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1123950" cy="819150"/>
            <wp:effectExtent b="0" l="0" r="0" t="0"/>
            <wp:docPr descr="Image result for east west university logo" id="2" name="image2.jpg"/>
            <a:graphic>
              <a:graphicData uri="http://schemas.openxmlformats.org/drawingml/2006/picture">
                <pic:pic>
                  <pic:nvPicPr>
                    <pic:cNvPr descr="Image result for east west university logo" id="0" name="image2.jpg"/>
                    <pic:cNvPicPr preferRelativeResize="0"/>
                  </pic:nvPicPr>
                  <pic:blipFill>
                    <a:blip r:embed="rId7"/>
                    <a:srcRect b="0" l="0" r="0" t="0"/>
                    <a:stretch>
                      <a:fillRect/>
                    </a:stretch>
                  </pic:blipFill>
                  <pic:spPr>
                    <a:xfrm>
                      <a:off x="0" y="0"/>
                      <a:ext cx="1123950" cy="819150"/>
                    </a:xfrm>
                    <a:prstGeom prst="rect"/>
                    <a:ln/>
                  </pic:spPr>
                </pic:pic>
              </a:graphicData>
            </a:graphic>
          </wp:inline>
        </w:drawing>
      </w:r>
      <w:r w:rsidDel="00000000" w:rsidR="00000000" w:rsidRPr="00000000">
        <w:rPr>
          <w:rFonts w:ascii="Times New Roman" w:cs="Times New Roman" w:eastAsia="Times New Roman" w:hAnsi="Times New Roman"/>
          <w:b w:val="1"/>
          <w:color w:val="1f4e79"/>
          <w:sz w:val="72"/>
          <w:szCs w:val="72"/>
          <w:rtl w:val="0"/>
        </w:rPr>
        <w:t xml:space="preserve">East West University</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Course title: Data Mining</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Course code: CSE477</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Fall 2023</w:t>
      </w:r>
      <w:r w:rsidDel="00000000" w:rsidR="00000000" w:rsidRPr="00000000">
        <w:rPr>
          <w:rtl w:val="0"/>
        </w:rPr>
      </w:r>
    </w:p>
    <w:p w:rsidR="00000000" w:rsidDel="00000000" w:rsidP="00000000" w:rsidRDefault="00000000" w:rsidRPr="00000000" w14:paraId="00000005">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Section: 2</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“Mini Project Report”</w:t>
      </w: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-88899</wp:posOffset>
                </wp:positionH>
                <wp:positionV relativeFrom="paragraph">
                  <wp:posOffset>165100</wp:posOffset>
                </wp:positionV>
                <wp:extent cx="6267196" cy="838200"/>
                <wp:effectExtent b="0" l="0" r="0" t="0"/>
                <wp:wrapNone/>
                <wp:docPr id="1" name=""/>
                <a:graphic>
                  <a:graphicData uri="http://schemas.microsoft.com/office/word/2010/wordprocessingShape">
                    <wps:wsp>
                      <wps:cNvSpPr/>
                      <wps:cNvPr id="2" name="Shape 2"/>
                      <wps:spPr>
                        <a:xfrm>
                          <a:off x="2218752" y="3367250"/>
                          <a:ext cx="6254496" cy="825500"/>
                        </a:xfrm>
                        <a:prstGeom prst="rect">
                          <a:avLst/>
                        </a:prstGeom>
                        <a:solidFill>
                          <a:srgbClr val="D8E2F3"/>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-88899</wp:posOffset>
                </wp:positionH>
                <wp:positionV relativeFrom="paragraph">
                  <wp:posOffset>165100</wp:posOffset>
                </wp:positionV>
                <wp:extent cx="6267196" cy="838200"/>
                <wp:effectExtent b="0" l="0" r="0" t="0"/>
                <wp:wrapNone/>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267196" cy="838200"/>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Narrow" w:cs="Arial Narrow" w:eastAsia="Arial Narrow" w:hAnsi="Arial Narrow"/>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Narrow" w:cs="Arial Narrow" w:eastAsia="Arial Narrow" w:hAnsi="Arial Narrow"/>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32"/>
          <w:szCs w:val="32"/>
          <w:u w:val="none"/>
          <w:shd w:fill="auto" w:val="clear"/>
          <w:vertAlign w:val="baseline"/>
          <w:rtl w:val="0"/>
        </w:rPr>
        <w:t xml:space="preserve">Finding frequent patterns (Apriori) on Streaming Data Using incremental-window based mining"</w:t>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Submitted To:</w:t>
      </w: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Md Mostofa Kamal Rasel</w:t>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Assistant Professor</w:t>
      </w:r>
      <w:r w:rsidDel="00000000" w:rsidR="00000000" w:rsidRPr="00000000">
        <w:rPr>
          <w:rFonts w:ascii="Calibri" w:cs="Calibri" w:eastAsia="Calibri" w:hAnsi="Calibri"/>
          <w:color w:val="000000"/>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Department of Computer Science and Engineering</w:t>
      </w: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East West University, Dhaka</w:t>
      </w:r>
    </w:p>
    <w:p w:rsidR="00000000" w:rsidDel="00000000" w:rsidP="00000000" w:rsidRDefault="00000000" w:rsidRPr="00000000" w14:paraId="00000012">
      <w:pPr>
        <w:spacing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Submitted By:</w:t>
      </w:r>
      <w:r w:rsidDel="00000000" w:rsidR="00000000" w:rsidRPr="00000000">
        <w:rPr>
          <w:rtl w:val="0"/>
        </w:rPr>
      </w:r>
    </w:p>
    <w:tbl>
      <w:tblPr>
        <w:tblStyle w:val="Table1"/>
        <w:tblW w:w="5385.0" w:type="dxa"/>
        <w:jc w:val="left"/>
        <w:tblInd w:w="19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1695"/>
        <w:gridCol w:w="1200"/>
        <w:tblGridChange w:id="0">
          <w:tblGrid>
            <w:gridCol w:w="2490"/>
            <w:gridCol w:w="1695"/>
            <w:gridCol w:w="1200"/>
          </w:tblGrid>
        </w:tblGridChange>
      </w:tblGrid>
      <w:tr>
        <w:trPr>
          <w:cantSplit w:val="0"/>
          <w:trHeight w:val="328" w:hRule="atLeast"/>
          <w:tblHeader w:val="0"/>
        </w:trPr>
        <w:tc>
          <w:tcPr>
            <w:tcBorders>
              <w:bottom w:color="000000" w:space="0" w:sz="4" w:val="single"/>
            </w:tcBorders>
            <w:shd w:fill="e7e6e6" w:val="clear"/>
          </w:tcPr>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p>
        </w:tc>
        <w:tc>
          <w:tcPr>
            <w:tcBorders>
              <w:bottom w:color="000000" w:space="0" w:sz="4" w:val="single"/>
            </w:tcBorders>
            <w:shd w:fill="e7e6e6" w:val="clear"/>
          </w:tcPr>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tcBorders>
              <w:bottom w:color="000000" w:space="0" w:sz="4" w:val="single"/>
            </w:tcBorders>
            <w:shd w:fill="e7e6e6" w:val="clear"/>
          </w:tcPr>
          <w:p w:rsidR="00000000" w:rsidDel="00000000" w:rsidP="00000000" w:rsidRDefault="00000000" w:rsidRPr="00000000" w14:paraId="00000017">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w:t>
            </w:r>
          </w:p>
        </w:tc>
      </w:tr>
      <w:tr>
        <w:trPr>
          <w:cantSplit w:val="0"/>
          <w:trHeight w:val="2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Md Ashraful Hasan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2019-1-60-219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r>
      <w:tr>
        <w:trPr>
          <w:cantSplit w:val="0"/>
          <w:trHeight w:val="2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Ashraful Reza Tanjil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2019-1-60-221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r>
      <w:tr>
        <w:trPr>
          <w:cantSplit w:val="0"/>
          <w:trHeight w:val="2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Fahim Md Adud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2019-1-60-223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r>
      <w:tr>
        <w:trPr>
          <w:cantSplit w:val="0"/>
          <w:trHeight w:val="2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Md. Iftekhar Hossain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2020-1-60-106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r>
    </w:tbl>
    <w:p w:rsidR="00000000" w:rsidDel="00000000" w:rsidP="00000000" w:rsidRDefault="00000000" w:rsidRPr="00000000" w14:paraId="00000024">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Department of Computer Science and Engineering</w:t>
      </w: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East West University, Dhaka</w:t>
      </w:r>
      <w:r w:rsidDel="00000000" w:rsidR="00000000" w:rsidRPr="00000000">
        <w:rPr>
          <w:rtl w:val="0"/>
        </w:rPr>
      </w:r>
    </w:p>
    <w:p w:rsidR="00000000" w:rsidDel="00000000" w:rsidP="00000000" w:rsidRDefault="00000000" w:rsidRPr="00000000" w14:paraId="0000002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 of Submission: 25/ 12 / 2023</w:t>
      </w:r>
    </w:p>
    <w:p w:rsidR="00000000" w:rsidDel="00000000" w:rsidP="00000000" w:rsidRDefault="00000000" w:rsidRPr="00000000" w14:paraId="00000029">
      <w:pPr>
        <w:pStyle w:val="Title"/>
        <w:jc w:val="center"/>
        <w:rPr>
          <w:b w:val="1"/>
          <w:color w:val="2f5496"/>
          <w:sz w:val="32"/>
          <w:szCs w:val="32"/>
        </w:rPr>
      </w:pPr>
      <w:r w:rsidDel="00000000" w:rsidR="00000000" w:rsidRPr="00000000">
        <w:rPr>
          <w:b w:val="1"/>
          <w:color w:val="2f5496"/>
          <w:sz w:val="32"/>
          <w:szCs w:val="32"/>
          <w:rtl w:val="0"/>
        </w:rPr>
        <w:t xml:space="preserve">Title: Finding Frequent Patterns (Apriori) on Streaming Data Using incremental-window based mining</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pStyle w:val="Heading1"/>
        <w:jc w:val="both"/>
        <w:rPr>
          <w:b w:val="1"/>
        </w:rPr>
      </w:pPr>
      <w:r w:rsidDel="00000000" w:rsidR="00000000" w:rsidRPr="00000000">
        <w:rPr>
          <w:b w:val="1"/>
          <w:rtl w:val="0"/>
        </w:rPr>
        <w:t xml:space="preserve">Project Description: </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mini project focuses on window-based mining using the Apriori algorithm in Python for frequent pattern mining. Apriori is a fast way to find frequent patterns in big datasets. This method requires candidate generation. This project aims to develop a Python program that takes a Streaming dataset as input and mines the frequent patterns using the Apriori algorithm.</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project has a few important steps:</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Installation:</w:t>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parameters min_support and window_size are set when the IncrementalApriori class is created.</w:t>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keeps a sliding window of transactions and a list of frequently used itemsets.</w:t>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Candidate Identification:</w:t>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generate_candidates function generates candidate itemsets from the current window's transactions.</w:t>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Counting Support:</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count_support method counts the amount of support for each candidate itemset in the current transaction window.</w:t>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Frequently Updated Itemset:</w:t>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update_frequent_itemsets method modifies the set of often occurring itemsets depending on the support counts and the minimum support threshold.</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Sliding Glass Door:</w:t>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window size exceeds the set limit, the slide_window method refreshes the window by adding a new transaction and removing the oldest transaction.</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Mining Apriori Incremental:</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mine_incremental_apriori technique combines the operations of moving the window, producing candidates, counting support, and updating frequent itemsets into a single step.</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processing the new transaction, it returns the current set of frequent itemsets.</w:t>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Reading Datasets:</w:t>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read_binary_dataset method reads and converts a binary dataset into a DataFrame.</w:t>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Assessment:</w:t>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loop loops over various combinations of min_support and window_size.</w:t>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processes several datasets with streaming transactions for each combination.</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tenth iteration, it assesses the algorithm's performance against a reference set (ground truth) using metrics such as Jaccard Similarity, Precision, and Recall.</w:t>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jc w:val="both"/>
        <w:rPr>
          <w:rFonts w:ascii="Calibri" w:cs="Calibri" w:eastAsia="Calibri" w:hAnsi="Calibri"/>
          <w:color w:val="4472c4"/>
          <w:sz w:val="32"/>
          <w:szCs w:val="32"/>
        </w:rPr>
      </w:pPr>
      <w:r w:rsidDel="00000000" w:rsidR="00000000" w:rsidRPr="00000000">
        <w:rPr>
          <w:rFonts w:ascii="Calibri" w:cs="Calibri" w:eastAsia="Calibri" w:hAnsi="Calibri"/>
          <w:color w:val="4472c4"/>
          <w:sz w:val="32"/>
          <w:szCs w:val="32"/>
          <w:rtl w:val="0"/>
        </w:rPr>
        <w:t xml:space="preserve">Paper Review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paper elegantly illustrates the concept of a sliding window in managing continuous data streams, likening it to a port handling incoming cargo. It effectively conveys the challenge of processing and storing data arriving persistently, emphasizing the necessity of timely data processing akin to managing cargo efficiently within limited space. This analogy provides a vivid understanding of the sliding window's role in handling streaming data within constrained environments.(Mining frequent itemsets from streaming transaction data using genetic algorithms)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paper's exploration of sliding window configurations in the context of the FUFP-Tree algorithm is insightful. It illuminates how altering the number of sliding windows impacts runtime and the efficient construction of the FUFP-Tree. This analysis highlights the algorithm's adaptability to handle varying data loads, emphasizing its potential for real-time processing in streaming data environments.( Efficient streaming data association rule mining)</w:t>
      </w:r>
    </w:p>
    <w:p w:rsidR="00000000" w:rsidDel="00000000" w:rsidP="00000000" w:rsidRDefault="00000000" w:rsidRPr="00000000" w14:paraId="00000058">
      <w:pPr>
        <w:pStyle w:val="Heading1"/>
        <w:jc w:val="both"/>
        <w:rPr>
          <w:b w:val="1"/>
        </w:rPr>
      </w:pPr>
      <w:r w:rsidDel="00000000" w:rsidR="00000000" w:rsidRPr="00000000">
        <w:rPr>
          <w:b w:val="1"/>
          <w:rtl w:val="0"/>
        </w:rPr>
        <w:t xml:space="preserve">Dataset Description: </w:t>
      </w:r>
    </w:p>
    <w:p w:rsidR="00000000" w:rsidDel="00000000" w:rsidP="00000000" w:rsidRDefault="00000000" w:rsidRPr="00000000" w14:paraId="00000059">
      <w:pPr>
        <w:rPr/>
      </w:pPr>
      <w:r w:rsidDel="00000000" w:rsidR="00000000" w:rsidRPr="00000000">
        <w:rPr>
          <w:rtl w:val="0"/>
        </w:rPr>
        <w:t xml:space="preserve">The data set was generated by a data set generator.  The data set generation system was taught by our course instructor. Binary stream data was generated by the data generator. </w:t>
      </w:r>
    </w:p>
    <w:p w:rsidR="00000000" w:rsidDel="00000000" w:rsidP="00000000" w:rsidRDefault="00000000" w:rsidRPr="00000000" w14:paraId="0000005A">
      <w:pPr>
        <w:rPr/>
      </w:pPr>
      <w:r w:rsidDel="00000000" w:rsidR="00000000" w:rsidRPr="00000000">
        <w:rPr>
          <w:rtl w:val="0"/>
        </w:rPr>
        <w:t xml:space="preserve">We create 4 dataset </w:t>
      </w:r>
    </w:p>
    <w:p w:rsidR="00000000" w:rsidDel="00000000" w:rsidP="00000000" w:rsidRDefault="00000000" w:rsidRPr="00000000" w14:paraId="0000005B">
      <w:pPr>
        <w:rPr/>
      </w:pPr>
      <w:r w:rsidDel="00000000" w:rsidR="00000000" w:rsidRPr="00000000">
        <w:rPr>
          <w:rtl w:val="0"/>
        </w:rPr>
        <w:t xml:space="preserve">1st:</w:t>
      </w:r>
    </w:p>
    <w:p w:rsidR="00000000" w:rsidDel="00000000" w:rsidP="00000000" w:rsidRDefault="00000000" w:rsidRPr="00000000" w14:paraId="0000005C">
      <w:pPr>
        <w:rPr/>
      </w:pPr>
      <w:r w:rsidDel="00000000" w:rsidR="00000000" w:rsidRPr="00000000">
        <w:rPr>
          <w:rtl w:val="0"/>
        </w:rPr>
        <w:t xml:space="preserve"> Number of transactions is set to 100</w:t>
      </w:r>
    </w:p>
    <w:p w:rsidR="00000000" w:rsidDel="00000000" w:rsidP="00000000" w:rsidRDefault="00000000" w:rsidRPr="00000000" w14:paraId="0000005D">
      <w:pPr>
        <w:rPr/>
      </w:pPr>
      <w:r w:rsidDel="00000000" w:rsidR="00000000" w:rsidRPr="00000000">
        <w:rPr>
          <w:rtl w:val="0"/>
        </w:rPr>
        <w:t xml:space="preserve">Transaction length is set to 10</w:t>
      </w:r>
    </w:p>
    <w:p w:rsidR="00000000" w:rsidDel="00000000" w:rsidP="00000000" w:rsidRDefault="00000000" w:rsidRPr="00000000" w14:paraId="0000005E">
      <w:pPr>
        <w:rPr/>
      </w:pPr>
      <w:r w:rsidDel="00000000" w:rsidR="00000000" w:rsidRPr="00000000">
        <w:rPr>
          <w:rtl w:val="0"/>
        </w:rPr>
        <w:t xml:space="preserve">The percentage of items in each transaction is set to 5%</w:t>
      </w:r>
    </w:p>
    <w:p w:rsidR="00000000" w:rsidDel="00000000" w:rsidP="00000000" w:rsidRDefault="00000000" w:rsidRPr="00000000" w14:paraId="0000005F">
      <w:pPr>
        <w:rPr/>
      </w:pPr>
      <w:r w:rsidDel="00000000" w:rsidR="00000000" w:rsidRPr="00000000">
        <w:rPr>
          <w:rtl w:val="0"/>
        </w:rPr>
        <w:t xml:space="preserve">2nd:</w:t>
      </w:r>
    </w:p>
    <w:p w:rsidR="00000000" w:rsidDel="00000000" w:rsidP="00000000" w:rsidRDefault="00000000" w:rsidRPr="00000000" w14:paraId="00000060">
      <w:pPr>
        <w:rPr/>
      </w:pPr>
      <w:r w:rsidDel="00000000" w:rsidR="00000000" w:rsidRPr="00000000">
        <w:rPr>
          <w:rtl w:val="0"/>
        </w:rPr>
        <w:t xml:space="preserve">Number of transactions is set to 200</w:t>
      </w:r>
    </w:p>
    <w:p w:rsidR="00000000" w:rsidDel="00000000" w:rsidP="00000000" w:rsidRDefault="00000000" w:rsidRPr="00000000" w14:paraId="00000061">
      <w:pPr>
        <w:rPr/>
      </w:pPr>
      <w:r w:rsidDel="00000000" w:rsidR="00000000" w:rsidRPr="00000000">
        <w:rPr>
          <w:rtl w:val="0"/>
        </w:rPr>
        <w:t xml:space="preserve">Transaction length is set to 10</w:t>
      </w:r>
    </w:p>
    <w:p w:rsidR="00000000" w:rsidDel="00000000" w:rsidP="00000000" w:rsidRDefault="00000000" w:rsidRPr="00000000" w14:paraId="00000062">
      <w:pPr>
        <w:rPr/>
      </w:pPr>
      <w:r w:rsidDel="00000000" w:rsidR="00000000" w:rsidRPr="00000000">
        <w:rPr>
          <w:rtl w:val="0"/>
        </w:rPr>
        <w:t xml:space="preserve">The percentage of items in each transaction is set to 5%</w:t>
      </w:r>
    </w:p>
    <w:p w:rsidR="00000000" w:rsidDel="00000000" w:rsidP="00000000" w:rsidRDefault="00000000" w:rsidRPr="00000000" w14:paraId="00000063">
      <w:pPr>
        <w:rPr/>
      </w:pPr>
      <w:r w:rsidDel="00000000" w:rsidR="00000000" w:rsidRPr="00000000">
        <w:rPr>
          <w:rtl w:val="0"/>
        </w:rPr>
        <w:t xml:space="preserve">3rd:</w:t>
      </w:r>
    </w:p>
    <w:p w:rsidR="00000000" w:rsidDel="00000000" w:rsidP="00000000" w:rsidRDefault="00000000" w:rsidRPr="00000000" w14:paraId="00000064">
      <w:pPr>
        <w:rPr/>
      </w:pPr>
      <w:r w:rsidDel="00000000" w:rsidR="00000000" w:rsidRPr="00000000">
        <w:rPr>
          <w:rtl w:val="0"/>
        </w:rPr>
        <w:t xml:space="preserve">Number of transactions is set to 1000</w:t>
      </w:r>
    </w:p>
    <w:p w:rsidR="00000000" w:rsidDel="00000000" w:rsidP="00000000" w:rsidRDefault="00000000" w:rsidRPr="00000000" w14:paraId="00000065">
      <w:pPr>
        <w:rPr/>
      </w:pPr>
      <w:r w:rsidDel="00000000" w:rsidR="00000000" w:rsidRPr="00000000">
        <w:rPr>
          <w:rtl w:val="0"/>
        </w:rPr>
        <w:t xml:space="preserve">Transaction length is set to 10</w:t>
      </w:r>
    </w:p>
    <w:p w:rsidR="00000000" w:rsidDel="00000000" w:rsidP="00000000" w:rsidRDefault="00000000" w:rsidRPr="00000000" w14:paraId="00000066">
      <w:pPr>
        <w:rPr/>
      </w:pPr>
      <w:r w:rsidDel="00000000" w:rsidR="00000000" w:rsidRPr="00000000">
        <w:rPr>
          <w:rtl w:val="0"/>
        </w:rPr>
        <w:t xml:space="preserve">The percentage of items in each transaction is set to 10%</w:t>
      </w:r>
    </w:p>
    <w:p w:rsidR="00000000" w:rsidDel="00000000" w:rsidP="00000000" w:rsidRDefault="00000000" w:rsidRPr="00000000" w14:paraId="00000067">
      <w:pPr>
        <w:rPr/>
      </w:pPr>
      <w:r w:rsidDel="00000000" w:rsidR="00000000" w:rsidRPr="00000000">
        <w:rPr>
          <w:rtl w:val="0"/>
        </w:rPr>
        <w:t xml:space="preserve">4th:</w:t>
      </w:r>
    </w:p>
    <w:p w:rsidR="00000000" w:rsidDel="00000000" w:rsidP="00000000" w:rsidRDefault="00000000" w:rsidRPr="00000000" w14:paraId="00000068">
      <w:pPr>
        <w:rPr/>
      </w:pPr>
      <w:r w:rsidDel="00000000" w:rsidR="00000000" w:rsidRPr="00000000">
        <w:rPr>
          <w:rtl w:val="0"/>
        </w:rPr>
        <w:t xml:space="preserve">Number of transactions is set to 2000</w:t>
      </w:r>
    </w:p>
    <w:p w:rsidR="00000000" w:rsidDel="00000000" w:rsidP="00000000" w:rsidRDefault="00000000" w:rsidRPr="00000000" w14:paraId="00000069">
      <w:pPr>
        <w:rPr/>
      </w:pPr>
      <w:r w:rsidDel="00000000" w:rsidR="00000000" w:rsidRPr="00000000">
        <w:rPr>
          <w:rtl w:val="0"/>
        </w:rPr>
        <w:t xml:space="preserve">Transaction length is set to 10</w:t>
      </w:r>
    </w:p>
    <w:p w:rsidR="00000000" w:rsidDel="00000000" w:rsidP="00000000" w:rsidRDefault="00000000" w:rsidRPr="00000000" w14:paraId="0000006A">
      <w:pPr>
        <w:rPr/>
      </w:pPr>
      <w:r w:rsidDel="00000000" w:rsidR="00000000" w:rsidRPr="00000000">
        <w:rPr>
          <w:rtl w:val="0"/>
        </w:rPr>
        <w:t xml:space="preserve">The percentage of items in each transaction is set to 10% </w:t>
      </w:r>
    </w:p>
    <w:p w:rsidR="00000000" w:rsidDel="00000000" w:rsidP="00000000" w:rsidRDefault="00000000" w:rsidRPr="00000000" w14:paraId="0000006B">
      <w:pPr>
        <w:pStyle w:val="Heading1"/>
        <w:jc w:val="both"/>
        <w:rPr>
          <w:b w:val="1"/>
        </w:rPr>
      </w:pPr>
      <w:r w:rsidDel="00000000" w:rsidR="00000000" w:rsidRPr="00000000">
        <w:rPr>
          <w:b w:val="1"/>
          <w:rtl w:val="0"/>
        </w:rPr>
        <w:t xml:space="preserve">Dataset pre-processing: </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was generated by us. Binary streaming data was used.</w:t>
      </w:r>
    </w:p>
    <w:p w:rsidR="00000000" w:rsidDel="00000000" w:rsidP="00000000" w:rsidRDefault="00000000" w:rsidRPr="00000000" w14:paraId="0000006D">
      <w:pPr>
        <w:pStyle w:val="Heading1"/>
        <w:jc w:val="both"/>
        <w:rPr>
          <w:b w:val="1"/>
        </w:rPr>
      </w:pPr>
      <w:r w:rsidDel="00000000" w:rsidR="00000000" w:rsidRPr="00000000">
        <w:rPr>
          <w:b w:val="1"/>
          <w:rtl w:val="0"/>
        </w:rPr>
        <w:t xml:space="preserve">Implementation: </w:t>
      </w:r>
    </w:p>
    <w:p w:rsidR="00000000" w:rsidDel="00000000" w:rsidP="00000000" w:rsidRDefault="00000000" w:rsidRPr="00000000" w14:paraId="0000006E">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Apriori algorithm was implemented in Python language. Jupyted Notebook software is used for this. The configuration of the computer is Intel i5 6</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gaming CPU, 8GB DDR5 (5200MHz) RAM, RTX 1060 GDDR5 GPU, and Windows 10 operating system.  </w:t>
      </w:r>
    </w:p>
    <w:p w:rsidR="00000000" w:rsidDel="00000000" w:rsidP="00000000" w:rsidRDefault="00000000" w:rsidRPr="00000000" w14:paraId="0000006F">
      <w:pPr>
        <w:pStyle w:val="Heading1"/>
        <w:jc w:val="both"/>
        <w:rPr>
          <w:b w:val="1"/>
        </w:rPr>
      </w:pPr>
      <w:r w:rsidDel="00000000" w:rsidR="00000000" w:rsidRPr="00000000">
        <w:rPr>
          <w:b w:val="1"/>
          <w:rtl w:val="0"/>
        </w:rPr>
        <w:t xml:space="preserve">Result Analysis:</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algorithm's results are saved in the results list, which includes parameters, dataset information, iteration, frequent item sets, and evaluation measures.</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short, the algorithm is an incremental version of the Apriori algorithm that discovers frequent item sets quickly in a streaming scenario, updating its findings as new transactions arrive. The evaluation metrics show how well the algorithm performs in terms of accuracy and completeness when compared to a reference set.</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1"/>
        <w:rPr>
          <w:b w:val="1"/>
        </w:rPr>
      </w:pPr>
      <w:r w:rsidDel="00000000" w:rsidR="00000000" w:rsidRPr="00000000">
        <w:rPr>
          <w:b w:val="1"/>
          <w:rtl w:val="0"/>
        </w:rPr>
        <w:t xml:space="preserve">Discussion:</w:t>
      </w:r>
    </w:p>
    <w:p w:rsidR="00000000" w:rsidDel="00000000" w:rsidP="00000000" w:rsidRDefault="00000000" w:rsidRPr="00000000" w14:paraId="00000076">
      <w:pPr>
        <w:jc w:val="center"/>
        <w:rPr/>
      </w:pPr>
      <w:r w:rsidDel="00000000" w:rsidR="00000000" w:rsidRPr="00000000">
        <w:rPr/>
        <w:drawing>
          <wp:inline distB="0" distT="0" distL="0" distR="0">
            <wp:extent cx="5163271" cy="3810532"/>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63271" cy="381053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t xml:space="preserve">Fig: 1 Data set index and their run time. </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comparison of the line charts reveals the following differences between the windows considering the Apriori algorithms:</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Incremental Processing: </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Suitable for instances with streaming data in which transactions are received incrementally.</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Effectively refreshes the frequently used item sets when new transactions arrive.</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Memory Efficiency: Maintains a sliding window of transactions, which can save memory as compared to maintaining the whole transaction history.</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Adaptability to Varying Support Thresholds: </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 adjust to changes in the minimum support threshold during different iterations.</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algorithm is relatively easy to understand and implement.</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1"/>
        <w:rPr>
          <w:b w:val="1"/>
        </w:rPr>
      </w:pPr>
      <w:r w:rsidDel="00000000" w:rsidR="00000000" w:rsidRPr="00000000">
        <w:rPr>
          <w:b w:val="1"/>
          <w:rtl w:val="0"/>
        </w:rPr>
        <w:t xml:space="preserve">Limitations:</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High Computation Cost: </w:t>
      </w:r>
    </w:p>
    <w:p w:rsidR="00000000" w:rsidDel="00000000" w:rsidP="00000000" w:rsidRDefault="00000000" w:rsidRPr="00000000" w14:paraId="00000084">
      <w:pPr>
        <w:rPr/>
      </w:pPr>
      <w:r w:rsidDel="00000000" w:rsidR="00000000" w:rsidRPr="00000000">
        <w:rPr>
          <w:rtl w:val="0"/>
        </w:rPr>
        <w:t xml:space="preserve">The approach may have high computational costs, particularly when dealing with a large number of transactions and candidate item sets.</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Window Size Sensitivity:</w:t>
      </w:r>
    </w:p>
    <w:p w:rsidR="00000000" w:rsidDel="00000000" w:rsidP="00000000" w:rsidRDefault="00000000" w:rsidRPr="00000000" w14:paraId="00000086">
      <w:pPr>
        <w:rPr/>
      </w:pPr>
      <w:r w:rsidDel="00000000" w:rsidR="00000000" w:rsidRPr="00000000">
        <w:rPr>
          <w:rtl w:val="0"/>
        </w:rPr>
        <w:t xml:space="preserve">The algorithm's performance is sensitive to the window size selected, and an incorrect window size may reduce its effectiveness.</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No Transaction Deletions Handled: </w:t>
      </w:r>
    </w:p>
    <w:p w:rsidR="00000000" w:rsidDel="00000000" w:rsidP="00000000" w:rsidRDefault="00000000" w:rsidRPr="00000000" w14:paraId="00000088">
      <w:pPr>
        <w:rPr/>
      </w:pPr>
      <w:r w:rsidDel="00000000" w:rsidR="00000000" w:rsidRPr="00000000">
        <w:rPr>
          <w:rtl w:val="0"/>
        </w:rPr>
        <w:t xml:space="preserve">The method concentrates on additions to the window but does not handle deletions. In some programs, data must be withdrawn from the window.</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b w:val="1"/>
        </w:rPr>
      </w:pPr>
      <w:r w:rsidDel="00000000" w:rsidR="00000000" w:rsidRPr="00000000">
        <w:rPr>
          <w:b w:val="1"/>
          <w:rtl w:val="0"/>
        </w:rPr>
        <w:t xml:space="preserve">Suggestions:</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Lack of User-Friendly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code is more of a script than a user-friendly application. In practice, users may prefer tools with graphical interfaces or command-line options for better usability.</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Optimization: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the code works correctly, there may be opportunities to optimize it further for better performance, especially when dealing with large datasets.</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Efficiency and Scalability: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Although the Apriori algorithm is generally efficient for frequent pattern mining, the code may not be optimized for large or complex datasets. </w:t>
      </w:r>
    </w:p>
    <w:p w:rsidR="00000000" w:rsidDel="00000000" w:rsidP="00000000" w:rsidRDefault="00000000" w:rsidRPr="00000000" w14:paraId="0000008E">
      <w:pPr>
        <w:pStyle w:val="Heading1"/>
        <w:jc w:val="both"/>
        <w:rPr>
          <w:b w:val="1"/>
        </w:rPr>
      </w:pPr>
      <w:r w:rsidDel="00000000" w:rsidR="00000000" w:rsidRPr="00000000">
        <w:rPr>
          <w:b w:val="1"/>
          <w:rtl w:val="0"/>
        </w:rPr>
        <w:t xml:space="preserve">Code: </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collections import Counter</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IncrementalApriori:</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min_support, window_size):</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self.min_support = min_support</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self.window_size = window_size</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self.window = []</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self.frequent_itemsets = set()</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generate_candidates(self, transactions):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candidates = set()</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transaction in transactions:</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item in transaction:</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candidates.add(frozenset([item]))  # Each item is a candidate</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candidates</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count_support(self, transactions, candidates):</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support_counts = Counter()</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transaction in transactions:</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candidate in candidates:</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candidate.issubset(transaction):</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support_counts[candidate] += 1</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support_counts</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update_frequent_itemsets(self, support_counts):</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frequent_itemsets = set()</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itemset, count in support_counts.items():</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count &gt;= self.min_support:</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frequent_itemsets.add(itemset)</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frequent_itemsets</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slide_window(self, new_transaction):</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self.window.append(new_transaction)</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len(self.window) &gt; self.window_size:</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self.window.pop(0)</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mine_incremental_apriori(self, new_transaction):</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self.slide_window(new_transaction)</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candidates = self.generate_candidates(self.window)</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support_counts = self.count_support(self.window, candidates)</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self.frequent_itemsets = self.update_frequent_itemsets(support_counts)</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self.frequent_itemsets</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read the binary dataset and convert it into a DataFrame</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read_binary_dataset(filename):</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open(filename, 'rb') as f:</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np.fromfile(f, dtype=np.uint32)</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0</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len(data)</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transactions = []</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index &lt; N:</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tran_id = data[index]</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items_count = data[index + 1]</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s_index = index + 2</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e_index = s_index + items_count</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items = data[s_index:e_index]</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e_index</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transactions.append(items)</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encoder = TransactionEncoder()</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transactions_e = encoder.fit(transactions).transform(transactions)</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 = pd.DataFrame(transactions_e, columns=encoder.columns_)</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df</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Placeholder function, replace with actual reference data</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get_reference_itemsets_for_iteration(iteration):</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function should return the reference set of itemsets for the given iteration</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Replace this with your actual reference data or ground truth</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set()</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dataset filenames</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dataset_filenames = [</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'G:\\D_Generator\\db_1000000_50_10.data',</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'G:\\D_Generator\\db_2000000_50_10.data',</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'G:\\D_Generator\\db_10000000_100_10.data',</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'G:\\D_Generator\\db_20000000_100_10.data',</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window sizes</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window_sizes = [4, 5, 6, 7]</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list to store the results</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 []</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min_support in [2]:  # You can adjust the minimum support if needed</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window_size in window_sizes:</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 IncrementalApriori for each combination of parameters</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apriori = IncrementalApriori(min_support, window_size)</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Process each dataset</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dataset_filename in dataset_filenames:</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stream_data = read_binary_dataset(dataset_filename)</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Simulate streaming data</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transaction in enumerate(stream_data.values, 1):</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frequent_itemsets = apriori.mine_incremental_apriori(transaction)</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 10 == 0:</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Evaluate accuracy measures using a reference set if available</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reference_itemsets = get_reference_itemsets_for_iteration(i)</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Jaccard Similarity</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common_itemsets = frequent_itemsets.intersection(reference_itemsets)</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total_unique_itemsets = frequent_itemsets.union(reference_itemsets)</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jaccard_similarity = len(common_itemsets) / len(total_unique_itemsets)</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Precision and Recall</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precision = len(common_itemsets) / len(frequent_itemsets) if frequent_itemsets else 0</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recall = len(common_itemsets) / len(reference_itemsets) if reference_itemsets else 0</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or store results as needed</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results.append({</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'min_support': min_support,</w:t>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'window_size': window_size,</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 dataset_filename,</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'iteration': i,</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'frequent_itemsets': frequent_itemsets,</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'jaccard_similarity': jaccard_similarity,</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'precision': precision,</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'recall': recall</w:t>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jc w:val="both"/>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Windows:</w:t>
      </w:r>
    </w:p>
    <w:p w:rsidR="00000000" w:rsidDel="00000000" w:rsidP="00000000" w:rsidRDefault="00000000" w:rsidRPr="00000000" w14:paraId="0000010C">
      <w:pPr>
        <w:jc w:val="both"/>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10D">
      <w:pPr>
        <w:jc w:val="both"/>
        <w:rPr>
          <w:rFonts w:ascii="Calibri" w:cs="Calibri" w:eastAsia="Calibri" w:hAnsi="Calibri"/>
          <w:color w:val="2f5496"/>
          <w:sz w:val="32"/>
          <w:szCs w:val="32"/>
        </w:rPr>
      </w:pPr>
      <w:r w:rsidDel="00000000" w:rsidR="00000000" w:rsidRPr="00000000">
        <w:rPr>
          <w:rFonts w:ascii="Calibri" w:cs="Calibri" w:eastAsia="Calibri" w:hAnsi="Calibri"/>
          <w:color w:val="4472c4"/>
          <w:sz w:val="32"/>
          <w:szCs w:val="32"/>
        </w:rPr>
        <w:drawing>
          <wp:inline distB="0" distT="0" distL="0" distR="0">
            <wp:extent cx="5623275" cy="2537488"/>
            <wp:effectExtent b="0" l="0" r="0" t="0"/>
            <wp:docPr descr="A screenshot of a computer code&#10;&#10;Description automatically generated" id="3" name="image3.png"/>
            <a:graphic>
              <a:graphicData uri="http://schemas.openxmlformats.org/drawingml/2006/picture">
                <pic:pic>
                  <pic:nvPicPr>
                    <pic:cNvPr descr="A screenshot of a computer code&#10;&#10;Description automatically generated" id="0" name="image3.png"/>
                    <pic:cNvPicPr preferRelativeResize="0"/>
                  </pic:nvPicPr>
                  <pic:blipFill>
                    <a:blip r:embed="rId10"/>
                    <a:srcRect b="0" l="0" r="0" t="0"/>
                    <a:stretch>
                      <a:fillRect/>
                    </a:stretch>
                  </pic:blipFill>
                  <pic:spPr>
                    <a:xfrm>
                      <a:off x="0" y="0"/>
                      <a:ext cx="5623275" cy="2537488"/>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window 4</w:t>
      </w:r>
    </w:p>
    <w:p w:rsidR="00000000" w:rsidDel="00000000" w:rsidP="00000000" w:rsidRDefault="00000000" w:rsidRPr="00000000" w14:paraId="0000010F">
      <w:pPr>
        <w:jc w:val="both"/>
        <w:rPr>
          <w:rFonts w:ascii="Calibri" w:cs="Calibri" w:eastAsia="Calibri" w:hAnsi="Calibri"/>
          <w:color w:val="2f5496"/>
          <w:sz w:val="32"/>
          <w:szCs w:val="32"/>
        </w:rPr>
      </w:pPr>
      <w:r w:rsidDel="00000000" w:rsidR="00000000" w:rsidRPr="00000000">
        <w:rPr>
          <w:rFonts w:ascii="Calibri" w:cs="Calibri" w:eastAsia="Calibri" w:hAnsi="Calibri"/>
          <w:color w:val="4472c4"/>
          <w:sz w:val="32"/>
          <w:szCs w:val="32"/>
        </w:rPr>
        <w:drawing>
          <wp:inline distB="0" distT="0" distL="0" distR="0">
            <wp:extent cx="5753414" cy="2520191"/>
            <wp:effectExtent b="0" l="0" r="0" t="0"/>
            <wp:docPr descr="A screenshot of a computer code&#10;&#10;Description automatically generated" id="6" name="image5.png"/>
            <a:graphic>
              <a:graphicData uri="http://schemas.openxmlformats.org/drawingml/2006/picture">
                <pic:pic>
                  <pic:nvPicPr>
                    <pic:cNvPr descr="A screenshot of a computer code&#10;&#10;Description automatically generated" id="0" name="image5.png"/>
                    <pic:cNvPicPr preferRelativeResize="0"/>
                  </pic:nvPicPr>
                  <pic:blipFill>
                    <a:blip r:embed="rId11"/>
                    <a:srcRect b="0" l="0" r="0" t="0"/>
                    <a:stretch>
                      <a:fillRect/>
                    </a:stretch>
                  </pic:blipFill>
                  <pic:spPr>
                    <a:xfrm>
                      <a:off x="0" y="0"/>
                      <a:ext cx="5753414" cy="2520191"/>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window 6</w:t>
      </w:r>
    </w:p>
    <w:p w:rsidR="00000000" w:rsidDel="00000000" w:rsidP="00000000" w:rsidRDefault="00000000" w:rsidRPr="00000000" w14:paraId="00000111">
      <w:pPr>
        <w:jc w:val="both"/>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112">
      <w:pPr>
        <w:jc w:val="both"/>
        <w:rPr>
          <w:rFonts w:ascii="Calibri" w:cs="Calibri" w:eastAsia="Calibri" w:hAnsi="Calibri"/>
          <w:color w:val="2f5496"/>
          <w:sz w:val="32"/>
          <w:szCs w:val="32"/>
        </w:rPr>
      </w:pPr>
      <w:r w:rsidDel="00000000" w:rsidR="00000000" w:rsidRPr="00000000">
        <w:rPr>
          <w:rFonts w:ascii="Calibri" w:cs="Calibri" w:eastAsia="Calibri" w:hAnsi="Calibri"/>
          <w:color w:val="4472c4"/>
          <w:sz w:val="32"/>
          <w:szCs w:val="32"/>
        </w:rPr>
        <w:drawing>
          <wp:inline distB="0" distT="0" distL="0" distR="0">
            <wp:extent cx="5818657" cy="2762816"/>
            <wp:effectExtent b="0" l="0" r="0" t="0"/>
            <wp:docPr descr="A screenshot of a computer code&#10;&#10;Description automatically generated" id="5" name="image1.png"/>
            <a:graphic>
              <a:graphicData uri="http://schemas.openxmlformats.org/drawingml/2006/picture">
                <pic:pic>
                  <pic:nvPicPr>
                    <pic:cNvPr descr="A screenshot of a computer code&#10;&#10;Description automatically generated" id="0" name="image1.png"/>
                    <pic:cNvPicPr preferRelativeResize="0"/>
                  </pic:nvPicPr>
                  <pic:blipFill>
                    <a:blip r:embed="rId12"/>
                    <a:srcRect b="0" l="0" r="0" t="0"/>
                    <a:stretch>
                      <a:fillRect/>
                    </a:stretch>
                  </pic:blipFill>
                  <pic:spPr>
                    <a:xfrm>
                      <a:off x="0" y="0"/>
                      <a:ext cx="5818657" cy="2762816"/>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window 7</w:t>
      </w:r>
    </w:p>
    <w:p w:rsidR="00000000" w:rsidDel="00000000" w:rsidP="00000000" w:rsidRDefault="00000000" w:rsidRPr="00000000" w14:paraId="00000114">
      <w:pPr>
        <w:jc w:val="both"/>
        <w:rPr>
          <w:rFonts w:ascii="Calibri" w:cs="Calibri" w:eastAsia="Calibri" w:hAnsi="Calibri"/>
          <w:color w:val="2f5496"/>
          <w:sz w:val="32"/>
          <w:szCs w:val="32"/>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sBr+yxmDplYIwt8AqI+Bmh3cEg==">CgMxLjAyCGguZ2pkZ3hzOAByITFrSjFOX3VJQWRJcGp3OXlQdlJsV3RqbHVKOFhxQzNJQw==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65640e08f0869f783acca9002df8ba80c527b4554dba53fd8d239c467a1a39f2</vt:lpwstr>
  </property>
  <property fmtid="{D5CDD505-2E9C-101B-9397-08002B2CF9AE}" pid="3" name="MSIP_Label_defa4170-0d19-0005-0004-bc88714345d2_Enabled">
    <vt:lpwstr>true</vt:lpwstr>
  </property>
  <property fmtid="{D5CDD505-2E9C-101B-9397-08002B2CF9AE}" pid="4" name="MSIP_Label_defa4170-0d19-0005-0004-bc88714345d2_SiteId">
    <vt:lpwstr>c3dc13e5-fd31-4aeb-982f-644bb4feb134</vt:lpwstr>
  </property>
  <property fmtid="{D5CDD505-2E9C-101B-9397-08002B2CF9AE}" pid="5" name="MSIP_Label_defa4170-0d19-0005-0004-bc88714345d2_ActionId">
    <vt:lpwstr>74d11a05-c0d5-4a71-aa5b-16d71a1c15a9</vt:lpwstr>
  </property>
  <property fmtid="{D5CDD505-2E9C-101B-9397-08002B2CF9AE}" pid="6" name="MSIP_Label_defa4170-0d19-0005-0004-bc88714345d2_ContentBits">
    <vt:lpwstr>0</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etDate">
    <vt:lpwstr>2023-12-25T10:34:50Z</vt:lpwstr>
  </property>
  <property fmtid="{D5CDD505-2E9C-101B-9397-08002B2CF9AE}" pid="9" name="MSIP_Label_defa4170-0d19-0005-0004-bc88714345d2_Method">
    <vt:lpwstr>Standard</vt:lpwstr>
  </property>
</Properties>
</file>