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2"/>
          <w:szCs w:val="32"/>
        </w:rPr>
        <w:t xml:space="preserve">Heist Gone Wrong — Lessons Learned</w:t>
      </w:r>
    </w:p>
    <w:p>
      <w:pPr>
        <w:pBdr>
          <w:bottom w:val="single" w:color="1F3A5F" w:sz="6" w:space="6"/>
        </w:pBdr>
        <w:spacing w:after="120"/>
      </w:pPr>
      <w:r>
        <w:rPr>
          <w:color w:val="595959"/>
          <w:sz w:val="18"/>
          <w:szCs w:val="18"/>
        </w:rPr>
        <w:t xml:space="preserve">INGR 493 · Mouhannad Chehab</w:t>
      </w:r>
    </w:p>
    <w:p>
      <w:pPr>
        <w:spacing w:after="60" w:line="276"/>
        <w:jc w:val="both"/>
      </w:pPr>
      <w:r>
        <w:rPr>
          <w:i/>
          <w:iCs/>
          <w:color w:val="595959"/>
          <w:sz w:val="22"/>
          <w:szCs w:val="22"/>
        </w:rPr>
        <w:t xml:space="preserve">The most valuable takeaways from building a complete stealth game solo in eight weeks — the things I would carry into the next project.</w:t>
      </w:r>
    </w:p>
    <w:p>
      <w:pPr>
        <w:spacing w:after="60" w:before="220"/>
      </w:pPr>
      <w:r>
        <w:rPr>
          <w:b/>
          <w:bCs/>
          <w:color w:val="1F3A5F"/>
          <w:sz w:val="24"/>
          <w:szCs w:val="24"/>
        </w:rPr>
        <w:t xml:space="preserve">1.  Protecting scope is what finishes a project.</w:t>
      </w:r>
    </w:p>
    <w:p>
      <w:pPr>
        <w:spacing w:after="120" w:line="276"/>
        <w:jc w:val="both"/>
      </w:pPr>
      <w:r>
        <w:rPr>
          <w:sz w:val="22"/>
          <w:szCs w:val="22"/>
        </w:rPr>
        <w:t xml:space="preserve">The single most important decision was made before any code: build one small, complete, polished gameplay loop instead of a wide feature set. Every cut — no combat, one floor, one throwable instead of many — protected the deliverables. The reason the game is finished rather than a pile of half-working systems is that the scope was defended actively, week after week, and not just set once.</w:t>
      </w:r>
    </w:p>
    <w:p>
      <w:pPr>
        <w:spacing w:after="60" w:before="220"/>
      </w:pPr>
      <w:r>
        <w:rPr>
          <w:b/>
          <w:bCs/>
          <w:color w:val="1F3A5F"/>
          <w:sz w:val="24"/>
          <w:szCs w:val="24"/>
        </w:rPr>
        <w:t xml:space="preserve">2.  Many “bugs” are correct code meeting an engine default.</w:t>
      </w:r>
    </w:p>
    <w:p>
      <w:pPr>
        <w:spacing w:after="120" w:line="276"/>
        <w:jc w:val="both"/>
      </w:pPr>
      <w:r>
        <w:rPr>
          <w:sz w:val="22"/>
          <w:szCs w:val="22"/>
        </w:rPr>
        <w:t xml:space="preserve">Several of the hardest problems were not logic errors at all. The guard slid without animating because the template's animation blueprint gated walking on input, which an AI never provides; the vision cone was frozen because a disabled tick stopped the controller updating its rotation; the throw fired straight up because Unreal's rotation values are unnormalized and a clamp pinned it to vertical. In each case my code was right and the engine's default behaviour was the surprise. Learning to suspect the framework, not just my own code, was a real shift.</w:t>
      </w:r>
    </w:p>
    <w:p>
      <w:pPr>
        <w:spacing w:after="60" w:before="220"/>
      </w:pPr>
      <w:r>
        <w:rPr>
          <w:b/>
          <w:bCs/>
          <w:color w:val="1F3A5F"/>
          <w:sz w:val="24"/>
          <w:szCs w:val="24"/>
        </w:rPr>
        <w:t xml:space="preserve">3.  Instrument the intermediate values instead of guessing.</w:t>
      </w:r>
    </w:p>
    <w:p>
      <w:pPr>
        <w:spacing w:after="120" w:line="276"/>
        <w:jc w:val="both"/>
      </w:pPr>
      <w:r>
        <w:rPr>
          <w:sz w:val="22"/>
          <w:szCs w:val="22"/>
        </w:rPr>
        <w:t xml:space="preserve">The fastest fixes came from logging the values in the middle of a system and drawing debug shapes, rather than changing code and hoping. The throw bug was solved the instant a log showed the pitch was exactly 89 degrees — the clamp ceiling — which pointed straight at the cause. Debug spheres for the guard's investigation target and cone turned “why did it do that?” into an obvious answer. Good instrumentation converts multi-attempt guessing into single-pass diagnosis.</w:t>
      </w:r>
    </w:p>
    <w:p>
      <w:pPr>
        <w:spacing w:after="60" w:before="220"/>
      </w:pPr>
      <w:r>
        <w:rPr>
          <w:b/>
          <w:bCs/>
          <w:color w:val="1F3A5F"/>
          <w:sz w:val="24"/>
          <w:szCs w:val="24"/>
        </w:rPr>
        <w:t xml:space="preserve">4.  Architecture chosen early pays off late.</w:t>
      </w:r>
    </w:p>
    <w:p>
      <w:pPr>
        <w:spacing w:after="120" w:line="276"/>
        <w:jc w:val="both"/>
      </w:pPr>
      <w:r>
        <w:rPr>
          <w:sz w:val="22"/>
          <w:szCs w:val="22"/>
        </w:rPr>
        <w:t xml:space="preserve">Building on interfaces, components, and subsystems from the start made the final weeks fast. Because interaction and the puzzle were interface-based, the HUD could bind to systems that already existed, and the checkpoint's progress-banking was added as a single broadcast that actors already knew how to answer. Time spent keeping systems decoupled early was repaid many times over when new features had to slot into a working game.</w:t>
      </w:r>
    </w:p>
    <w:p>
      <w:pPr>
        <w:spacing w:after="60" w:before="220"/>
      </w:pPr>
      <w:r>
        <w:rPr>
          <w:b/>
          <w:bCs/>
          <w:color w:val="1F3A5F"/>
          <w:sz w:val="24"/>
          <w:szCs w:val="24"/>
        </w:rPr>
        <w:t xml:space="preserve">5.  Pick the right tool for state: subsystem vs. component vs. interface.</w:t>
      </w:r>
    </w:p>
    <w:p>
      <w:pPr>
        <w:spacing w:after="120" w:line="276"/>
        <w:jc w:val="both"/>
      </w:pPr>
      <w:r>
        <w:rPr>
          <w:sz w:val="22"/>
          <w:szCs w:val="22"/>
        </w:rPr>
        <w:t xml:space="preserve">A concrete lesson was learning where each kind of state belongs. Game-wide state that many actors share — the detection meter, the run/objective state — belongs in a world subsystem, which gave every system one source of truth and avoided a tangle of cross-casts between the guard, the player, and the HUD. Per-actor behaviour belongs in a component; a contract between unrelated classes belongs in an interface. Getting this split right removed a whole category of coupling problems.</w:t>
      </w:r>
    </w:p>
    <w:p>
      <w:pPr>
        <w:spacing w:after="60" w:before="220"/>
      </w:pPr>
      <w:r>
        <w:rPr>
          <w:b/>
          <w:bCs/>
          <w:color w:val="1F3A5F"/>
          <w:sz w:val="24"/>
          <w:szCs w:val="24"/>
        </w:rPr>
        <w:t xml:space="preserve">6.  Documenting decisions as they are made is worth the overhead.</w:t>
      </w:r>
    </w:p>
    <w:p>
      <w:pPr>
        <w:spacing w:after="120" w:line="276"/>
        <w:jc w:val="both"/>
      </w:pPr>
      <w:r>
        <w:rPr>
          <w:sz w:val="22"/>
          <w:szCs w:val="22"/>
        </w:rPr>
        <w:t xml:space="preserve">Keeping a running decision log and session log cost a few minutes per session and paid back constantly: it kept a solo project coherent from one week to the next, stopped me re-litigating settled choices, and made the final design report a matter of synthesis rather than reconstruction. Writing down not just what was chosen but what was rejected and why turned out to be the exact material the report needed.</w:t>
      </w:r>
    </w:p>
    <w:p>
      <w:pPr>
        <w:spacing w:after="60" w:before="220"/>
      </w:pPr>
      <w:r>
        <w:rPr>
          <w:b/>
          <w:bCs/>
          <w:color w:val="1F3A5F"/>
          <w:sz w:val="24"/>
          <w:szCs w:val="24"/>
        </w:rPr>
        <w:t xml:space="preserve">7.  Animation is easy to underestimate and touches everything.</w:t>
      </w:r>
    </w:p>
    <w:p>
      <w:pPr>
        <w:spacing w:after="120" w:line="276"/>
        <w:jc w:val="both"/>
      </w:pPr>
      <w:r>
        <w:rPr>
          <w:sz w:val="22"/>
          <w:szCs w:val="22"/>
        </w:rPr>
        <w:t xml:space="preserve">Animation was the one area I under-budgeted. It interacts with nearly every mechanic — crouch, roll, throw, and each guard state — and it carries its own technical depth: root motion versus in-place clips, montage slots in the animation blueprint, and retargeting between skeletons. The roll alone went through several iterations before root motion made it stop sliding. Next time I would schedule the animation pass earlier and treat it as a system in its own right, not end-of-project polish.</w:t>
      </w:r>
    </w:p>
    <w:p>
      <w:pPr>
        <w:spacing w:after="60" w:before="220"/>
      </w:pPr>
      <w:r>
        <w:rPr>
          <w:b/>
          <w:bCs/>
          <w:color w:val="1F3A5F"/>
          <w:sz w:val="24"/>
          <w:szCs w:val="24"/>
        </w:rPr>
        <w:t xml:space="preserve">8.  Playtesting changes the design, not just the code.</w:t>
      </w:r>
    </w:p>
    <w:p>
      <w:pPr>
        <w:spacing w:after="120" w:line="276"/>
        <w:jc w:val="both"/>
      </w:pPr>
      <w:r>
        <w:rPr>
          <w:sz w:val="22"/>
          <w:szCs w:val="22"/>
        </w:rPr>
        <w:t xml:space="preserve">Some of the most important changes came from playing the game and noticing the design was wrong, not from anything crashing. A thrown object could pull a guard off the player's trail until I made an active hunt outrank noise; a checkpoint felt pointless until it banked progress instead of only position; the investigation cone was so wide that distraction was useless until it was narrowed to the front. These were design corrections that only surfaced by playing, and they mattered more than any single bug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2026-08-20T06:15:29.704Z</dcterms:created>
  <dcterms:modified xsi:type="dcterms:W3CDTF">2026-08-20T06:15:29.705Z</dcterms:modified>
</cp:coreProperties>
</file>

<file path=docProps/custom.xml><?xml version="1.0" encoding="utf-8"?>
<Properties xmlns="http://schemas.openxmlformats.org/officeDocument/2006/custom-properties" xmlns:vt="http://schemas.openxmlformats.org/officeDocument/2006/docPropsVTypes"/>
</file>