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395" w:rsidRDefault="008B2C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0;margin-top:0;width:50pt;height:50pt;z-index:251657728;visibility:hidden">
            <o:lock v:ext="edit" selection="t"/>
          </v:shape>
        </w:pict>
      </w:r>
      <w:r>
        <w:pict>
          <v:shape id="_x0000_s1026" type="#_x0000_t136" style="position:absolute;margin-left:0;margin-top:0;width:50pt;height:50pt;z-index:251658752;visibility:hidden">
            <o:lock v:ext="edit" selection="t"/>
          </v:shape>
        </w:pict>
      </w:r>
    </w:p>
    <w:p w:rsidR="00AE5395" w:rsidRDefault="00BC77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 of Course CSE 103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647700" cy="64770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28500" y="3462500"/>
                        <a:ext cx="635000" cy="635000"/>
                      </a:xfrm>
                      <a:custGeom>
                        <a:rect b="b" l="l" r="r" t="t"/>
                        <a:pathLst>
                          <a:path extrusionOk="0" h="635000" w="635000">
                            <a:moveTo>
                              <a:pt x="0" y="0"/>
                            </a:moveTo>
                            <a:lnTo>
                              <a:pt x="635000" y="0"/>
                            </a:lnTo>
                            <a:moveTo>
                              <a:pt x="0" y="635000"/>
                            </a:moveTo>
                            <a:lnTo>
                              <a:pt x="635000" y="63500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47700" cy="647700"/>
                <wp:effectExtent l="0" t="0" r="0" b="0"/>
                <wp:wrapNone/>
                <wp:docPr id="17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AE5395" w:rsidRDefault="00AE5395">
      <w:pPr>
        <w:spacing w:before="60" w:after="60"/>
        <w:rPr>
          <w:rFonts w:ascii="Times New Roman" w:eastAsia="Times New Roman" w:hAnsi="Times New Roman" w:cs="Times New Roman"/>
          <w:b/>
        </w:rPr>
      </w:pPr>
    </w:p>
    <w:p w:rsidR="00AE5395" w:rsidRDefault="00BC7778">
      <w:pPr>
        <w:spacing w:before="60" w:after="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PART A: General Information</w:t>
      </w:r>
    </w:p>
    <w:tbl>
      <w:tblPr>
        <w:tblStyle w:val="a7"/>
        <w:tblW w:w="8238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08"/>
        <w:gridCol w:w="2292"/>
        <w:gridCol w:w="5538"/>
      </w:tblGrid>
      <w:tr w:rsidR="00AE5395">
        <w:trPr>
          <w:cantSplit/>
          <w:tblHeader/>
        </w:trPr>
        <w:tc>
          <w:tcPr>
            <w:tcW w:w="408" w:type="dxa"/>
          </w:tcPr>
          <w:p w:rsidR="00AE5395" w:rsidRDefault="00BC7778">
            <w:pPr>
              <w:spacing w:before="60" w:after="6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292" w:type="dxa"/>
          </w:tcPr>
          <w:p w:rsidR="00AE5395" w:rsidRDefault="00BC7778">
            <w:pPr>
              <w:spacing w:before="60" w:after="6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Course Title</w:t>
            </w:r>
          </w:p>
        </w:tc>
        <w:tc>
          <w:tcPr>
            <w:tcW w:w="5538" w:type="dxa"/>
          </w:tcPr>
          <w:p w:rsidR="00AE5395" w:rsidRDefault="00BC7778">
            <w:pPr>
              <w:spacing w:before="60" w:after="60"/>
              <w:ind w:left="82" w:hanging="8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DISCRETE MATHEMATICS</w:t>
            </w:r>
          </w:p>
        </w:tc>
      </w:tr>
      <w:tr w:rsidR="00AE5395">
        <w:trPr>
          <w:cantSplit/>
          <w:tblHeader/>
        </w:trPr>
        <w:tc>
          <w:tcPr>
            <w:tcW w:w="408" w:type="dxa"/>
          </w:tcPr>
          <w:p w:rsidR="00AE5395" w:rsidRDefault="00BC7778">
            <w:pPr>
              <w:spacing w:before="60" w:after="6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292" w:type="dxa"/>
          </w:tcPr>
          <w:p w:rsidR="00AE5395" w:rsidRDefault="00BC7778">
            <w:pPr>
              <w:spacing w:before="60" w:after="6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 of Course</w:t>
            </w:r>
          </w:p>
        </w:tc>
        <w:tc>
          <w:tcPr>
            <w:tcW w:w="5538" w:type="dxa"/>
          </w:tcPr>
          <w:p w:rsidR="00AE5395" w:rsidRDefault="00BC7778">
            <w:pPr>
              <w:spacing w:before="60" w:after="60"/>
              <w:ind w:left="82" w:hanging="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THEORY</w:t>
            </w:r>
          </w:p>
        </w:tc>
      </w:tr>
      <w:tr w:rsidR="00AE5395">
        <w:trPr>
          <w:cantSplit/>
          <w:tblHeader/>
        </w:trPr>
        <w:tc>
          <w:tcPr>
            <w:tcW w:w="408" w:type="dxa"/>
          </w:tcPr>
          <w:p w:rsidR="00AE5395" w:rsidRDefault="00BC7778">
            <w:pPr>
              <w:spacing w:before="60" w:after="6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292" w:type="dxa"/>
          </w:tcPr>
          <w:p w:rsidR="00AE5395" w:rsidRDefault="00BC7778">
            <w:pPr>
              <w:spacing w:before="60" w:after="6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Offered to</w:t>
            </w:r>
          </w:p>
        </w:tc>
        <w:tc>
          <w:tcPr>
            <w:tcW w:w="5538" w:type="dxa"/>
          </w:tcPr>
          <w:p w:rsidR="00AE5395" w:rsidRDefault="00BC7778">
            <w:pPr>
              <w:spacing w:before="60" w:after="60"/>
              <w:ind w:left="82" w:hanging="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DEPARTMENT OF CSE </w:t>
            </w:r>
          </w:p>
        </w:tc>
      </w:tr>
      <w:tr w:rsidR="00AE5395">
        <w:trPr>
          <w:cantSplit/>
          <w:trHeight w:val="297"/>
          <w:tblHeader/>
        </w:trPr>
        <w:tc>
          <w:tcPr>
            <w:tcW w:w="408" w:type="dxa"/>
          </w:tcPr>
          <w:p w:rsidR="00AE5395" w:rsidRDefault="00BC7778">
            <w:pPr>
              <w:spacing w:before="60" w:after="6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292" w:type="dxa"/>
          </w:tcPr>
          <w:p w:rsidR="00AE5395" w:rsidRDefault="00BC7778">
            <w:pPr>
              <w:spacing w:before="60" w:after="6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Pre-requisite Course(s)</w:t>
            </w:r>
          </w:p>
        </w:tc>
        <w:tc>
          <w:tcPr>
            <w:tcW w:w="5538" w:type="dxa"/>
          </w:tcPr>
          <w:p w:rsidR="00AE5395" w:rsidRDefault="00BC7778">
            <w:pPr>
              <w:spacing w:before="60" w:after="60"/>
              <w:ind w:left="82" w:hanging="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NONE</w:t>
            </w:r>
          </w:p>
        </w:tc>
      </w:tr>
    </w:tbl>
    <w:p w:rsidR="00AE5395" w:rsidRDefault="00BC7778">
      <w:pPr>
        <w:spacing w:before="60"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AE5395" w:rsidRDefault="00BC7778">
      <w:pPr>
        <w:spacing w:before="60" w:after="60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PART B: Course Details</w:t>
      </w:r>
    </w:p>
    <w:p w:rsidR="00AE5395" w:rsidRDefault="00BC77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357" w:hanging="35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Course Content (As approved by the Academic Council)</w:t>
      </w:r>
    </w:p>
    <w:p w:rsidR="00AE5395" w:rsidRDefault="00BC7778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AE21F2">
        <w:rPr>
          <w:rFonts w:ascii="Times New Roman" w:eastAsia="Times New Roman" w:hAnsi="Times New Roman" w:cs="Times New Roman"/>
          <w:color w:val="000000"/>
        </w:rPr>
        <w:t>Sets,</w:t>
      </w:r>
      <w:r>
        <w:rPr>
          <w:rFonts w:ascii="Times New Roman" w:eastAsia="Times New Roman" w:hAnsi="Times New Roman" w:cs="Times New Roman"/>
          <w:color w:val="000000"/>
        </w:rPr>
        <w:t xml:space="preserve"> functions, sequences, sums; </w:t>
      </w:r>
      <w:r w:rsidRPr="00AE21F2">
        <w:rPr>
          <w:rFonts w:ascii="Times New Roman" w:eastAsia="Times New Roman" w:hAnsi="Times New Roman" w:cs="Times New Roman"/>
          <w:color w:val="000000"/>
          <w:highlight w:val="yellow"/>
        </w:rPr>
        <w:t>Relations and partial ordered sets;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AE21F2">
        <w:rPr>
          <w:rFonts w:ascii="Times New Roman" w:eastAsia="Times New Roman" w:hAnsi="Times New Roman" w:cs="Times New Roman"/>
          <w:color w:val="000000"/>
        </w:rPr>
        <w:t>Mathematical logic: propositional calculus and predicate calculus; Mathematical reasoning and proof techniques: induction; Counting: permutations, combinations, principles of inclusion and exclusion,</w:t>
      </w:r>
      <w:r>
        <w:rPr>
          <w:rFonts w:ascii="Times New Roman" w:eastAsia="Times New Roman" w:hAnsi="Times New Roman" w:cs="Times New Roman"/>
          <w:color w:val="000000"/>
        </w:rPr>
        <w:t xml:space="preserve"> generating functions; Discrete probability; Recurrence relations and recursive algorithms; </w:t>
      </w:r>
      <w:r w:rsidRPr="00AE21F2">
        <w:rPr>
          <w:rFonts w:ascii="Times New Roman" w:eastAsia="Times New Roman" w:hAnsi="Times New Roman" w:cs="Times New Roman"/>
          <w:color w:val="000000"/>
          <w:highlight w:val="yellow"/>
        </w:rPr>
        <w:t>Graph theory: graphs, paths, and trees; Introduction to number theory and algebraic structures.</w:t>
      </w:r>
    </w:p>
    <w:p w:rsidR="00AE5395" w:rsidRDefault="00BC77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357" w:hanging="35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Course Objectives</w:t>
      </w:r>
    </w:p>
    <w:p w:rsidR="00AE5395" w:rsidRDefault="00BC7778">
      <w:pPr>
        <w:spacing w:line="3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students are expected to:</w:t>
      </w:r>
    </w:p>
    <w:p w:rsidR="00AE5395" w:rsidRDefault="00BC7778">
      <w:pPr>
        <w:tabs>
          <w:tab w:val="left" w:pos="7950"/>
        </w:tabs>
        <w:spacing w:before="60" w:after="6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i. study the concept and relevant tools of mathematical logic and reasoning</w:t>
      </w:r>
    </w:p>
    <w:p w:rsidR="00AE5395" w:rsidRDefault="00BC7778">
      <w:pPr>
        <w:tabs>
          <w:tab w:val="left" w:pos="7950"/>
        </w:tabs>
        <w:spacing w:before="60" w:after="6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ii.  learn how to apply different proof techniques to prove propositions</w:t>
      </w:r>
    </w:p>
    <w:p w:rsidR="00AE5395" w:rsidRDefault="00BC7778">
      <w:pPr>
        <w:tabs>
          <w:tab w:val="left" w:pos="7950"/>
        </w:tabs>
        <w:spacing w:before="60" w:after="6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iii. learn how to do counting and enumeration through combinatorial analysis</w:t>
      </w:r>
    </w:p>
    <w:p w:rsidR="00AE5395" w:rsidRDefault="00BC7778">
      <w:pPr>
        <w:tabs>
          <w:tab w:val="left" w:pos="7950"/>
        </w:tabs>
        <w:spacing w:before="60" w:after="6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iv. develop problem solving and modeling skills using discrete structures (e.g., graphs)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AE5395" w:rsidRDefault="00AE5395">
      <w:pPr>
        <w:pBdr>
          <w:top w:val="nil"/>
          <w:left w:val="nil"/>
          <w:bottom w:val="nil"/>
          <w:right w:val="nil"/>
          <w:between w:val="nil"/>
        </w:pBdr>
        <w:tabs>
          <w:tab w:val="left" w:pos="7950"/>
        </w:tabs>
        <w:spacing w:before="60"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AE5395" w:rsidRDefault="00BC77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 w:hanging="35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Knowledge required</w:t>
      </w:r>
    </w:p>
    <w:p w:rsidR="00AE5395" w:rsidRDefault="00BC77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Technical</w:t>
      </w:r>
    </w:p>
    <w:p w:rsidR="00AE5395" w:rsidRDefault="00BC77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None</w:t>
      </w:r>
    </w:p>
    <w:p w:rsidR="00AE5395" w:rsidRDefault="00BC77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Analytical</w:t>
      </w:r>
    </w:p>
    <w:p w:rsidR="00AE5395" w:rsidRDefault="00BC77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Basic Mathematics (HSC Level)</w:t>
      </w:r>
    </w:p>
    <w:p w:rsidR="00AE5395" w:rsidRDefault="00BC77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357" w:hanging="35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Course Outcomes (COs)</w:t>
      </w:r>
    </w:p>
    <w:tbl>
      <w:tblPr>
        <w:tblStyle w:val="a8"/>
        <w:tblW w:w="130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32"/>
        <w:gridCol w:w="4246"/>
        <w:gridCol w:w="1634"/>
        <w:gridCol w:w="1868"/>
        <w:gridCol w:w="2302"/>
        <w:gridCol w:w="2335"/>
      </w:tblGrid>
      <w:tr w:rsidR="00AE5395">
        <w:trPr>
          <w:cantSplit/>
          <w:tblHeader/>
          <w:jc w:val="center"/>
        </w:trPr>
        <w:tc>
          <w:tcPr>
            <w:tcW w:w="632" w:type="dxa"/>
            <w:vAlign w:val="center"/>
          </w:tcPr>
          <w:p w:rsidR="00AE5395" w:rsidRDefault="00BC777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 No.</w:t>
            </w:r>
          </w:p>
        </w:tc>
        <w:tc>
          <w:tcPr>
            <w:tcW w:w="4246" w:type="dxa"/>
            <w:vAlign w:val="center"/>
          </w:tcPr>
          <w:p w:rsidR="00AE5395" w:rsidRDefault="00BC777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 Statement</w:t>
            </w:r>
          </w:p>
          <w:p w:rsidR="00AE5395" w:rsidRDefault="00BC77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After undergoing this course, students should be able to:</w:t>
            </w:r>
          </w:p>
        </w:tc>
        <w:tc>
          <w:tcPr>
            <w:tcW w:w="1634" w:type="dxa"/>
            <w:vAlign w:val="center"/>
          </w:tcPr>
          <w:p w:rsidR="00AE5395" w:rsidRDefault="00BC777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Corresponding PO(s)*</w:t>
            </w:r>
          </w:p>
        </w:tc>
        <w:tc>
          <w:tcPr>
            <w:tcW w:w="1868" w:type="dxa"/>
            <w:vAlign w:val="center"/>
          </w:tcPr>
          <w:p w:rsidR="00AE5395" w:rsidRDefault="00BC777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Domains and Taxonomy level(s)**</w:t>
            </w:r>
          </w:p>
        </w:tc>
        <w:tc>
          <w:tcPr>
            <w:tcW w:w="2302" w:type="dxa"/>
            <w:vAlign w:val="center"/>
          </w:tcPr>
          <w:p w:rsidR="00AE5395" w:rsidRDefault="00BC777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Delivery Method(s) and Activity(-ies)</w:t>
            </w:r>
          </w:p>
        </w:tc>
        <w:tc>
          <w:tcPr>
            <w:tcW w:w="2335" w:type="dxa"/>
            <w:vAlign w:val="center"/>
          </w:tcPr>
          <w:p w:rsidR="00AE5395" w:rsidRDefault="00BC777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Assessment Tool(s)</w:t>
            </w:r>
          </w:p>
        </w:tc>
      </w:tr>
      <w:tr w:rsidR="00AE5395">
        <w:trPr>
          <w:cantSplit/>
          <w:tblHeader/>
          <w:jc w:val="center"/>
        </w:trPr>
        <w:tc>
          <w:tcPr>
            <w:tcW w:w="632" w:type="dxa"/>
            <w:vAlign w:val="center"/>
          </w:tcPr>
          <w:p w:rsidR="00AE5395" w:rsidRDefault="00BC77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CO1</w:t>
            </w:r>
          </w:p>
        </w:tc>
        <w:tc>
          <w:tcPr>
            <w:tcW w:w="4246" w:type="dxa"/>
            <w:vAlign w:val="center"/>
          </w:tcPr>
          <w:p w:rsidR="00AE5395" w:rsidRDefault="00BC77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understand</w:t>
            </w:r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b/>
              </w:rPr>
              <w:t>apply</w:t>
            </w:r>
            <w:r>
              <w:rPr>
                <w:rFonts w:ascii="Times New Roman" w:eastAsia="Times New Roman" w:hAnsi="Times New Roman" w:cs="Times New Roman"/>
              </w:rPr>
              <w:t xml:space="preserve"> the theory, constructs and concepts of mathematical logic and reasoning and </w:t>
            </w:r>
            <w:r>
              <w:rPr>
                <w:rFonts w:ascii="Times New Roman" w:eastAsia="Times New Roman" w:hAnsi="Times New Roman" w:cs="Times New Roman"/>
                <w:b/>
              </w:rPr>
              <w:t>derive</w:t>
            </w:r>
            <w:r>
              <w:rPr>
                <w:rFonts w:ascii="Times New Roman" w:eastAsia="Times New Roman" w:hAnsi="Times New Roman" w:cs="Times New Roman"/>
              </w:rPr>
              <w:t xml:space="preserve"> proof using those</w:t>
            </w:r>
          </w:p>
        </w:tc>
        <w:tc>
          <w:tcPr>
            <w:tcW w:w="1634" w:type="dxa"/>
            <w:vAlign w:val="center"/>
          </w:tcPr>
          <w:p w:rsidR="00AE5395" w:rsidRDefault="00BC777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868" w:type="dxa"/>
            <w:vAlign w:val="center"/>
          </w:tcPr>
          <w:p w:rsidR="00AE5395" w:rsidRDefault="00BC777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2302" w:type="dxa"/>
            <w:vAlign w:val="center"/>
          </w:tcPr>
          <w:p w:rsidR="00AE5395" w:rsidRDefault="00BC77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Lecture, exercise</w:t>
            </w:r>
          </w:p>
        </w:tc>
        <w:tc>
          <w:tcPr>
            <w:tcW w:w="2335" w:type="dxa"/>
            <w:vAlign w:val="center"/>
          </w:tcPr>
          <w:p w:rsidR="00AE5395" w:rsidRDefault="00BC77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Class Tests or Assignments and Final Exam</w:t>
            </w:r>
          </w:p>
        </w:tc>
      </w:tr>
      <w:tr w:rsidR="00AE5395">
        <w:trPr>
          <w:cantSplit/>
          <w:tblHeader/>
          <w:jc w:val="center"/>
        </w:trPr>
        <w:tc>
          <w:tcPr>
            <w:tcW w:w="632" w:type="dxa"/>
            <w:vAlign w:val="center"/>
          </w:tcPr>
          <w:p w:rsidR="00AE5395" w:rsidRDefault="00BC77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CO2</w:t>
            </w:r>
          </w:p>
        </w:tc>
        <w:tc>
          <w:tcPr>
            <w:tcW w:w="4246" w:type="dxa"/>
            <w:vAlign w:val="center"/>
          </w:tcPr>
          <w:p w:rsidR="00AE5395" w:rsidRDefault="00BC77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Combinatorically </w:t>
            </w:r>
            <w:r>
              <w:rPr>
                <w:rFonts w:ascii="Times New Roman" w:eastAsia="Times New Roman" w:hAnsi="Times New Roman" w:cs="Times New Roman"/>
                <w:b/>
              </w:rPr>
              <w:t>analyze</w:t>
            </w:r>
            <w:r>
              <w:rPr>
                <w:rFonts w:ascii="Times New Roman" w:eastAsia="Times New Roman" w:hAnsi="Times New Roman" w:cs="Times New Roman"/>
              </w:rPr>
              <w:t xml:space="preserve"> various counting problems</w:t>
            </w:r>
          </w:p>
        </w:tc>
        <w:tc>
          <w:tcPr>
            <w:tcW w:w="1634" w:type="dxa"/>
            <w:vAlign w:val="center"/>
          </w:tcPr>
          <w:p w:rsidR="00AE5395" w:rsidRDefault="00BC777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868" w:type="dxa"/>
            <w:vAlign w:val="center"/>
          </w:tcPr>
          <w:p w:rsidR="00AE5395" w:rsidRDefault="00BC777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C5</w:t>
            </w:r>
          </w:p>
        </w:tc>
        <w:tc>
          <w:tcPr>
            <w:tcW w:w="2302" w:type="dxa"/>
            <w:vAlign w:val="center"/>
          </w:tcPr>
          <w:p w:rsidR="00AE5395" w:rsidRDefault="00BC77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Lecture, exercise</w:t>
            </w:r>
          </w:p>
        </w:tc>
        <w:tc>
          <w:tcPr>
            <w:tcW w:w="2335" w:type="dxa"/>
          </w:tcPr>
          <w:p w:rsidR="00AE5395" w:rsidRDefault="00BC77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Class Tests or Assignments and Final Exam</w:t>
            </w:r>
          </w:p>
        </w:tc>
      </w:tr>
      <w:tr w:rsidR="00AE5395">
        <w:trPr>
          <w:cantSplit/>
          <w:tblHeader/>
          <w:jc w:val="center"/>
        </w:trPr>
        <w:tc>
          <w:tcPr>
            <w:tcW w:w="632" w:type="dxa"/>
            <w:vAlign w:val="center"/>
          </w:tcPr>
          <w:p w:rsidR="00AE5395" w:rsidRDefault="00BC77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CO3</w:t>
            </w:r>
          </w:p>
        </w:tc>
        <w:tc>
          <w:tcPr>
            <w:tcW w:w="4246" w:type="dxa"/>
            <w:vAlign w:val="center"/>
          </w:tcPr>
          <w:p w:rsidR="00AE5395" w:rsidRDefault="00BC77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Analyze</w:t>
            </w:r>
            <w:r>
              <w:rPr>
                <w:rFonts w:ascii="Times New Roman" w:eastAsia="Times New Roman" w:hAnsi="Times New Roman" w:cs="Times New Roman"/>
              </w:rPr>
              <w:t xml:space="preserve"> problems and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develop </w:t>
            </w:r>
            <w:r>
              <w:rPr>
                <w:rFonts w:ascii="Times New Roman" w:eastAsia="Times New Roman" w:hAnsi="Times New Roman" w:cs="Times New Roman"/>
              </w:rPr>
              <w:t>models thereof using discrete structures</w:t>
            </w:r>
          </w:p>
        </w:tc>
        <w:tc>
          <w:tcPr>
            <w:tcW w:w="1634" w:type="dxa"/>
            <w:vAlign w:val="center"/>
          </w:tcPr>
          <w:p w:rsidR="00AE5395" w:rsidRDefault="00BC777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868" w:type="dxa"/>
            <w:vAlign w:val="center"/>
          </w:tcPr>
          <w:p w:rsidR="00AE5395" w:rsidRDefault="00BC777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C5</w:t>
            </w:r>
          </w:p>
        </w:tc>
        <w:tc>
          <w:tcPr>
            <w:tcW w:w="2302" w:type="dxa"/>
            <w:vAlign w:val="center"/>
          </w:tcPr>
          <w:p w:rsidR="00AE5395" w:rsidRDefault="00BC77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Lecture, exercise</w:t>
            </w:r>
          </w:p>
        </w:tc>
        <w:tc>
          <w:tcPr>
            <w:tcW w:w="2335" w:type="dxa"/>
          </w:tcPr>
          <w:p w:rsidR="00AE5395" w:rsidRDefault="00BC77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Class Tests or Assignments and Final Exam</w:t>
            </w:r>
          </w:p>
        </w:tc>
      </w:tr>
    </w:tbl>
    <w:p w:rsidR="00AE5395" w:rsidRDefault="00AE539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E5395" w:rsidRDefault="00BC777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*Program Outcomes (POs)</w:t>
      </w:r>
    </w:p>
    <w:p w:rsidR="00AE5395" w:rsidRDefault="00AE539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E5395" w:rsidRDefault="00BC7778">
      <w:pPr>
        <w:spacing w:after="0" w:line="240" w:lineRule="auto"/>
        <w:ind w:right="-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PO1: Engineering knowledge; PO2: Problem analysis; PO3: Design/development of solutions; PO4: Investigation; PO5: Modern tool usage; PO6: The engineer and society; PO7: Environment and sustainability; PO8: Ethics; PO9: Individual work and teamwork; PO10: Communication; PO11: Project management and finance; PO12: Life-long learning.</w:t>
      </w:r>
    </w:p>
    <w:p w:rsidR="00AE5395" w:rsidRDefault="00AE5395">
      <w:pPr>
        <w:spacing w:after="0" w:line="240" w:lineRule="auto"/>
        <w:ind w:right="-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E5395" w:rsidRDefault="00BC7778">
      <w:pPr>
        <w:spacing w:after="0" w:line="240" w:lineRule="auto"/>
        <w:ind w:right="-27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**Domains</w:t>
      </w:r>
    </w:p>
    <w:p w:rsidR="00AE5395" w:rsidRDefault="00AE5395">
      <w:pPr>
        <w:spacing w:after="0" w:line="240" w:lineRule="auto"/>
        <w:ind w:right="-27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E5395" w:rsidRDefault="00BC77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C-Cognitive</w:t>
      </w:r>
      <w:r>
        <w:rPr>
          <w:rFonts w:ascii="Times New Roman" w:eastAsia="Times New Roman" w:hAnsi="Times New Roman" w:cs="Times New Roman"/>
          <w:sz w:val="20"/>
          <w:szCs w:val="20"/>
        </w:rPr>
        <w:t>: C1: Knowledge; C2: Comprehension; C3: Application; C4: Analysis; C5: Synthesis; C6: Evaluation</w:t>
      </w:r>
    </w:p>
    <w:p w:rsidR="00AE5395" w:rsidRDefault="00BC77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A-Affective</w:t>
      </w:r>
      <w:r>
        <w:rPr>
          <w:rFonts w:ascii="Times New Roman" w:eastAsia="Times New Roman" w:hAnsi="Times New Roman" w:cs="Times New Roman"/>
          <w:sz w:val="20"/>
          <w:szCs w:val="20"/>
        </w:rPr>
        <w:t>: A1: Receiving; A2: Responding; A3: Valuing; A4: Organizing; A5: Characterizing</w:t>
      </w:r>
    </w:p>
    <w:p w:rsidR="00AE5395" w:rsidRDefault="00BC7778">
      <w:pPr>
        <w:spacing w:after="0" w:line="240" w:lineRule="auto"/>
        <w:ind w:left="170" w:hanging="1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P-Psychomotor</w:t>
      </w:r>
      <w:r>
        <w:rPr>
          <w:rFonts w:ascii="Times New Roman" w:eastAsia="Times New Roman" w:hAnsi="Times New Roman" w:cs="Times New Roman"/>
          <w:sz w:val="20"/>
          <w:szCs w:val="20"/>
        </w:rPr>
        <w:t>: P1: Perception; P2: Set; P3: Guided Response; P4: Mechanism; P5: Complex Overt Response; P6:   Adaptation; P7: Organization</w:t>
      </w:r>
    </w:p>
    <w:p w:rsidR="00AE5395" w:rsidRDefault="00AE5395">
      <w:pPr>
        <w:spacing w:before="60" w:after="0" w:line="240" w:lineRule="auto"/>
        <w:rPr>
          <w:rFonts w:ascii="Times New Roman" w:eastAsia="Times New Roman" w:hAnsi="Times New Roman" w:cs="Times New Roman"/>
        </w:rPr>
      </w:pPr>
    </w:p>
    <w:p w:rsidR="00AE5395" w:rsidRDefault="00BC77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357" w:hanging="35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Mapping of Knowledge Profile, Complex Engineering Problem Solving and Complex Engineering Activities</w:t>
      </w:r>
    </w:p>
    <w:tbl>
      <w:tblPr>
        <w:tblStyle w:val="a9"/>
        <w:tblW w:w="12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96"/>
        <w:gridCol w:w="619"/>
        <w:gridCol w:w="619"/>
        <w:gridCol w:w="619"/>
        <w:gridCol w:w="619"/>
        <w:gridCol w:w="619"/>
        <w:gridCol w:w="619"/>
        <w:gridCol w:w="619"/>
        <w:gridCol w:w="619"/>
        <w:gridCol w:w="573"/>
        <w:gridCol w:w="573"/>
        <w:gridCol w:w="573"/>
        <w:gridCol w:w="573"/>
        <w:gridCol w:w="573"/>
        <w:gridCol w:w="578"/>
        <w:gridCol w:w="578"/>
        <w:gridCol w:w="617"/>
        <w:gridCol w:w="617"/>
        <w:gridCol w:w="617"/>
        <w:gridCol w:w="617"/>
        <w:gridCol w:w="499"/>
      </w:tblGrid>
      <w:tr w:rsidR="00AE5395">
        <w:trPr>
          <w:cantSplit/>
          <w:tblHeader/>
        </w:trPr>
        <w:tc>
          <w:tcPr>
            <w:tcW w:w="797" w:type="dxa"/>
            <w:vAlign w:val="center"/>
          </w:tcPr>
          <w:p w:rsidR="00AE5395" w:rsidRDefault="00BC777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COs</w:t>
            </w:r>
          </w:p>
        </w:tc>
        <w:tc>
          <w:tcPr>
            <w:tcW w:w="619" w:type="dxa"/>
            <w:vAlign w:val="center"/>
          </w:tcPr>
          <w:p w:rsidR="00AE5395" w:rsidRDefault="00BC777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K1</w:t>
            </w:r>
          </w:p>
        </w:tc>
        <w:tc>
          <w:tcPr>
            <w:tcW w:w="619" w:type="dxa"/>
            <w:vAlign w:val="center"/>
          </w:tcPr>
          <w:p w:rsidR="00AE5395" w:rsidRDefault="00BC777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K2</w:t>
            </w:r>
          </w:p>
        </w:tc>
        <w:tc>
          <w:tcPr>
            <w:tcW w:w="619" w:type="dxa"/>
            <w:vAlign w:val="center"/>
          </w:tcPr>
          <w:p w:rsidR="00AE5395" w:rsidRDefault="00BC777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K3</w:t>
            </w:r>
          </w:p>
        </w:tc>
        <w:tc>
          <w:tcPr>
            <w:tcW w:w="619" w:type="dxa"/>
            <w:vAlign w:val="center"/>
          </w:tcPr>
          <w:p w:rsidR="00AE5395" w:rsidRDefault="00BC777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K4</w:t>
            </w:r>
          </w:p>
        </w:tc>
        <w:tc>
          <w:tcPr>
            <w:tcW w:w="619" w:type="dxa"/>
            <w:vAlign w:val="center"/>
          </w:tcPr>
          <w:p w:rsidR="00AE5395" w:rsidRDefault="00BC777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K5</w:t>
            </w:r>
          </w:p>
        </w:tc>
        <w:tc>
          <w:tcPr>
            <w:tcW w:w="619" w:type="dxa"/>
            <w:vAlign w:val="center"/>
          </w:tcPr>
          <w:p w:rsidR="00AE5395" w:rsidRDefault="00BC777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K6</w:t>
            </w:r>
          </w:p>
        </w:tc>
        <w:tc>
          <w:tcPr>
            <w:tcW w:w="619" w:type="dxa"/>
            <w:vAlign w:val="center"/>
          </w:tcPr>
          <w:p w:rsidR="00AE5395" w:rsidRDefault="00BC777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K7</w:t>
            </w:r>
          </w:p>
        </w:tc>
        <w:tc>
          <w:tcPr>
            <w:tcW w:w="619" w:type="dxa"/>
            <w:vAlign w:val="center"/>
          </w:tcPr>
          <w:p w:rsidR="00AE5395" w:rsidRDefault="00BC777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K8</w:t>
            </w:r>
          </w:p>
        </w:tc>
        <w:tc>
          <w:tcPr>
            <w:tcW w:w="573" w:type="dxa"/>
            <w:vAlign w:val="center"/>
          </w:tcPr>
          <w:p w:rsidR="00AE5395" w:rsidRDefault="00BC777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P1</w:t>
            </w:r>
          </w:p>
        </w:tc>
        <w:tc>
          <w:tcPr>
            <w:tcW w:w="573" w:type="dxa"/>
            <w:vAlign w:val="center"/>
          </w:tcPr>
          <w:p w:rsidR="00AE5395" w:rsidRDefault="00BC777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P2</w:t>
            </w:r>
          </w:p>
        </w:tc>
        <w:tc>
          <w:tcPr>
            <w:tcW w:w="573" w:type="dxa"/>
            <w:vAlign w:val="center"/>
          </w:tcPr>
          <w:p w:rsidR="00AE5395" w:rsidRDefault="00BC777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P3</w:t>
            </w:r>
          </w:p>
        </w:tc>
        <w:tc>
          <w:tcPr>
            <w:tcW w:w="573" w:type="dxa"/>
            <w:vAlign w:val="center"/>
          </w:tcPr>
          <w:p w:rsidR="00AE5395" w:rsidRDefault="00BC777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P4</w:t>
            </w:r>
          </w:p>
        </w:tc>
        <w:tc>
          <w:tcPr>
            <w:tcW w:w="573" w:type="dxa"/>
            <w:vAlign w:val="center"/>
          </w:tcPr>
          <w:p w:rsidR="00AE5395" w:rsidRDefault="00BC777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P5</w:t>
            </w:r>
          </w:p>
        </w:tc>
        <w:tc>
          <w:tcPr>
            <w:tcW w:w="578" w:type="dxa"/>
            <w:vAlign w:val="center"/>
          </w:tcPr>
          <w:p w:rsidR="00AE5395" w:rsidRDefault="00BC777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P6</w:t>
            </w:r>
          </w:p>
        </w:tc>
        <w:tc>
          <w:tcPr>
            <w:tcW w:w="578" w:type="dxa"/>
            <w:vAlign w:val="center"/>
          </w:tcPr>
          <w:p w:rsidR="00AE5395" w:rsidRDefault="00BC777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P7</w:t>
            </w:r>
          </w:p>
        </w:tc>
        <w:tc>
          <w:tcPr>
            <w:tcW w:w="617" w:type="dxa"/>
            <w:vAlign w:val="center"/>
          </w:tcPr>
          <w:p w:rsidR="00AE5395" w:rsidRDefault="00BC777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A1</w:t>
            </w:r>
          </w:p>
        </w:tc>
        <w:tc>
          <w:tcPr>
            <w:tcW w:w="617" w:type="dxa"/>
            <w:vAlign w:val="center"/>
          </w:tcPr>
          <w:p w:rsidR="00AE5395" w:rsidRDefault="00BC777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A2</w:t>
            </w:r>
          </w:p>
        </w:tc>
        <w:tc>
          <w:tcPr>
            <w:tcW w:w="617" w:type="dxa"/>
            <w:vAlign w:val="center"/>
          </w:tcPr>
          <w:p w:rsidR="00AE5395" w:rsidRDefault="00BC777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A3</w:t>
            </w:r>
          </w:p>
        </w:tc>
        <w:tc>
          <w:tcPr>
            <w:tcW w:w="617" w:type="dxa"/>
            <w:vAlign w:val="center"/>
          </w:tcPr>
          <w:p w:rsidR="00AE5395" w:rsidRDefault="00BC777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A4</w:t>
            </w:r>
          </w:p>
        </w:tc>
        <w:tc>
          <w:tcPr>
            <w:tcW w:w="499" w:type="dxa"/>
            <w:vAlign w:val="center"/>
          </w:tcPr>
          <w:p w:rsidR="00AE5395" w:rsidRDefault="00BC7778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A5</w:t>
            </w:r>
          </w:p>
        </w:tc>
      </w:tr>
      <w:tr w:rsidR="00AE5395">
        <w:trPr>
          <w:cantSplit/>
          <w:tblHeader/>
        </w:trPr>
        <w:tc>
          <w:tcPr>
            <w:tcW w:w="797" w:type="dxa"/>
            <w:vAlign w:val="center"/>
          </w:tcPr>
          <w:p w:rsidR="00AE5395" w:rsidRDefault="00BC7778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CO1</w:t>
            </w:r>
          </w:p>
        </w:tc>
        <w:tc>
          <w:tcPr>
            <w:tcW w:w="619" w:type="dxa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9" w:type="dxa"/>
            <w:vAlign w:val="center"/>
          </w:tcPr>
          <w:p w:rsidR="00AE5395" w:rsidRDefault="008B2C27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0"/>
                <w:id w:val="6399469"/>
              </w:sdtPr>
              <w:sdtContent>
                <w:r w:rsidR="00BC777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619" w:type="dxa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9" w:type="dxa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9" w:type="dxa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9" w:type="dxa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9" w:type="dxa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9" w:type="dxa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AE5395" w:rsidRDefault="008B2C27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"/>
                <w:id w:val="6399470"/>
              </w:sdtPr>
              <w:sdtContent>
                <w:r w:rsidR="00BC777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573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5395">
        <w:trPr>
          <w:cantSplit/>
          <w:tblHeader/>
        </w:trPr>
        <w:tc>
          <w:tcPr>
            <w:tcW w:w="797" w:type="dxa"/>
            <w:vAlign w:val="center"/>
          </w:tcPr>
          <w:p w:rsidR="00AE5395" w:rsidRDefault="00BC7778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CO2</w:t>
            </w:r>
          </w:p>
        </w:tc>
        <w:tc>
          <w:tcPr>
            <w:tcW w:w="619" w:type="dxa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9" w:type="dxa"/>
            <w:vAlign w:val="center"/>
          </w:tcPr>
          <w:p w:rsidR="00AE5395" w:rsidRDefault="008B2C27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"/>
                <w:id w:val="6399471"/>
              </w:sdtPr>
              <w:sdtContent>
                <w:r w:rsidR="00BC777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619" w:type="dxa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9" w:type="dxa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9" w:type="dxa"/>
            <w:vAlign w:val="center"/>
          </w:tcPr>
          <w:p w:rsidR="00AE5395" w:rsidRDefault="008B2C27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"/>
                <w:id w:val="6399472"/>
              </w:sdtPr>
              <w:sdtContent>
                <w:r w:rsidR="00BC777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619" w:type="dxa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9" w:type="dxa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9" w:type="dxa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AE5395" w:rsidRDefault="008B2C27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"/>
                <w:id w:val="6399473"/>
              </w:sdtPr>
              <w:sdtContent>
                <w:r w:rsidR="00BC777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573" w:type="dxa"/>
            <w:shd w:val="clear" w:color="auto" w:fill="auto"/>
            <w:vAlign w:val="center"/>
          </w:tcPr>
          <w:p w:rsidR="00AE5395" w:rsidRDefault="00AE5395">
            <w:pPr>
              <w:spacing w:before="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5395">
        <w:trPr>
          <w:cantSplit/>
          <w:tblHeader/>
        </w:trPr>
        <w:tc>
          <w:tcPr>
            <w:tcW w:w="797" w:type="dxa"/>
            <w:vAlign w:val="center"/>
          </w:tcPr>
          <w:p w:rsidR="00AE5395" w:rsidRDefault="00BC7778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CO3</w:t>
            </w:r>
          </w:p>
        </w:tc>
        <w:tc>
          <w:tcPr>
            <w:tcW w:w="619" w:type="dxa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9" w:type="dxa"/>
            <w:vAlign w:val="center"/>
          </w:tcPr>
          <w:p w:rsidR="00AE5395" w:rsidRDefault="008B2C27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"/>
                <w:id w:val="6399474"/>
              </w:sdtPr>
              <w:sdtContent>
                <w:r w:rsidR="00BC777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619" w:type="dxa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9" w:type="dxa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9" w:type="dxa"/>
            <w:vAlign w:val="center"/>
          </w:tcPr>
          <w:p w:rsidR="00AE5395" w:rsidRDefault="008B2C27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"/>
                <w:id w:val="6399475"/>
              </w:sdtPr>
              <w:sdtContent>
                <w:r w:rsidR="00BC777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619" w:type="dxa"/>
            <w:vAlign w:val="center"/>
          </w:tcPr>
          <w:p w:rsidR="00AE5395" w:rsidRDefault="008B2C27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"/>
                <w:id w:val="6399476"/>
              </w:sdtPr>
              <w:sdtContent>
                <w:r w:rsidR="00BC777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619" w:type="dxa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9" w:type="dxa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AE5395" w:rsidRDefault="008B2C27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8"/>
                <w:id w:val="6399477"/>
              </w:sdtPr>
              <w:sdtContent>
                <w:r w:rsidR="00BC777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573" w:type="dxa"/>
            <w:shd w:val="clear" w:color="auto" w:fill="auto"/>
            <w:vAlign w:val="center"/>
          </w:tcPr>
          <w:p w:rsidR="00AE5395" w:rsidRDefault="008B2C27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9"/>
                <w:id w:val="6399478"/>
              </w:sdtPr>
              <w:sdtContent>
                <w:r w:rsidR="00BC777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573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:rsidR="00AE5395" w:rsidRDefault="00AE5395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E5395" w:rsidRDefault="00AE5395">
      <w:pPr>
        <w:spacing w:before="60" w:after="60"/>
        <w:rPr>
          <w:rFonts w:ascii="Times New Roman" w:eastAsia="Times New Roman" w:hAnsi="Times New Roman" w:cs="Times New Roman"/>
        </w:rPr>
      </w:pPr>
    </w:p>
    <w:p w:rsidR="00AE5395" w:rsidRDefault="00BC7778">
      <w:pPr>
        <w:spacing w:before="60" w:after="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K-Knowledge Profile:</w:t>
      </w:r>
    </w:p>
    <w:p w:rsidR="00AE5395" w:rsidRDefault="00BC7778">
      <w:pPr>
        <w:spacing w:before="60" w:after="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K1: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 systematic, theory-based understanding of the natural sciences applicable to the discipline;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K2: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Conceptually based mathematics, numerical analysis, statistics and the formal aspects of computer and information science to support analysis and modeling applicable to the discipline;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K3: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 systematic, theory-based formulation of engineering fundamentals required in the engineering discipline;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K4: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Engineering specialist knowledge that provides theoretical frameworks and bodies of knowledge for the accepted practice areas in the engineering discipline; much is at the forefront of the discipline;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K5: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Knowledge that supports engineering design in a practice area;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K6: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Knowledge of engineering practice (technology) in the practice areas in the engineering discipline;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K7: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Comprehension of the role of engineering in society and identified issues in engineering practice in the discipline: ethics and the engineer’s professional responsibility to public safety; the impacts of engineering activity; economic, social, cultural, environmental and sustainability;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K8: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Engagement with selected knowledge in the research literature of the discipline</w:t>
      </w:r>
    </w:p>
    <w:p w:rsidR="00AE5395" w:rsidRDefault="00AE5395">
      <w:pPr>
        <w:spacing w:before="60" w:after="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E5395" w:rsidRDefault="00BC7778">
      <w:pPr>
        <w:spacing w:before="60" w:after="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P-Range of Complex Engineering Problem Solving: </w:t>
      </w:r>
    </w:p>
    <w:p w:rsidR="00AE5395" w:rsidRDefault="00BC7778">
      <w:pPr>
        <w:spacing w:before="60" w:after="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P1: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Cannot be resolved without in-depth engineering knowledge at the level of one or more of K3, K4, K5, K6 or K8 which allows a fundamentals-based, first principles analytical approach;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P2: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Involve wide-ranging or conflicting technical, engineering and other issues;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P3: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Have no obvious solution and require abstract thinking, originality in analysis to formulate suitable models;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P4: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Involve infrequently encountered issues;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P5: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Are outside problems encompassed by standards and codes of practice for professional engineering;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P6: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Involve diverse groups of stakeholders with widely varying needs;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P7: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Are high level problems including many component parts or sub-problems</w:t>
      </w:r>
    </w:p>
    <w:p w:rsidR="00AE5395" w:rsidRDefault="00AE5395">
      <w:pPr>
        <w:spacing w:before="60" w:after="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E5395" w:rsidRDefault="00BC7778">
      <w:pPr>
        <w:spacing w:before="60" w:after="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A-Range of Complex Engineering Activities: </w:t>
      </w:r>
    </w:p>
    <w:p w:rsidR="00AE5395" w:rsidRDefault="00BC7778">
      <w:pPr>
        <w:spacing w:before="60" w:after="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A1: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Involve the use of diverse resources (and for this purpose resources include people, money, equipment, materials, information and technologies);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A2: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Require resolution of significant problems arising from interactions between wide-ranging or conflicting technical, engineering or other issues;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A3: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Involve creative use of engineering principles and research-based knowledge in novel ways;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A4: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Have significant consequences in a range of contexts, characterized by difficulty of prediction and mitigation;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A5: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Can extend beyond previous experiences by applying principles-based approaches</w:t>
      </w:r>
    </w:p>
    <w:p w:rsidR="00AE5395" w:rsidRDefault="00AE5395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357"/>
        <w:rPr>
          <w:rFonts w:ascii="Times New Roman" w:eastAsia="Times New Roman" w:hAnsi="Times New Roman" w:cs="Times New Roman"/>
          <w:b/>
          <w:color w:val="000000"/>
        </w:rPr>
      </w:pPr>
    </w:p>
    <w:p w:rsidR="00550B4B" w:rsidRDefault="00550B4B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357"/>
        <w:rPr>
          <w:rFonts w:ascii="Times New Roman" w:eastAsia="Times New Roman" w:hAnsi="Times New Roman" w:cs="Times New Roman"/>
          <w:b/>
          <w:color w:val="000000"/>
        </w:rPr>
      </w:pPr>
    </w:p>
    <w:p w:rsidR="00550B4B" w:rsidRDefault="00550B4B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357"/>
        <w:rPr>
          <w:rFonts w:ascii="Times New Roman" w:eastAsia="Times New Roman" w:hAnsi="Times New Roman" w:cs="Times New Roman"/>
          <w:b/>
          <w:color w:val="000000"/>
        </w:rPr>
      </w:pPr>
    </w:p>
    <w:p w:rsidR="00550B4B" w:rsidRDefault="00550B4B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357"/>
        <w:rPr>
          <w:rFonts w:ascii="Times New Roman" w:eastAsia="Times New Roman" w:hAnsi="Times New Roman" w:cs="Times New Roman"/>
          <w:b/>
          <w:color w:val="000000"/>
        </w:rPr>
      </w:pPr>
    </w:p>
    <w:p w:rsidR="00550B4B" w:rsidRDefault="00550B4B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357"/>
        <w:rPr>
          <w:rFonts w:ascii="Times New Roman" w:eastAsia="Times New Roman" w:hAnsi="Times New Roman" w:cs="Times New Roman"/>
          <w:b/>
          <w:color w:val="000000"/>
        </w:rPr>
      </w:pPr>
    </w:p>
    <w:p w:rsidR="00AE5395" w:rsidRDefault="00BC77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357" w:hanging="35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Lecture/ Activity Plan</w:t>
      </w:r>
    </w:p>
    <w:p w:rsidR="00AE5395" w:rsidRDefault="00AE5395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357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a"/>
        <w:tblW w:w="85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1"/>
        <w:gridCol w:w="4617"/>
        <w:gridCol w:w="2609"/>
      </w:tblGrid>
      <w:tr w:rsidR="00AE5395">
        <w:trPr>
          <w:cantSplit/>
          <w:tblHeader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AE5395" w:rsidRDefault="00BC7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Week</w:t>
            </w:r>
          </w:p>
        </w:tc>
        <w:tc>
          <w:tcPr>
            <w:tcW w:w="4617" w:type="dxa"/>
            <w:shd w:val="clear" w:color="auto" w:fill="auto"/>
            <w:vAlign w:val="center"/>
          </w:tcPr>
          <w:p w:rsidR="00AE5395" w:rsidRDefault="00BC7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Lecture Topics</w:t>
            </w:r>
          </w:p>
        </w:tc>
        <w:tc>
          <w:tcPr>
            <w:tcW w:w="2609" w:type="dxa"/>
            <w:shd w:val="clear" w:color="auto" w:fill="auto"/>
            <w:vAlign w:val="center"/>
          </w:tcPr>
          <w:p w:rsidR="00AE5395" w:rsidRDefault="00BC7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Corresponding CO(s)</w:t>
            </w:r>
          </w:p>
        </w:tc>
      </w:tr>
      <w:tr w:rsidR="00AE5395">
        <w:trPr>
          <w:cantSplit/>
          <w:tblHeader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AE5395" w:rsidRDefault="00BC7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 1</w:t>
            </w:r>
          </w:p>
        </w:tc>
        <w:tc>
          <w:tcPr>
            <w:tcW w:w="4617" w:type="dxa"/>
            <w:shd w:val="clear" w:color="auto" w:fill="auto"/>
            <w:vAlign w:val="center"/>
          </w:tcPr>
          <w:p w:rsidR="00AE5395" w:rsidRDefault="00BC7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Introduction, Motivation; </w:t>
            </w:r>
            <w:r>
              <w:rPr>
                <w:rFonts w:ascii="Times New Roman" w:eastAsia="Times New Roman" w:hAnsi="Times New Roman" w:cs="Times New Roman"/>
              </w:rPr>
              <w:t>propositional calculus</w:t>
            </w:r>
          </w:p>
        </w:tc>
        <w:tc>
          <w:tcPr>
            <w:tcW w:w="2609" w:type="dxa"/>
            <w:shd w:val="clear" w:color="auto" w:fill="auto"/>
            <w:vAlign w:val="center"/>
          </w:tcPr>
          <w:p w:rsidR="00AE5395" w:rsidRDefault="00BC7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CO1</w:t>
            </w:r>
          </w:p>
        </w:tc>
      </w:tr>
      <w:tr w:rsidR="00AE5395">
        <w:trPr>
          <w:cantSplit/>
          <w:tblHeader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AE5395" w:rsidRDefault="00BC7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 2</w:t>
            </w:r>
          </w:p>
        </w:tc>
        <w:tc>
          <w:tcPr>
            <w:tcW w:w="4617" w:type="dxa"/>
            <w:shd w:val="clear" w:color="auto" w:fill="auto"/>
            <w:vAlign w:val="center"/>
          </w:tcPr>
          <w:p w:rsidR="00AE5395" w:rsidRDefault="00BC7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propositional calculus (cont.), predicate calculus</w:t>
            </w:r>
          </w:p>
        </w:tc>
        <w:tc>
          <w:tcPr>
            <w:tcW w:w="2609" w:type="dxa"/>
            <w:shd w:val="clear" w:color="auto" w:fill="auto"/>
            <w:vAlign w:val="center"/>
          </w:tcPr>
          <w:p w:rsidR="00AE5395" w:rsidRDefault="00BC7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CO1</w:t>
            </w:r>
          </w:p>
        </w:tc>
      </w:tr>
      <w:tr w:rsidR="00AE5395">
        <w:trPr>
          <w:cantSplit/>
          <w:tblHeader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AE5395" w:rsidRDefault="00BC7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 3</w:t>
            </w:r>
          </w:p>
        </w:tc>
        <w:tc>
          <w:tcPr>
            <w:tcW w:w="4617" w:type="dxa"/>
            <w:shd w:val="clear" w:color="auto" w:fill="auto"/>
            <w:vAlign w:val="center"/>
          </w:tcPr>
          <w:p w:rsidR="00AE5395" w:rsidRDefault="00BC7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predicate calculus (cont.), Mathematical reasoning and proof techniques </w:t>
            </w:r>
          </w:p>
        </w:tc>
        <w:tc>
          <w:tcPr>
            <w:tcW w:w="2609" w:type="dxa"/>
            <w:shd w:val="clear" w:color="auto" w:fill="auto"/>
            <w:vAlign w:val="center"/>
          </w:tcPr>
          <w:p w:rsidR="00AE5395" w:rsidRDefault="00BC7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CO1</w:t>
            </w:r>
          </w:p>
        </w:tc>
      </w:tr>
      <w:tr w:rsidR="00AE5395">
        <w:trPr>
          <w:cantSplit/>
          <w:tblHeader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AE5395" w:rsidRDefault="00BC7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 4</w:t>
            </w:r>
          </w:p>
        </w:tc>
        <w:tc>
          <w:tcPr>
            <w:tcW w:w="4617" w:type="dxa"/>
            <w:shd w:val="clear" w:color="auto" w:fill="auto"/>
            <w:vAlign w:val="center"/>
          </w:tcPr>
          <w:p w:rsidR="00AE5395" w:rsidRDefault="00BC7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Mathematical reasoning and proof techniques, Sets, Basic Counting </w:t>
            </w:r>
          </w:p>
        </w:tc>
        <w:tc>
          <w:tcPr>
            <w:tcW w:w="2609" w:type="dxa"/>
            <w:shd w:val="clear" w:color="auto" w:fill="auto"/>
            <w:vAlign w:val="center"/>
          </w:tcPr>
          <w:p w:rsidR="00AE5395" w:rsidRDefault="00BC7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CO1</w:t>
            </w:r>
          </w:p>
        </w:tc>
      </w:tr>
      <w:tr w:rsidR="00CE0710">
        <w:trPr>
          <w:cantSplit/>
          <w:tblHeader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CE0710" w:rsidRDefault="00CE0710" w:rsidP="00153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Week </w:t>
            </w:r>
            <w:r w:rsidR="00AF2C0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4617" w:type="dxa"/>
            <w:shd w:val="clear" w:color="auto" w:fill="auto"/>
            <w:vAlign w:val="center"/>
          </w:tcPr>
          <w:p w:rsidR="00CE0710" w:rsidRPr="00AF2C08" w:rsidRDefault="00CE0710" w:rsidP="00153C62">
            <w:pP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AF2C08">
              <w:rPr>
                <w:rFonts w:ascii="Times New Roman" w:eastAsia="Times New Roman" w:hAnsi="Times New Roman" w:cs="Times New Roman"/>
                <w:highlight w:val="yellow"/>
              </w:rPr>
              <w:t>Graph Theory: graphs, paths, and trees</w:t>
            </w:r>
          </w:p>
        </w:tc>
        <w:tc>
          <w:tcPr>
            <w:tcW w:w="2609" w:type="dxa"/>
            <w:shd w:val="clear" w:color="auto" w:fill="auto"/>
            <w:vAlign w:val="center"/>
          </w:tcPr>
          <w:p w:rsidR="00CE0710" w:rsidRDefault="00CE0710" w:rsidP="00153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CO3</w:t>
            </w:r>
          </w:p>
        </w:tc>
      </w:tr>
      <w:tr w:rsidR="00CE0710" w:rsidTr="000C1EF4">
        <w:trPr>
          <w:cantSplit/>
          <w:tblHeader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CE0710" w:rsidRDefault="00CE0710" w:rsidP="00153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Week </w:t>
            </w:r>
            <w:r w:rsidR="00AF2C08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4617" w:type="dxa"/>
            <w:shd w:val="clear" w:color="auto" w:fill="auto"/>
          </w:tcPr>
          <w:p w:rsidR="00CE0710" w:rsidRPr="00AF2C08" w:rsidRDefault="0019503D" w:rsidP="00153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Tree, Tree Property, Traversal</w:t>
            </w:r>
            <w:r w:rsidR="00AF2C08" w:rsidRPr="00AF2C08">
              <w:rPr>
                <w:rFonts w:ascii="Times New Roman" w:eastAsia="Times New Roman" w:hAnsi="Times New Roman" w:cs="Times New Roman"/>
                <w:highlight w:val="yellow"/>
              </w:rPr>
              <w:t xml:space="preserve"> </w:t>
            </w:r>
            <w:r w:rsidR="00CE0710" w:rsidRPr="00AF2C08">
              <w:rPr>
                <w:rFonts w:ascii="Times New Roman" w:eastAsia="Times New Roman" w:hAnsi="Times New Roman" w:cs="Times New Roman"/>
                <w:highlight w:val="yellow"/>
              </w:rPr>
              <w:t>Relation</w:t>
            </w:r>
          </w:p>
        </w:tc>
        <w:tc>
          <w:tcPr>
            <w:tcW w:w="2609" w:type="dxa"/>
            <w:shd w:val="clear" w:color="auto" w:fill="auto"/>
            <w:vAlign w:val="center"/>
          </w:tcPr>
          <w:p w:rsidR="00CE0710" w:rsidRDefault="0019503D" w:rsidP="0019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  <w:r w:rsidR="00400E8D">
              <w:rPr>
                <w:rFonts w:ascii="Times New Roman" w:eastAsia="Times New Roman" w:hAnsi="Times New Roman" w:cs="Times New Roman"/>
                <w:color w:val="000000"/>
              </w:rPr>
              <w:t xml:space="preserve"> CO3</w:t>
            </w:r>
          </w:p>
        </w:tc>
      </w:tr>
      <w:tr w:rsidR="0019503D" w:rsidTr="000C1EF4">
        <w:trPr>
          <w:cantSplit/>
          <w:tblHeader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19503D" w:rsidRDefault="0019503D" w:rsidP="004D3F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4617" w:type="dxa"/>
            <w:shd w:val="clear" w:color="auto" w:fill="auto"/>
          </w:tcPr>
          <w:p w:rsidR="0019503D" w:rsidRPr="00AF2C08" w:rsidRDefault="0019503D" w:rsidP="004D3F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 xml:space="preserve">Function </w:t>
            </w:r>
          </w:p>
        </w:tc>
        <w:tc>
          <w:tcPr>
            <w:tcW w:w="2609" w:type="dxa"/>
            <w:shd w:val="clear" w:color="auto" w:fill="auto"/>
            <w:vAlign w:val="center"/>
          </w:tcPr>
          <w:p w:rsidR="0019503D" w:rsidRDefault="0019503D" w:rsidP="004D3F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CO1</w:t>
            </w:r>
          </w:p>
        </w:tc>
      </w:tr>
      <w:tr w:rsidR="0019503D" w:rsidTr="000C1EF4">
        <w:trPr>
          <w:cantSplit/>
          <w:tblHeader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19503D" w:rsidRDefault="0019503D" w:rsidP="004D3F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4617" w:type="dxa"/>
            <w:shd w:val="clear" w:color="auto" w:fill="auto"/>
          </w:tcPr>
          <w:p w:rsidR="0019503D" w:rsidRPr="00AF2C08" w:rsidRDefault="0019503D" w:rsidP="004D3F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AF2C08">
              <w:rPr>
                <w:rFonts w:ascii="Times New Roman" w:eastAsia="Times New Roman" w:hAnsi="Times New Roman" w:cs="Times New Roman"/>
                <w:highlight w:val="yellow"/>
              </w:rPr>
              <w:t>Relation</w:t>
            </w:r>
          </w:p>
        </w:tc>
        <w:tc>
          <w:tcPr>
            <w:tcW w:w="2609" w:type="dxa"/>
            <w:shd w:val="clear" w:color="auto" w:fill="auto"/>
            <w:vAlign w:val="center"/>
          </w:tcPr>
          <w:p w:rsidR="0019503D" w:rsidRDefault="0019503D" w:rsidP="004D3F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CO2, CO3</w:t>
            </w:r>
          </w:p>
        </w:tc>
      </w:tr>
      <w:tr w:rsidR="0019503D" w:rsidTr="00AB50CB">
        <w:trPr>
          <w:cantSplit/>
          <w:tblHeader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19503D" w:rsidRDefault="0019503D" w:rsidP="00153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 9</w:t>
            </w:r>
          </w:p>
        </w:tc>
        <w:tc>
          <w:tcPr>
            <w:tcW w:w="4617" w:type="dxa"/>
            <w:shd w:val="clear" w:color="auto" w:fill="auto"/>
          </w:tcPr>
          <w:p w:rsidR="0019503D" w:rsidRPr="00AF2C08" w:rsidRDefault="0019503D" w:rsidP="00153C62">
            <w:pPr>
              <w:spacing w:before="60"/>
              <w:ind w:left="357"/>
              <w:rPr>
                <w:rFonts w:ascii="Times New Roman" w:eastAsia="Times New Roman" w:hAnsi="Times New Roman" w:cs="Times New Roman"/>
                <w:highlight w:val="yellow"/>
              </w:rPr>
            </w:pPr>
            <w:r w:rsidRPr="00AF2C08">
              <w:rPr>
                <w:rFonts w:ascii="Times New Roman" w:eastAsia="Times New Roman" w:hAnsi="Times New Roman" w:cs="Times New Roman"/>
                <w:highlight w:val="yellow"/>
              </w:rPr>
              <w:t>Algebraic structures</w:t>
            </w:r>
          </w:p>
        </w:tc>
        <w:tc>
          <w:tcPr>
            <w:tcW w:w="2609" w:type="dxa"/>
            <w:shd w:val="clear" w:color="auto" w:fill="auto"/>
            <w:vAlign w:val="center"/>
          </w:tcPr>
          <w:p w:rsidR="0019503D" w:rsidRDefault="0019503D" w:rsidP="00153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CO2, CO3</w:t>
            </w:r>
          </w:p>
        </w:tc>
      </w:tr>
      <w:tr w:rsidR="0019503D" w:rsidTr="00AD7138">
        <w:trPr>
          <w:cantSplit/>
          <w:tblHeader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19503D" w:rsidRDefault="0019503D" w:rsidP="00153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 10</w:t>
            </w:r>
          </w:p>
        </w:tc>
        <w:tc>
          <w:tcPr>
            <w:tcW w:w="4617" w:type="dxa"/>
            <w:shd w:val="clear" w:color="auto" w:fill="auto"/>
          </w:tcPr>
          <w:p w:rsidR="0019503D" w:rsidRPr="00AF2C08" w:rsidRDefault="0019503D" w:rsidP="0019503D">
            <w:pPr>
              <w:spacing w:before="60"/>
              <w:rPr>
                <w:rFonts w:ascii="Times New Roman" w:eastAsia="Times New Roman" w:hAnsi="Times New Roman" w:cs="Times New Roman"/>
                <w:highlight w:val="yellow"/>
              </w:rPr>
            </w:pPr>
            <w:r w:rsidRPr="00AF2C08">
              <w:rPr>
                <w:rFonts w:ascii="Times New Roman" w:eastAsia="Times New Roman" w:hAnsi="Times New Roman" w:cs="Times New Roman"/>
                <w:highlight w:val="yellow"/>
              </w:rPr>
              <w:t xml:space="preserve">      Number theory</w:t>
            </w:r>
          </w:p>
        </w:tc>
        <w:tc>
          <w:tcPr>
            <w:tcW w:w="2609" w:type="dxa"/>
            <w:shd w:val="clear" w:color="auto" w:fill="auto"/>
            <w:vAlign w:val="center"/>
          </w:tcPr>
          <w:p w:rsidR="0019503D" w:rsidRDefault="0019503D" w:rsidP="00153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CO1</w:t>
            </w:r>
          </w:p>
        </w:tc>
      </w:tr>
      <w:tr w:rsidR="0019503D">
        <w:trPr>
          <w:cantSplit/>
          <w:tblHeader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19503D" w:rsidRDefault="0019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 11</w:t>
            </w:r>
          </w:p>
        </w:tc>
        <w:tc>
          <w:tcPr>
            <w:tcW w:w="4617" w:type="dxa"/>
            <w:shd w:val="clear" w:color="auto" w:fill="auto"/>
            <w:vAlign w:val="center"/>
          </w:tcPr>
          <w:p w:rsidR="0019503D" w:rsidRDefault="0019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Discrete Probability</w:t>
            </w:r>
          </w:p>
        </w:tc>
        <w:tc>
          <w:tcPr>
            <w:tcW w:w="2609" w:type="dxa"/>
            <w:shd w:val="clear" w:color="auto" w:fill="auto"/>
            <w:vAlign w:val="center"/>
          </w:tcPr>
          <w:p w:rsidR="0019503D" w:rsidRDefault="0019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CO2</w:t>
            </w:r>
          </w:p>
        </w:tc>
      </w:tr>
      <w:tr w:rsidR="0019503D">
        <w:trPr>
          <w:cantSplit/>
          <w:tblHeader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19503D" w:rsidRDefault="0019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 12</w:t>
            </w:r>
          </w:p>
        </w:tc>
        <w:tc>
          <w:tcPr>
            <w:tcW w:w="4617" w:type="dxa"/>
            <w:shd w:val="clear" w:color="auto" w:fill="auto"/>
          </w:tcPr>
          <w:p w:rsidR="0019503D" w:rsidRDefault="0019503D" w:rsidP="0019503D">
            <w:pPr>
              <w:spacing w:before="60"/>
              <w:ind w:left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Sequences, Sums, Recurrence relations </w:t>
            </w:r>
          </w:p>
        </w:tc>
        <w:tc>
          <w:tcPr>
            <w:tcW w:w="2609" w:type="dxa"/>
            <w:shd w:val="clear" w:color="auto" w:fill="auto"/>
            <w:vAlign w:val="center"/>
          </w:tcPr>
          <w:p w:rsidR="0019503D" w:rsidRDefault="0019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CO2, CO3</w:t>
            </w:r>
          </w:p>
        </w:tc>
      </w:tr>
      <w:tr w:rsidR="0019503D" w:rsidTr="00C02A97">
        <w:trPr>
          <w:cantSplit/>
          <w:tblHeader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19503D" w:rsidRDefault="0019503D" w:rsidP="004D3F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 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4617" w:type="dxa"/>
            <w:shd w:val="clear" w:color="auto" w:fill="auto"/>
          </w:tcPr>
          <w:p w:rsidR="0019503D" w:rsidRDefault="0019503D" w:rsidP="004D3F88">
            <w:pPr>
              <w:spacing w:before="60"/>
              <w:ind w:left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ecursive algorithms</w:t>
            </w:r>
          </w:p>
        </w:tc>
        <w:tc>
          <w:tcPr>
            <w:tcW w:w="2609" w:type="dxa"/>
            <w:shd w:val="clear" w:color="auto" w:fill="auto"/>
            <w:vAlign w:val="center"/>
          </w:tcPr>
          <w:p w:rsidR="0019503D" w:rsidRDefault="0019503D" w:rsidP="004D3F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CO2, CO3</w:t>
            </w:r>
          </w:p>
        </w:tc>
      </w:tr>
      <w:tr w:rsidR="0019503D" w:rsidTr="00E669D6">
        <w:trPr>
          <w:cantSplit/>
          <w:tblHeader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19503D" w:rsidRDefault="0019503D" w:rsidP="004D3F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 14</w:t>
            </w:r>
          </w:p>
        </w:tc>
        <w:tc>
          <w:tcPr>
            <w:tcW w:w="4617" w:type="dxa"/>
            <w:shd w:val="clear" w:color="auto" w:fill="auto"/>
            <w:vAlign w:val="center"/>
          </w:tcPr>
          <w:p w:rsidR="0019503D" w:rsidRDefault="0019503D" w:rsidP="004D3F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Advanced Counting (Counting by mapping, generating functions)</w:t>
            </w:r>
          </w:p>
        </w:tc>
        <w:tc>
          <w:tcPr>
            <w:tcW w:w="2609" w:type="dxa"/>
            <w:shd w:val="clear" w:color="auto" w:fill="auto"/>
            <w:vAlign w:val="center"/>
          </w:tcPr>
          <w:p w:rsidR="0019503D" w:rsidRDefault="0019503D" w:rsidP="004D3F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CO1</w:t>
            </w:r>
          </w:p>
        </w:tc>
      </w:tr>
    </w:tbl>
    <w:p w:rsidR="00AE5395" w:rsidRDefault="00AE5395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357"/>
        <w:rPr>
          <w:rFonts w:ascii="Times New Roman" w:eastAsia="Times New Roman" w:hAnsi="Times New Roman" w:cs="Times New Roman"/>
          <w:color w:val="000000"/>
        </w:rPr>
      </w:pPr>
    </w:p>
    <w:p w:rsidR="00AE5395" w:rsidRDefault="00BC77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357" w:hanging="35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Assessment Strategy</w:t>
      </w:r>
    </w:p>
    <w:p w:rsidR="00AE5395" w:rsidRDefault="00BC7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Class Attendance: Class attendance will be recorded in every class.</w:t>
      </w:r>
    </w:p>
    <w:p w:rsidR="00AE5395" w:rsidRDefault="00BC7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Class Tests/Assignments/Projects: There will be a minimum of 4 (four) Class Tests/Assignments/Projects, out of which the best 3 (three) will be considered in final evaluation.</w:t>
      </w:r>
    </w:p>
    <w:p w:rsidR="00AE5395" w:rsidRDefault="00BC7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Final exam: A comprehensive Final exam will be held at the end of the semester as per the institutional ordinance.</w:t>
      </w:r>
    </w:p>
    <w:p w:rsidR="00AE5395" w:rsidRDefault="00AE5395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AE5395" w:rsidRDefault="00BC77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357" w:hanging="35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Distribution of Marks</w:t>
      </w:r>
    </w:p>
    <w:p w:rsidR="00AE5395" w:rsidRDefault="00BC7778">
      <w:pPr>
        <w:spacing w:after="0" w:line="240" w:lineRule="auto"/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Attendance: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10 %</w:t>
      </w:r>
    </w:p>
    <w:p w:rsidR="00AE5395" w:rsidRDefault="00BC7778">
      <w:pPr>
        <w:spacing w:after="0" w:line="240" w:lineRule="auto"/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Class Tests/Assignments/Projects: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20%</w:t>
      </w:r>
    </w:p>
    <w:p w:rsidR="00AE5395" w:rsidRDefault="00BC7778">
      <w:pPr>
        <w:spacing w:after="0" w:line="240" w:lineRule="auto"/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Exam: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70%</w:t>
      </w:r>
    </w:p>
    <w:p w:rsidR="00AE5395" w:rsidRDefault="00BC77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Total: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100%</w:t>
      </w:r>
    </w:p>
    <w:p w:rsidR="00AE5395" w:rsidRDefault="00AE5395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357"/>
        <w:rPr>
          <w:rFonts w:ascii="Times New Roman" w:eastAsia="Times New Roman" w:hAnsi="Times New Roman" w:cs="Times New Roman"/>
          <w:color w:val="000000"/>
        </w:rPr>
      </w:pPr>
    </w:p>
    <w:p w:rsidR="00AE5395" w:rsidRDefault="00BC77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357" w:hanging="35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Textbook/ Reference</w:t>
      </w:r>
    </w:p>
    <w:p w:rsidR="00AE5395" w:rsidRDefault="00BC777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Keneth. H. Rosen, “Discrete mathematics and its applications”, Tata McGraw- Hill Publishing Company, New Delhi</w:t>
      </w:r>
    </w:p>
    <w:p w:rsidR="00AE5395" w:rsidRDefault="00BC7778" w:rsidP="00550B4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Susanna S. Epp, “Discrete mathematics and its applications”, Brooks/Cole-Thomas Learning, USA.</w:t>
      </w:r>
    </w:p>
    <w:sectPr w:rsidR="00AE5395" w:rsidSect="00AE5395">
      <w:headerReference w:type="default" r:id="rId9"/>
      <w:footerReference w:type="default" r:id="rId10"/>
      <w:pgSz w:w="15840" w:h="12240" w:orient="landscape"/>
      <w:pgMar w:top="720" w:right="1440" w:bottom="810" w:left="1440" w:header="72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DA9" w:rsidRDefault="00734DA9" w:rsidP="00AE5395">
      <w:pPr>
        <w:spacing w:after="0" w:line="240" w:lineRule="auto"/>
      </w:pPr>
      <w:r>
        <w:separator/>
      </w:r>
    </w:p>
  </w:endnote>
  <w:endnote w:type="continuationSeparator" w:id="1">
    <w:p w:rsidR="00734DA9" w:rsidRDefault="00734DA9" w:rsidP="00AE5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395" w:rsidRDefault="00AE5395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c"/>
      <w:tblW w:w="1296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10260"/>
      <w:gridCol w:w="2700"/>
    </w:tblGrid>
    <w:tr w:rsidR="00AE5395">
      <w:trPr>
        <w:cantSplit/>
        <w:tblHeader/>
      </w:trPr>
      <w:tc>
        <w:tcPr>
          <w:tcW w:w="12960" w:type="dxa"/>
          <w:gridSpan w:val="2"/>
        </w:tcPr>
        <w:p w:rsidR="00AE5395" w:rsidRDefault="00AE5395">
          <w:pPr>
            <w:pBdr>
              <w:top w:val="single" w:sz="24" w:space="1" w:color="622423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"/>
              <w:szCs w:val="2"/>
            </w:rPr>
          </w:pPr>
        </w:p>
      </w:tc>
    </w:tr>
    <w:tr w:rsidR="00AE5395">
      <w:trPr>
        <w:cantSplit/>
        <w:tblHeader/>
      </w:trPr>
      <w:tc>
        <w:tcPr>
          <w:tcW w:w="10260" w:type="dxa"/>
        </w:tcPr>
        <w:p w:rsidR="00AE5395" w:rsidRDefault="00BC7778">
          <w:pPr>
            <w:spacing w:before="60" w:after="60"/>
            <w:rPr>
              <w:rFonts w:ascii="Times New Roman" w:eastAsia="Times New Roman" w:hAnsi="Times New Roman" w:cs="Times New Roman"/>
              <w:b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b/>
              <w:sz w:val="18"/>
              <w:szCs w:val="18"/>
            </w:rPr>
            <w:t>COURSE OUTLINE</w:t>
          </w:r>
        </w:p>
        <w:p w:rsidR="00AE5395" w:rsidRDefault="00BC7778">
          <w:pPr>
            <w:spacing w:before="60" w:after="60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Course No: CSE 103, Level 1/ Term 1, Credit (Contact) Hours: 3 Credits (3hrs/wk)</w:t>
          </w:r>
        </w:p>
      </w:tc>
      <w:tc>
        <w:tcPr>
          <w:tcW w:w="2700" w:type="dxa"/>
        </w:tcPr>
        <w:p w:rsidR="00AE5395" w:rsidRDefault="00BC77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18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Page </w:t>
          </w:r>
          <w:r w:rsidR="008B2C27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instrText>PAGE</w:instrText>
          </w:r>
          <w:r w:rsidR="008B2C27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separate"/>
          </w:r>
          <w:r w:rsidR="0019503D">
            <w:rPr>
              <w:rFonts w:ascii="Times New Roman" w:eastAsia="Times New Roman" w:hAnsi="Times New Roman" w:cs="Times New Roman"/>
              <w:b/>
              <w:noProof/>
              <w:color w:val="000000"/>
              <w:sz w:val="20"/>
              <w:szCs w:val="20"/>
            </w:rPr>
            <w:t>4</w:t>
          </w:r>
          <w:r w:rsidR="008B2C27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of </w:t>
          </w:r>
          <w:r w:rsidR="008B2C27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instrText>NUMPAGES</w:instrText>
          </w:r>
          <w:r w:rsidR="008B2C27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separate"/>
          </w:r>
          <w:r w:rsidR="0019503D">
            <w:rPr>
              <w:rFonts w:ascii="Times New Roman" w:eastAsia="Times New Roman" w:hAnsi="Times New Roman" w:cs="Times New Roman"/>
              <w:b/>
              <w:noProof/>
              <w:color w:val="000000"/>
              <w:sz w:val="20"/>
              <w:szCs w:val="20"/>
            </w:rPr>
            <w:t>5</w:t>
          </w:r>
          <w:r w:rsidR="008B2C27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end"/>
          </w:r>
        </w:p>
      </w:tc>
    </w:tr>
  </w:tbl>
  <w:p w:rsidR="00AE5395" w:rsidRDefault="00AE53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DA9" w:rsidRDefault="00734DA9" w:rsidP="00AE5395">
      <w:pPr>
        <w:spacing w:after="0" w:line="240" w:lineRule="auto"/>
      </w:pPr>
      <w:r>
        <w:separator/>
      </w:r>
    </w:p>
  </w:footnote>
  <w:footnote w:type="continuationSeparator" w:id="1">
    <w:p w:rsidR="00734DA9" w:rsidRDefault="00734DA9" w:rsidP="00AE5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395" w:rsidRDefault="00AE5395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</w:rPr>
    </w:pPr>
  </w:p>
  <w:tbl>
    <w:tblPr>
      <w:tblStyle w:val="ab"/>
      <w:tblW w:w="10638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1530"/>
      <w:gridCol w:w="7740"/>
      <w:gridCol w:w="1368"/>
    </w:tblGrid>
    <w:tr w:rsidR="00AE5395">
      <w:trPr>
        <w:cantSplit/>
        <w:tblHeader/>
        <w:jc w:val="center"/>
      </w:trPr>
      <w:tc>
        <w:tcPr>
          <w:tcW w:w="1530" w:type="dxa"/>
          <w:vAlign w:val="center"/>
        </w:tcPr>
        <w:p w:rsidR="00AE5395" w:rsidRDefault="00BC77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mbria" w:eastAsia="Cambria" w:hAnsi="Cambria" w:cs="Cambria"/>
              <w:color w:val="000000"/>
              <w:sz w:val="32"/>
              <w:szCs w:val="32"/>
            </w:rPr>
          </w:pPr>
          <w:r>
            <w:rPr>
              <w:rFonts w:ascii="Cambria" w:eastAsia="Cambria" w:hAnsi="Cambria" w:cs="Cambria"/>
              <w:noProof/>
              <w:color w:val="000000"/>
              <w:sz w:val="32"/>
              <w:szCs w:val="32"/>
            </w:rPr>
            <w:drawing>
              <wp:inline distT="0" distB="0" distL="0" distR="0">
                <wp:extent cx="803385" cy="640080"/>
                <wp:effectExtent l="0" t="0" r="0" b="0"/>
                <wp:docPr id="18" name="image1.jpg" descr="C:\Documents and Settings\user\Desktop\1-Featuresprospect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C:\Documents and Settings\user\Desktop\1-Featuresprospect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3385" cy="6400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0" w:type="dxa"/>
          <w:vAlign w:val="center"/>
        </w:tcPr>
        <w:p w:rsidR="00AE5395" w:rsidRDefault="00BC77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mbria" w:eastAsia="Cambria" w:hAnsi="Cambria" w:cs="Cambria"/>
              <w:color w:val="000000"/>
              <w:sz w:val="32"/>
              <w:szCs w:val="32"/>
            </w:rPr>
          </w:pP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Department of Computer Science and Engineering, BUET</w:t>
          </w:r>
        </w:p>
      </w:tc>
      <w:tc>
        <w:tcPr>
          <w:tcW w:w="1368" w:type="dxa"/>
          <w:vAlign w:val="center"/>
        </w:tcPr>
        <w:p w:rsidR="00AE5395" w:rsidRDefault="00BC77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mbria" w:eastAsia="Cambria" w:hAnsi="Cambria" w:cs="Cambria"/>
              <w:color w:val="000000"/>
              <w:sz w:val="32"/>
              <w:szCs w:val="32"/>
            </w:rPr>
          </w:pPr>
          <w:r>
            <w:rPr>
              <w:rFonts w:ascii="Cambria" w:eastAsia="Cambria" w:hAnsi="Cambria" w:cs="Cambria"/>
              <w:noProof/>
              <w:color w:val="000000"/>
              <w:sz w:val="32"/>
              <w:szCs w:val="32"/>
            </w:rPr>
            <w:drawing>
              <wp:inline distT="0" distB="0" distL="0" distR="0">
                <wp:extent cx="914704" cy="640080"/>
                <wp:effectExtent l="0" t="0" r="0" b="0"/>
                <wp:docPr id="19" name="image2.jpg" descr="https://resultbangla.com/wp-content/uploads/2013/11/buet-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https://resultbangla.com/wp-content/uploads/2013/11/buet-log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704" cy="6400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AE5395" w:rsidRDefault="008B2C27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"/>
        <w:szCs w:val="2"/>
      </w:rPr>
    </w:pPr>
    <w:r w:rsidRPr="008B2C27">
      <w:rPr>
        <w:color w:val="000000"/>
      </w:rPr>
      <w:pict>
        <v:shapetype id="_x0000_t99" coordsize="21600,21600" o:spt="99" adj="-11796480,,5400" path="al10800,10800@8@8@4@6,10800,10800,10800,10800@9@7l@30@31@17@18@24@25@15@16@32@33xe">
          <v:stroke joinstyle="miter"/>
          <v:formulas>
            <v:f eqn="val #1"/>
            <v:f eqn="val #0"/>
            <v:f eqn="sum #1 0 #0"/>
            <v:f eqn="val 10800"/>
            <v:f eqn="sum 0 0 #1"/>
            <v:f eqn="sumangle @2 360 0"/>
            <v:f eqn="if @2 @2 @5"/>
            <v:f eqn="sum 0 0 @6"/>
            <v:f eqn="val #2"/>
            <v:f eqn="sum 0 0 #0"/>
            <v:f eqn="sum #2 0 2700"/>
            <v:f eqn="cos @10 #1"/>
            <v:f eqn="sin @10 #1"/>
            <v:f eqn="cos 13500 #1"/>
            <v:f eqn="sin 13500 #1"/>
            <v:f eqn="sum @11 10800 0"/>
            <v:f eqn="sum @12 10800 0"/>
            <v:f eqn="sum @13 10800 0"/>
            <v:f eqn="sum @14 10800 0"/>
            <v:f eqn="prod #2 1 2"/>
            <v:f eqn="sum @19 5400 0"/>
            <v:f eqn="cos @20 #1"/>
            <v:f eqn="sin @20 #1"/>
            <v:f eqn="sum @21 10800 0"/>
            <v:f eqn="sum @12 @23 @22"/>
            <v:f eqn="sum @22 @23 @11"/>
            <v:f eqn="cos 10800 #1"/>
            <v:f eqn="sin 10800 #1"/>
            <v:f eqn="cos #2 #1"/>
            <v:f eqn="sin #2 #1"/>
            <v:f eqn="sum @26 10800 0"/>
            <v:f eqn="sum @27 10800 0"/>
            <v:f eqn="sum @28 10800 0"/>
            <v:f eqn="sum @29 10800 0"/>
            <v:f eqn="sum @19 5400 0"/>
            <v:f eqn="cos @34 #0"/>
            <v:f eqn="sin @34 #0"/>
            <v:f eqn="mid #0 #1"/>
            <v:f eqn="sumangle @37 180 0"/>
            <v:f eqn="if @2 @37 @38"/>
            <v:f eqn="cos 10800 @39"/>
            <v:f eqn="sin 10800 @39"/>
            <v:f eqn="cos #2 @39"/>
            <v:f eqn="sin #2 @39"/>
            <v:f eqn="sum @40 10800 0"/>
            <v:f eqn="sum @41 10800 0"/>
            <v:f eqn="sum @42 10800 0"/>
            <v:f eqn="sum @43 10800 0"/>
            <v:f eqn="sum @35 10800 0"/>
            <v:f eqn="sum @36 10800 0"/>
          </v:formulas>
          <v:path o:connecttype="custom" o:connectlocs="@44,@45;@48,@49;@46,@47;@17,@18;@24,@25;@15,@16" textboxrect="3163,3163,18437,18437"/>
          <v:handles>
            <v:h position="@3,#0" polar="10800,10800"/>
            <v:h position="#2,#1" polar="10800,10800" radiusrange="0,10800"/>
          </v:handles>
        </v:shapetype>
        <v:shape id="PowerPlusWaterMarkObject1" o:spid="_x0000_s2049" type="#_x0000_t99" style="position:absolute;margin-left:0;margin-top:0;width:686.5pt;height:55.65pt;rotation:315;z-index:-251658752;visibility:visible;mso-position-horizontal:center;mso-position-horizontal-relative:margin;mso-position-vertical:center;mso-position-vertical-relative:margin" fillcolor="silver" stroked="f">
          <v:fill opacity=".5"/>
          <v:textpath on="t" style="font-family:&quot;&amp;quot&quot;;font-size:1pt" fitshape="t" string="Excellence through Continuous Improvement"/>
          <w10:wrap anchorx="margin" anchory="margin"/>
        </v:shape>
      </w:pict>
    </w:r>
  </w:p>
  <w:p w:rsidR="00AE5395" w:rsidRDefault="00AE53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43DDB"/>
    <w:multiLevelType w:val="multilevel"/>
    <w:tmpl w:val="62ACC0F0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A22A3"/>
    <w:multiLevelType w:val="multilevel"/>
    <w:tmpl w:val="995ABCF6"/>
    <w:lvl w:ilvl="0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2">
    <w:nsid w:val="2D20546E"/>
    <w:multiLevelType w:val="multilevel"/>
    <w:tmpl w:val="7708D8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47FC1"/>
    <w:multiLevelType w:val="multilevel"/>
    <w:tmpl w:val="A43E819E"/>
    <w:lvl w:ilvl="0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84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E5395"/>
    <w:rsid w:val="00154B42"/>
    <w:rsid w:val="0017520E"/>
    <w:rsid w:val="0019503D"/>
    <w:rsid w:val="001A595C"/>
    <w:rsid w:val="00356683"/>
    <w:rsid w:val="00400E8D"/>
    <w:rsid w:val="004B4B81"/>
    <w:rsid w:val="0053233F"/>
    <w:rsid w:val="00550B4B"/>
    <w:rsid w:val="007012C9"/>
    <w:rsid w:val="00734DA9"/>
    <w:rsid w:val="008B2C27"/>
    <w:rsid w:val="008C0917"/>
    <w:rsid w:val="00AE21F2"/>
    <w:rsid w:val="00AE5395"/>
    <w:rsid w:val="00AF2C08"/>
    <w:rsid w:val="00BC7778"/>
    <w:rsid w:val="00CE0710"/>
    <w:rsid w:val="00D50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54D"/>
  </w:style>
  <w:style w:type="paragraph" w:styleId="Heading1">
    <w:name w:val="heading 1"/>
    <w:basedOn w:val="Normal"/>
    <w:next w:val="Normal"/>
    <w:uiPriority w:val="9"/>
    <w:qFormat/>
    <w:rsid w:val="00AE539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E539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E539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E539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E539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E539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E5395"/>
  </w:style>
  <w:style w:type="paragraph" w:styleId="Title">
    <w:name w:val="Title"/>
    <w:basedOn w:val="Normal"/>
    <w:next w:val="Normal"/>
    <w:uiPriority w:val="10"/>
    <w:qFormat/>
    <w:rsid w:val="00AE5395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74"/>
  </w:style>
  <w:style w:type="paragraph" w:styleId="Footer">
    <w:name w:val="footer"/>
    <w:basedOn w:val="Normal"/>
    <w:link w:val="Foot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74"/>
  </w:style>
  <w:style w:type="paragraph" w:styleId="BalloonText">
    <w:name w:val="Balloon Text"/>
    <w:basedOn w:val="Normal"/>
    <w:link w:val="BalloonTextChar"/>
    <w:uiPriority w:val="99"/>
    <w:semiHidden/>
    <w:unhideWhenUsed/>
    <w:rsid w:val="00D50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2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502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5280"/>
    <w:pPr>
      <w:spacing w:after="0" w:line="240" w:lineRule="auto"/>
      <w:ind w:left="720"/>
      <w:contextualSpacing/>
    </w:pPr>
    <w:rPr>
      <w:rFonts w:eastAsiaTheme="minorHAnsi"/>
      <w:lang w:val="en-AU"/>
    </w:rPr>
  </w:style>
  <w:style w:type="character" w:styleId="Hyperlink">
    <w:name w:val="Hyperlink"/>
    <w:basedOn w:val="DefaultParagraphFont"/>
    <w:uiPriority w:val="99"/>
    <w:unhideWhenUsed/>
    <w:rsid w:val="00D2528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nhideWhenUsed/>
    <w:qFormat/>
    <w:rsid w:val="00D25280"/>
    <w:pPr>
      <w:spacing w:after="0" w:line="240" w:lineRule="auto"/>
      <w:jc w:val="both"/>
    </w:pPr>
    <w:rPr>
      <w:rFonts w:ascii="Times New Roman" w:eastAsiaTheme="minorHAnsi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25280"/>
    <w:rPr>
      <w:rFonts w:ascii="Times New Roman" w:eastAsiaTheme="minorHAnsi" w:hAnsi="Times New Roman" w:cs="Times New Roman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0EF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rsid w:val="00AE539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E53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E53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E53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E53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E53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E53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AE53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AE53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AE53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AE53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AE53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AE53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AE53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AE53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+3XLM+AFxym456qqmTP8uhzXRQ==">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star_sky</cp:lastModifiedBy>
  <cp:revision>2</cp:revision>
  <dcterms:created xsi:type="dcterms:W3CDTF">2025-05-09T19:24:00Z</dcterms:created>
  <dcterms:modified xsi:type="dcterms:W3CDTF">2025-05-09T19:24:00Z</dcterms:modified>
</cp:coreProperties>
</file>