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nf0xiqq377k" w:id="0"/>
      <w:bookmarkEnd w:id="0"/>
      <w:r w:rsidDel="00000000" w:rsidR="00000000" w:rsidRPr="00000000">
        <w:rPr>
          <w:rtl w:val="0"/>
        </w:rPr>
        <w:t xml:space="preserve">Sample Document for Parser Tests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zebrafish is a small freshwater fish widely used in biology laboratories. Its embryos are transparent, which lets researchers watch organs develop in real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Information retrieval systems rank documents by how well they match a query. Classic methods such as BM25 score each document using term frequency and document length.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Accented letters should survive extraction: café, naïve, résumé.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Pipeline stages: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