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Assignment-03</w:t>
      </w:r>
    </w:p>
    <w:p w:rsidR="00000000" w:rsidDel="00000000" w:rsidP="00000000" w:rsidRDefault="00000000" w:rsidRPr="00000000" w14:paraId="00000002">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Cyber Bangla (CB)</w:t>
      </w:r>
    </w:p>
    <w:p w:rsidR="00000000" w:rsidDel="00000000" w:rsidP="00000000" w:rsidRDefault="00000000" w:rsidRPr="00000000" w14:paraId="00000003">
      <w:pPr>
        <w:ind w:left="-1440" w:righ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1440" w:righ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4940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Cyber Bangla Batch 20</w:t>
      </w:r>
    </w:p>
    <w:p w:rsidR="00000000" w:rsidDel="00000000" w:rsidP="00000000" w:rsidRDefault="00000000" w:rsidRPr="00000000" w14:paraId="00000009">
      <w:pPr>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Pentesting and Bug Hunting</w:t>
      </w:r>
    </w:p>
    <w:p w:rsidR="00000000" w:rsidDel="00000000" w:rsidP="00000000" w:rsidRDefault="00000000" w:rsidRPr="00000000" w14:paraId="0000000A">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right="0" w:firstLine="0"/>
        <w:jc w:val="left"/>
        <w:rPr>
          <w:rFonts w:ascii="Times New Roman" w:cs="Times New Roman" w:eastAsia="Times New Roman" w:hAnsi="Times New Roman"/>
          <w:b w:val="1"/>
          <w:bCs w:val="1"/>
          <w:sz w:val="24"/>
          <w:szCs w:val="24"/>
        </w:rPr>
      </w:pPr>
      <w:r w:rsidDel="00000000" w:rsidR="00000000" w:rsidRPr="00000000">
        <w:rPr>
          <w:b w:val="1"/>
          <w:bCs w:val="1"/>
          <w:rtl w:val="0"/>
        </w:rPr>
        <w:t xml:space="preserve">SUBMITTED</w:t>
      </w:r>
      <w:r w:rsidDel="00000000" w:rsidR="00000000" w:rsidRPr="00000000">
        <w:rPr>
          <w:rFonts w:ascii="Times New Roman" w:cs="Times New Roman" w:eastAsia="Times New Roman" w:hAnsi="Times New Roman"/>
          <w:b w:val="1"/>
          <w:bCs w:val="1"/>
          <w:sz w:val="24"/>
          <w:szCs w:val="24"/>
          <w:rtl w:val="0"/>
        </w:rPr>
        <w:t xml:space="preserve"> BY</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Md Sayem Mottakee</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Batch Id:</w:t>
      </w:r>
      <w:r w:rsidDel="00000000" w:rsidR="00000000" w:rsidRPr="00000000">
        <w:rPr>
          <w:rFonts w:ascii="Times New Roman" w:cs="Times New Roman" w:eastAsia="Times New Roman" w:hAnsi="Times New Roman"/>
          <w:sz w:val="24"/>
          <w:szCs w:val="24"/>
          <w:rtl w:val="0"/>
        </w:rPr>
        <w:t xml:space="preserve"> CB-2025-862</w:t>
      </w:r>
    </w:p>
    <w:p w:rsidR="00000000" w:rsidDel="00000000" w:rsidP="00000000" w:rsidRDefault="00000000" w:rsidRPr="00000000" w14:paraId="00000019">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right="0" w:firstLine="0"/>
        <w:jc w:val="left"/>
        <w:rPr>
          <w:rFonts w:ascii="Times New Roman" w:cs="Times New Roman" w:eastAsia="Times New Roman" w:hAnsi="Times New Roman"/>
          <w:sz w:val="24"/>
          <w:szCs w:val="24"/>
        </w:rPr>
      </w:pPr>
      <w:r w:rsidDel="00000000" w:rsidR="00000000" w:rsidRPr="00000000">
        <w:rPr>
          <w:rtl w:val="0"/>
        </w:rPr>
      </w:r>
    </w:p>
    <w:sdt>
      <w:sdtPr>
        <w:id w:val="-880127447"/>
        <w:docPartObj>
          <w:docPartGallery w:val="Table of Contents"/>
          <w:docPartUnique w:val="1"/>
        </w:docPartObj>
      </w:sdtPr>
      <w:sdtContent>
        <w:p w:rsidR="00000000" w:rsidDel="00000000" w:rsidP="00000000" w:rsidRDefault="00000000" w:rsidRPr="00000000" w14:paraId="00000020">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r5v3mdm7w">
            <w:r w:rsidDel="00000000" w:rsidR="00000000" w:rsidRPr="00000000">
              <w:rPr>
                <w:b w:val="1"/>
                <w:bCs w:val="1"/>
                <w:color w:val="000000"/>
                <w:u w:val="none"/>
                <w:rtl w:val="0"/>
              </w:rPr>
              <w:t xml:space="preserve">Room: Nmap</w:t>
              <w:tab/>
            </w:r>
          </w:hyperlink>
          <w:r w:rsidDel="00000000" w:rsidR="00000000" w:rsidRPr="00000000">
            <w:fldChar w:fldCharType="begin"/>
            <w:instrText xml:space="preserve"> PAGEREF _9r5v3mdm7w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color w:val="000000"/>
              <w:u w:val="none"/>
            </w:rPr>
          </w:pPr>
          <w:hyperlink w:anchor="_x5585nqzausn">
            <w:r w:rsidDel="00000000" w:rsidR="00000000" w:rsidRPr="00000000">
              <w:rPr>
                <w:color w:val="000000"/>
                <w:u w:val="none"/>
                <w:rtl w:val="0"/>
              </w:rPr>
              <w:t xml:space="preserve">Task 2: Introduction</w:t>
              <w:tab/>
            </w:r>
          </w:hyperlink>
          <w:r w:rsidDel="00000000" w:rsidR="00000000" w:rsidRPr="00000000">
            <w:fldChar w:fldCharType="begin"/>
            <w:instrText xml:space="preserve"> PAGEREF _x5585nqzausn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color w:val="000000"/>
              <w:u w:val="none"/>
            </w:rPr>
          </w:pPr>
          <w:hyperlink w:anchor="_81h5juglyokr">
            <w:r w:rsidDel="00000000" w:rsidR="00000000" w:rsidRPr="00000000">
              <w:rPr>
                <w:color w:val="000000"/>
                <w:u w:val="none"/>
                <w:rtl w:val="0"/>
              </w:rPr>
              <w:t xml:space="preserve">Task 3: Nmap Switches</w:t>
              <w:tab/>
            </w:r>
          </w:hyperlink>
          <w:r w:rsidDel="00000000" w:rsidR="00000000" w:rsidRPr="00000000">
            <w:fldChar w:fldCharType="begin"/>
            <w:instrText xml:space="preserve"> PAGEREF _81h5juglyokr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color w:val="000000"/>
              <w:u w:val="none"/>
            </w:rPr>
          </w:pPr>
          <w:hyperlink w:anchor="_pzdmb1jjwsnz">
            <w:r w:rsidDel="00000000" w:rsidR="00000000" w:rsidRPr="00000000">
              <w:rPr>
                <w:color w:val="000000"/>
                <w:u w:val="none"/>
                <w:rtl w:val="0"/>
              </w:rPr>
              <w:t xml:space="preserve">Task 5: Scan Types TCP Connect Scans</w:t>
              <w:tab/>
            </w:r>
          </w:hyperlink>
          <w:r w:rsidDel="00000000" w:rsidR="00000000" w:rsidRPr="00000000">
            <w:fldChar w:fldCharType="begin"/>
            <w:instrText xml:space="preserve"> PAGEREF _pzdmb1jjwsnz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color w:val="000000"/>
              <w:u w:val="none"/>
            </w:rPr>
          </w:pPr>
          <w:hyperlink w:anchor="_gtidysyaerf1">
            <w:r w:rsidDel="00000000" w:rsidR="00000000" w:rsidRPr="00000000">
              <w:rPr>
                <w:color w:val="000000"/>
                <w:u w:val="none"/>
                <w:rtl w:val="0"/>
              </w:rPr>
              <w:t xml:space="preserve">Task 6: Scan Types SYN Scans</w:t>
              <w:tab/>
            </w:r>
          </w:hyperlink>
          <w:r w:rsidDel="00000000" w:rsidR="00000000" w:rsidRPr="00000000">
            <w:fldChar w:fldCharType="begin"/>
            <w:instrText xml:space="preserve"> PAGEREF _gtidysyaerf1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color w:val="000000"/>
              <w:u w:val="none"/>
            </w:rPr>
          </w:pPr>
          <w:hyperlink w:anchor="_scuc80aos90v">
            <w:r w:rsidDel="00000000" w:rsidR="00000000" w:rsidRPr="00000000">
              <w:rPr>
                <w:color w:val="000000"/>
                <w:u w:val="none"/>
                <w:rtl w:val="0"/>
              </w:rPr>
              <w:t xml:space="preserve">Task 7: Scan Types UDP Scans</w:t>
              <w:tab/>
            </w:r>
          </w:hyperlink>
          <w:r w:rsidDel="00000000" w:rsidR="00000000" w:rsidRPr="00000000">
            <w:fldChar w:fldCharType="begin"/>
            <w:instrText xml:space="preserve"> PAGEREF _scuc80aos90v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color w:val="000000"/>
              <w:u w:val="none"/>
            </w:rPr>
          </w:pPr>
          <w:hyperlink w:anchor="_pt29yrt4s5h1">
            <w:r w:rsidDel="00000000" w:rsidR="00000000" w:rsidRPr="00000000">
              <w:rPr>
                <w:color w:val="000000"/>
                <w:u w:val="none"/>
                <w:rtl w:val="0"/>
              </w:rPr>
              <w:t xml:space="preserve">Task 8: Scan Types NULL, FIN and Xmas</w:t>
              <w:tab/>
            </w:r>
          </w:hyperlink>
          <w:r w:rsidDel="00000000" w:rsidR="00000000" w:rsidRPr="00000000">
            <w:fldChar w:fldCharType="begin"/>
            <w:instrText xml:space="preserve"> PAGEREF _pt29yrt4s5h1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color w:val="000000"/>
              <w:u w:val="none"/>
            </w:rPr>
          </w:pPr>
          <w:hyperlink w:anchor="_5qevjuze3qqq">
            <w:r w:rsidDel="00000000" w:rsidR="00000000" w:rsidRPr="00000000">
              <w:rPr>
                <w:color w:val="000000"/>
                <w:u w:val="none"/>
                <w:rtl w:val="0"/>
              </w:rPr>
              <w:t xml:space="preserve">Task 9: Scan Types ICMP Network Scanning</w:t>
              <w:tab/>
            </w:r>
          </w:hyperlink>
          <w:r w:rsidDel="00000000" w:rsidR="00000000" w:rsidRPr="00000000">
            <w:fldChar w:fldCharType="begin"/>
            <w:instrText xml:space="preserve"> PAGEREF _5qevjuze3qqq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rPr>
              <w:color w:val="000000"/>
              <w:u w:val="none"/>
            </w:rPr>
          </w:pPr>
          <w:hyperlink w:anchor="_3z6debq8vtqc">
            <w:r w:rsidDel="00000000" w:rsidR="00000000" w:rsidRPr="00000000">
              <w:rPr>
                <w:color w:val="000000"/>
                <w:u w:val="none"/>
                <w:rtl w:val="0"/>
              </w:rPr>
              <w:t xml:space="preserve">Task 10: NSE Scripts Overview</w:t>
              <w:tab/>
            </w:r>
          </w:hyperlink>
          <w:r w:rsidDel="00000000" w:rsidR="00000000" w:rsidRPr="00000000">
            <w:fldChar w:fldCharType="begin"/>
            <w:instrText xml:space="preserve"> PAGEREF _3z6debq8vtqc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color w:val="000000"/>
              <w:u w:val="none"/>
            </w:rPr>
          </w:pPr>
          <w:hyperlink w:anchor="_5hddyznu7is8">
            <w:r w:rsidDel="00000000" w:rsidR="00000000" w:rsidRPr="00000000">
              <w:rPr>
                <w:color w:val="000000"/>
                <w:u w:val="none"/>
                <w:rtl w:val="0"/>
              </w:rPr>
              <w:t xml:space="preserve">Task 11: NSE Scripts Working with the NSE</w:t>
              <w:tab/>
            </w:r>
          </w:hyperlink>
          <w:r w:rsidDel="00000000" w:rsidR="00000000" w:rsidRPr="00000000">
            <w:fldChar w:fldCharType="begin"/>
            <w:instrText xml:space="preserve"> PAGEREF _5hddyznu7is8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color w:val="000000"/>
              <w:u w:val="none"/>
            </w:rPr>
          </w:pPr>
          <w:hyperlink w:anchor="_7x22rg7276ld">
            <w:r w:rsidDel="00000000" w:rsidR="00000000" w:rsidRPr="00000000">
              <w:rPr>
                <w:color w:val="000000"/>
                <w:u w:val="none"/>
                <w:rtl w:val="0"/>
              </w:rPr>
              <w:t xml:space="preserve">Task 12: NSE Scripts Searching for Scripts</w:t>
              <w:tab/>
            </w:r>
          </w:hyperlink>
          <w:r w:rsidDel="00000000" w:rsidR="00000000" w:rsidRPr="00000000">
            <w:fldChar w:fldCharType="begin"/>
            <w:instrText xml:space="preserve"> PAGEREF _7x22rg7276ld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u w:val="none"/>
            </w:rPr>
          </w:pPr>
          <w:hyperlink w:anchor="_d99uqjypsdz4">
            <w:r w:rsidDel="00000000" w:rsidR="00000000" w:rsidRPr="00000000">
              <w:rPr>
                <w:color w:val="000000"/>
                <w:u w:val="none"/>
                <w:rtl w:val="0"/>
              </w:rPr>
              <w:t xml:space="preserve">Task 13: Firewall Evasion</w:t>
              <w:tab/>
            </w:r>
          </w:hyperlink>
          <w:r w:rsidDel="00000000" w:rsidR="00000000" w:rsidRPr="00000000">
            <w:fldChar w:fldCharType="begin"/>
            <w:instrText xml:space="preserve"> PAGEREF _d99uqjypsdz4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u w:val="none"/>
            </w:rPr>
          </w:pPr>
          <w:hyperlink w:anchor="_63ddfxmbtad8">
            <w:r w:rsidDel="00000000" w:rsidR="00000000" w:rsidRPr="00000000">
              <w:rPr>
                <w:color w:val="000000"/>
                <w:u w:val="none"/>
                <w:rtl w:val="0"/>
              </w:rPr>
              <w:t xml:space="preserve">Task 14: Practical</w:t>
              <w:tab/>
            </w:r>
          </w:hyperlink>
          <w:r w:rsidDel="00000000" w:rsidR="00000000" w:rsidRPr="00000000">
            <w:fldChar w:fldCharType="begin"/>
            <w:instrText xml:space="preserve"> PAGEREF _63ddfxmbtad8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rPr>
              <w:b w:val="1"/>
              <w:bCs w:val="1"/>
              <w:color w:val="000000"/>
              <w:u w:val="none"/>
            </w:rPr>
          </w:pPr>
          <w:hyperlink w:anchor="_jjwcx53fx72a">
            <w:r w:rsidDel="00000000" w:rsidR="00000000" w:rsidRPr="00000000">
              <w:rPr>
                <w:b w:val="1"/>
                <w:bCs w:val="1"/>
                <w:color w:val="000000"/>
                <w:u w:val="none"/>
                <w:rtl w:val="0"/>
              </w:rPr>
              <w:t xml:space="preserve">Room: OWASP Top 10 2025: IAAA Failures</w:t>
              <w:tab/>
            </w:r>
          </w:hyperlink>
          <w:r w:rsidDel="00000000" w:rsidR="00000000" w:rsidRPr="00000000">
            <w:fldChar w:fldCharType="begin"/>
            <w:instrText xml:space="preserve"> PAGEREF _jjwcx53fx72a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color w:val="000000"/>
              <w:u w:val="none"/>
            </w:rPr>
          </w:pPr>
          <w:hyperlink w:anchor="_95yy4vmwhdnu">
            <w:r w:rsidDel="00000000" w:rsidR="00000000" w:rsidRPr="00000000">
              <w:rPr>
                <w:color w:val="000000"/>
                <w:u w:val="none"/>
                <w:rtl w:val="0"/>
              </w:rPr>
              <w:t xml:space="preserve">Task 2: What is IAAA?</w:t>
              <w:tab/>
            </w:r>
          </w:hyperlink>
          <w:r w:rsidDel="00000000" w:rsidR="00000000" w:rsidRPr="00000000">
            <w:fldChar w:fldCharType="begin"/>
            <w:instrText xml:space="preserve"> PAGEREF _95yy4vmwhdnu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u w:val="none"/>
            </w:rPr>
          </w:pPr>
          <w:hyperlink w:anchor="_vw8urhrjpmq">
            <w:r w:rsidDel="00000000" w:rsidR="00000000" w:rsidRPr="00000000">
              <w:rPr>
                <w:color w:val="000000"/>
                <w:u w:val="none"/>
                <w:rtl w:val="0"/>
              </w:rPr>
              <w:t xml:space="preserve">Task 3: A01: Broken Access Control</w:t>
              <w:tab/>
            </w:r>
          </w:hyperlink>
          <w:r w:rsidDel="00000000" w:rsidR="00000000" w:rsidRPr="00000000">
            <w:fldChar w:fldCharType="begin"/>
            <w:instrText xml:space="preserve"> PAGEREF _vw8urhrjpmq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u w:val="none"/>
            </w:rPr>
          </w:pPr>
          <w:hyperlink w:anchor="_k7t1o5j2gkuu">
            <w:r w:rsidDel="00000000" w:rsidR="00000000" w:rsidRPr="00000000">
              <w:rPr>
                <w:color w:val="000000"/>
                <w:u w:val="none"/>
                <w:rtl w:val="0"/>
              </w:rPr>
              <w:t xml:space="preserve">Task 4: A07: Authentication Failures</w:t>
              <w:tab/>
            </w:r>
          </w:hyperlink>
          <w:r w:rsidDel="00000000" w:rsidR="00000000" w:rsidRPr="00000000">
            <w:fldChar w:fldCharType="begin"/>
            <w:instrText xml:space="preserve"> PAGEREF _k7t1o5j2gkuu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color w:val="000000"/>
              <w:u w:val="none"/>
            </w:rPr>
          </w:pPr>
          <w:hyperlink w:anchor="_6ejim1yqs2u7">
            <w:r w:rsidDel="00000000" w:rsidR="00000000" w:rsidRPr="00000000">
              <w:rPr>
                <w:color w:val="000000"/>
                <w:u w:val="none"/>
                <w:rtl w:val="0"/>
              </w:rPr>
              <w:t xml:space="preserve">Task 5: A09: Logging &amp; Alerting Failures</w:t>
              <w:tab/>
            </w:r>
          </w:hyperlink>
          <w:r w:rsidDel="00000000" w:rsidR="00000000" w:rsidRPr="00000000">
            <w:fldChar w:fldCharType="begin"/>
            <w:instrText xml:space="preserve"> PAGEREF _6ejim1yqs2u7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rPr/>
      </w:pPr>
      <w:bookmarkStart w:colFirst="0" w:colLast="0" w:name="_77weti6vt7i" w:id="0"/>
      <w:bookmarkEnd w:id="0"/>
      <w:r w:rsidDel="00000000" w:rsidR="00000000" w:rsidRPr="00000000">
        <w:rPr>
          <w:rtl w:val="0"/>
        </w:rPr>
      </w:r>
    </w:p>
    <w:p w:rsidR="00000000" w:rsidDel="00000000" w:rsidP="00000000" w:rsidRDefault="00000000" w:rsidRPr="00000000" w14:paraId="0000003B">
      <w:pPr>
        <w:pStyle w:val="Heading2"/>
        <w:rPr/>
      </w:pPr>
      <w:bookmarkStart w:colFirst="0" w:colLast="0" w:name="_t7hamhbjjpnd" w:id="1"/>
      <w:bookmarkEnd w:id="1"/>
      <w:r w:rsidDel="00000000" w:rsidR="00000000" w:rsidRPr="00000000">
        <w:rPr>
          <w:rtl w:val="0"/>
        </w:rPr>
      </w:r>
    </w:p>
    <w:p w:rsidR="00000000" w:rsidDel="00000000" w:rsidP="00000000" w:rsidRDefault="00000000" w:rsidRPr="00000000" w14:paraId="0000003C">
      <w:pPr>
        <w:pStyle w:val="Heading2"/>
        <w:rPr/>
      </w:pPr>
      <w:bookmarkStart w:colFirst="0" w:colLast="0" w:name="_p9rh4y6m5kuf" w:id="2"/>
      <w:bookmarkEnd w:id="2"/>
      <w:r w:rsidDel="00000000" w:rsidR="00000000" w:rsidRPr="00000000">
        <w:rPr>
          <w:rtl w:val="0"/>
        </w:rPr>
      </w:r>
    </w:p>
    <w:p w:rsidR="00000000" w:rsidDel="00000000" w:rsidP="00000000" w:rsidRDefault="00000000" w:rsidRPr="00000000" w14:paraId="0000003D">
      <w:pPr>
        <w:pStyle w:val="Heading2"/>
        <w:rPr/>
      </w:pPr>
      <w:bookmarkStart w:colFirst="0" w:colLast="0" w:name="_a0068g9yw9ig" w:id="3"/>
      <w:bookmarkEnd w:id="3"/>
      <w:r w:rsidDel="00000000" w:rsidR="00000000" w:rsidRPr="00000000">
        <w:rPr>
          <w:rtl w:val="0"/>
        </w:rPr>
      </w:r>
    </w:p>
    <w:p w:rsidR="00000000" w:rsidDel="00000000" w:rsidP="00000000" w:rsidRDefault="00000000" w:rsidRPr="00000000" w14:paraId="0000003E">
      <w:pPr>
        <w:pStyle w:val="Heading2"/>
        <w:rPr>
          <w:sz w:val="40"/>
          <w:szCs w:val="40"/>
        </w:rPr>
      </w:pPr>
      <w:bookmarkStart w:colFirst="0" w:colLast="0" w:name="_9r5v3mdm7w" w:id="4"/>
      <w:bookmarkEnd w:id="4"/>
      <w:r w:rsidDel="00000000" w:rsidR="00000000" w:rsidRPr="00000000">
        <w:rPr>
          <w:rtl w:val="0"/>
        </w:rPr>
        <w:t xml:space="preserve">Room: Nmap</w:t>
      </w:r>
      <w:r w:rsidDel="00000000" w:rsidR="00000000" w:rsidRPr="00000000">
        <w:rPr>
          <w:rtl w:val="0"/>
        </w:rPr>
      </w:r>
    </w:p>
    <w:p w:rsidR="00000000" w:rsidDel="00000000" w:rsidP="00000000" w:rsidRDefault="00000000" w:rsidRPr="00000000" w14:paraId="0000003F">
      <w:pPr>
        <w:ind w:left="0" w:right="0" w:firstLine="0"/>
        <w:jc w:val="left"/>
        <w:rPr>
          <w:rFonts w:ascii="Times New Roman" w:cs="Times New Roman" w:eastAsia="Times New Roman" w:hAnsi="Times New Roman"/>
          <w:b w:val="1"/>
          <w:bCs w:val="1"/>
          <w:color w:val="134f5c"/>
          <w:sz w:val="24"/>
          <w:szCs w:val="24"/>
        </w:rPr>
      </w:pP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4388379" cy="865017"/>
            <wp:effectExtent b="0" l="0" r="0" t="0"/>
            <wp:docPr id="2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388379" cy="86501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right="0" w:firstLine="0"/>
        <w:jc w:val="left"/>
        <w:rPr>
          <w:rFonts w:ascii="Times New Roman" w:cs="Times New Roman" w:eastAsia="Times New Roman" w:hAnsi="Times New Roman"/>
          <w:color w:val="134f5c"/>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https://tryhackme.com/room/furthernmap</w:t>
        </w:r>
      </w:hyperlink>
      <w:r w:rsidDel="00000000" w:rsidR="00000000" w:rsidRPr="00000000">
        <w:rPr>
          <w:rtl w:val="0"/>
        </w:rPr>
      </w:r>
    </w:p>
    <w:p w:rsidR="00000000" w:rsidDel="00000000" w:rsidP="00000000" w:rsidRDefault="00000000" w:rsidRPr="00000000" w14:paraId="00000041">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3"/>
        <w:rPr>
          <w:color w:val="134f5c"/>
          <w:sz w:val="28"/>
          <w:szCs w:val="28"/>
        </w:rPr>
      </w:pPr>
      <w:bookmarkStart w:colFirst="0" w:colLast="0" w:name="_x5585nqzausn" w:id="5"/>
      <w:bookmarkEnd w:id="5"/>
      <w:r w:rsidDel="00000000" w:rsidR="00000000" w:rsidRPr="00000000">
        <w:rPr>
          <w:rtl w:val="0"/>
        </w:rPr>
        <w:t xml:space="preserve">Task 2: Introduction</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networking constructs are used to direct traffic to the right application on a server? </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Ports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Ports: Ports are networking constructs used to identify and direct network traffic to the correct application or service running on a server. Each service listens on a specific port number, allowing the operating system to route incoming connections to the appropriate process.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How many of these are available on any network-enabled computer? </w:t>
      </w:r>
    </w:p>
    <w:p w:rsidR="00000000" w:rsidDel="00000000" w:rsidP="00000000" w:rsidRDefault="00000000" w:rsidRPr="00000000" w14:paraId="000000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65,535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Range: A network-enabled computer supports ports numbered from 0 to 65,535. This large range allows multiple services and simultaneous network connections to operate without conflict.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[Research] How many of these are considered “well-known”? </w:t>
      </w:r>
    </w:p>
    <w:p w:rsidR="00000000" w:rsidDel="00000000" w:rsidP="00000000" w:rsidRDefault="00000000" w:rsidRPr="00000000" w14:paraId="0000005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1,024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 </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Well-Known Ports: Well-known ports range from 0 to 1023 and are reserved for standard services such as HTTP (80), HTTPS (443), FTP (21), and SSH (22). These ports are commonly targeted during enumeration because they usually indicate specific, predictable services.</w:t>
      </w:r>
      <w:r w:rsidDel="00000000" w:rsidR="00000000" w:rsidRPr="00000000">
        <w:rPr>
          <w:rtl w:val="0"/>
        </w:rPr>
      </w:r>
    </w:p>
    <w:p w:rsidR="00000000" w:rsidDel="00000000" w:rsidP="00000000" w:rsidRDefault="00000000" w:rsidRPr="00000000" w14:paraId="00000055">
      <w:pPr>
        <w:pStyle w:val="Heading3"/>
        <w:rPr/>
      </w:pPr>
      <w:bookmarkStart w:colFirst="0" w:colLast="0" w:name="_94wp0pm3or6r" w:id="6"/>
      <w:bookmarkEnd w:id="6"/>
      <w:r w:rsidDel="00000000" w:rsidR="00000000" w:rsidRPr="00000000">
        <w:rPr/>
        <w:drawing>
          <wp:inline distB="114300" distT="114300" distL="114300" distR="114300">
            <wp:extent cx="6481763" cy="1922680"/>
            <wp:effectExtent b="0" l="0" r="0" t="0"/>
            <wp:docPr id="53"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6481763" cy="192268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rPr/>
      </w:pPr>
      <w:bookmarkStart w:colFirst="0" w:colLast="0" w:name="_pe7vkn39w4oh" w:id="7"/>
      <w:bookmarkEnd w:id="7"/>
      <w:r w:rsidDel="00000000" w:rsidR="00000000" w:rsidRPr="00000000">
        <w:rPr>
          <w:rtl w:val="0"/>
        </w:rPr>
      </w:r>
    </w:p>
    <w:p w:rsidR="00000000" w:rsidDel="00000000" w:rsidP="00000000" w:rsidRDefault="00000000" w:rsidRPr="00000000" w14:paraId="00000057">
      <w:pPr>
        <w:pStyle w:val="Heading3"/>
        <w:rPr/>
      </w:pPr>
      <w:bookmarkStart w:colFirst="0" w:colLast="0" w:name="_81h5juglyokr" w:id="8"/>
      <w:bookmarkEnd w:id="8"/>
      <w:r w:rsidDel="00000000" w:rsidR="00000000" w:rsidRPr="00000000">
        <w:rPr>
          <w:rtl w:val="0"/>
        </w:rPr>
        <w:t xml:space="preserve">Task 3: Nmap Switches</w:t>
      </w:r>
    </w:p>
    <w:p w:rsidR="00000000" w:rsidDel="00000000" w:rsidP="00000000" w:rsidRDefault="00000000" w:rsidRPr="00000000" w14:paraId="00000058">
      <w:pPr>
        <w:pStyle w:val="Heading3"/>
        <w:rPr/>
      </w:pPr>
      <w:bookmarkStart w:colFirst="0" w:colLast="0" w:name="_j1dns162dmoh" w:id="9"/>
      <w:bookmarkEnd w:id="9"/>
      <w:r w:rsidDel="00000000" w:rsidR="00000000" w:rsidRPr="00000000">
        <w:rPr/>
        <w:drawing>
          <wp:inline distB="114300" distT="114300" distL="114300" distR="114300">
            <wp:extent cx="1739343" cy="380647"/>
            <wp:effectExtent b="0" l="0" r="0" t="0"/>
            <wp:docPr id="31"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739343" cy="38064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t xml:space="preserve">Q1: What is the first switch listed in the help menu for a “Syn Scan”?</w:t>
        <w:br w:type="textWrapping"/>
      </w:r>
      <w:r w:rsidDel="00000000" w:rsidR="00000000" w:rsidRPr="00000000">
        <w:rPr>
          <w:b w:val="1"/>
          <w:bCs w:val="1"/>
          <w:rtl w:val="0"/>
        </w:rPr>
        <w:t xml:space="preserve">Answer: -sS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PoC:</w:t>
      </w:r>
    </w:p>
    <w:p w:rsidR="00000000" w:rsidDel="00000000" w:rsidP="00000000" w:rsidRDefault="00000000" w:rsidRPr="00000000" w14:paraId="0000005D">
      <w:pPr>
        <w:rPr/>
      </w:pPr>
      <w:r w:rsidDel="00000000" w:rsidR="00000000" w:rsidRPr="00000000">
        <w:rPr/>
        <w:drawing>
          <wp:inline distB="114300" distT="114300" distL="114300" distR="114300">
            <wp:extent cx="3707593" cy="968490"/>
            <wp:effectExtent b="0" l="0" r="0" t="0"/>
            <wp:docPr id="41"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3707593" cy="9684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t xml:space="preserve">Q2: Which switch would you use for a “UDP scan”?</w:t>
        <w:br w:type="textWrapping"/>
      </w:r>
      <w:r w:rsidDel="00000000" w:rsidR="00000000" w:rsidRPr="00000000">
        <w:rPr>
          <w:b w:val="1"/>
          <w:bCs w:val="1"/>
          <w:rtl w:val="0"/>
        </w:rPr>
        <w:t xml:space="preserve">Answer: -sU</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PoC:</w:t>
      </w:r>
    </w:p>
    <w:p w:rsidR="00000000" w:rsidDel="00000000" w:rsidP="00000000" w:rsidRDefault="00000000" w:rsidRPr="00000000" w14:paraId="00000062">
      <w:pPr>
        <w:rPr/>
      </w:pPr>
      <w:r w:rsidDel="00000000" w:rsidR="00000000" w:rsidRPr="00000000">
        <w:rPr/>
        <w:drawing>
          <wp:inline distB="114300" distT="114300" distL="114300" distR="114300">
            <wp:extent cx="4391571" cy="647475"/>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391571" cy="6474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t xml:space="preserve">Q3: If you wanted to detect which operating system the target is running on, which switch would you use?</w:t>
        <w:br w:type="textWrapping"/>
      </w:r>
      <w:r w:rsidDel="00000000" w:rsidR="00000000" w:rsidRPr="00000000">
        <w:rPr>
          <w:b w:val="1"/>
          <w:bCs w:val="1"/>
          <w:rtl w:val="0"/>
        </w:rPr>
        <w:t xml:space="preserve">Answer: -O</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PoC:</w:t>
      </w:r>
    </w:p>
    <w:p w:rsidR="00000000" w:rsidDel="00000000" w:rsidP="00000000" w:rsidRDefault="00000000" w:rsidRPr="00000000" w14:paraId="00000067">
      <w:pPr>
        <w:rPr/>
      </w:pPr>
      <w:r w:rsidDel="00000000" w:rsidR="00000000" w:rsidRPr="00000000">
        <w:rPr/>
        <w:drawing>
          <wp:inline distB="114300" distT="114300" distL="114300" distR="114300">
            <wp:extent cx="4395788" cy="598785"/>
            <wp:effectExtent b="0" l="0" r="0" t="0"/>
            <wp:docPr id="59"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4395788" cy="59878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t xml:space="preserve">Q4: Nmap provides a switch to detect the version of the services running on the target. What is this switch?</w:t>
        <w:br w:type="textWrapping"/>
      </w:r>
      <w:r w:rsidDel="00000000" w:rsidR="00000000" w:rsidRPr="00000000">
        <w:rPr>
          <w:b w:val="1"/>
          <w:bCs w:val="1"/>
          <w:rtl w:val="0"/>
        </w:rPr>
        <w:t xml:space="preserve">Answer: -sV</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PoC:</w:t>
      </w:r>
    </w:p>
    <w:p w:rsidR="00000000" w:rsidDel="00000000" w:rsidP="00000000" w:rsidRDefault="00000000" w:rsidRPr="00000000" w14:paraId="0000006C">
      <w:pPr>
        <w:rPr/>
      </w:pPr>
      <w:r w:rsidDel="00000000" w:rsidR="00000000" w:rsidRPr="00000000">
        <w:rPr/>
        <w:drawing>
          <wp:inline distB="114300" distT="114300" distL="114300" distR="114300">
            <wp:extent cx="6083516" cy="701151"/>
            <wp:effectExtent b="0" l="0" r="0" t="0"/>
            <wp:docPr id="4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6083516" cy="70115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t xml:space="preserve">Q5: How would you increase the verbosity?</w:t>
        <w:br w:type="textWrapping"/>
      </w:r>
      <w:r w:rsidDel="00000000" w:rsidR="00000000" w:rsidRPr="00000000">
        <w:rPr>
          <w:b w:val="1"/>
          <w:bCs w:val="1"/>
          <w:rtl w:val="0"/>
        </w:rPr>
        <w:t xml:space="preserve">Answer: -v</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PoC:</w:t>
      </w:r>
    </w:p>
    <w:p w:rsidR="00000000" w:rsidDel="00000000" w:rsidP="00000000" w:rsidRDefault="00000000" w:rsidRPr="00000000" w14:paraId="00000071">
      <w:pPr>
        <w:rPr/>
      </w:pPr>
      <w:r w:rsidDel="00000000" w:rsidR="00000000" w:rsidRPr="00000000">
        <w:rPr/>
        <w:drawing>
          <wp:inline distB="114300" distT="114300" distL="114300" distR="114300">
            <wp:extent cx="5880566" cy="1059954"/>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80566" cy="10599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t xml:space="preserve">Q6: How would you set the verbosity level to two?</w:t>
        <w:br w:type="textWrapping"/>
      </w:r>
      <w:r w:rsidDel="00000000" w:rsidR="00000000" w:rsidRPr="00000000">
        <w:rPr>
          <w:b w:val="1"/>
          <w:bCs w:val="1"/>
          <w:rtl w:val="0"/>
        </w:rPr>
        <w:t xml:space="preserve">Answer: -vv</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PoC:</w:t>
      </w:r>
    </w:p>
    <w:p w:rsidR="00000000" w:rsidDel="00000000" w:rsidP="00000000" w:rsidRDefault="00000000" w:rsidRPr="00000000" w14:paraId="00000076">
      <w:pPr>
        <w:rPr/>
      </w:pPr>
      <w:r w:rsidDel="00000000" w:rsidR="00000000" w:rsidRPr="00000000">
        <w:rPr/>
        <w:drawing>
          <wp:inline distB="114300" distT="114300" distL="114300" distR="114300">
            <wp:extent cx="4526960" cy="340973"/>
            <wp:effectExtent b="0" l="0" r="0" t="0"/>
            <wp:docPr id="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526960" cy="34097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t xml:space="preserve">Q7: What switch would you use to save the nmap results in three major formats?</w:t>
        <w:br w:type="textWrapping"/>
      </w:r>
      <w:r w:rsidDel="00000000" w:rsidR="00000000" w:rsidRPr="00000000">
        <w:rPr>
          <w:b w:val="1"/>
          <w:bCs w:val="1"/>
          <w:rtl w:val="0"/>
        </w:rPr>
        <w:t xml:space="preserve">Answer: -oA</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PoC:</w:t>
      </w:r>
    </w:p>
    <w:p w:rsidR="00000000" w:rsidDel="00000000" w:rsidP="00000000" w:rsidRDefault="00000000" w:rsidRPr="00000000" w14:paraId="0000007B">
      <w:pPr>
        <w:rPr/>
      </w:pPr>
      <w:r w:rsidDel="00000000" w:rsidR="00000000" w:rsidRPr="00000000">
        <w:rPr/>
        <w:drawing>
          <wp:inline distB="114300" distT="114300" distL="114300" distR="114300">
            <wp:extent cx="4846890" cy="248558"/>
            <wp:effectExtent b="0" l="0" r="0" t="0"/>
            <wp:docPr id="61"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4846890" cy="24855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t xml:space="preserve">Q8: What switch would you use to save the nmap results in a “normal” format?</w:t>
        <w:br w:type="textWrapping"/>
      </w:r>
      <w:r w:rsidDel="00000000" w:rsidR="00000000" w:rsidRPr="00000000">
        <w:rPr>
          <w:b w:val="1"/>
          <w:bCs w:val="1"/>
          <w:rtl w:val="0"/>
        </w:rPr>
        <w:t xml:space="preserve">Answer: -oN</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PoC:</w:t>
      </w:r>
    </w:p>
    <w:p w:rsidR="00000000" w:rsidDel="00000000" w:rsidP="00000000" w:rsidRDefault="00000000" w:rsidRPr="00000000" w14:paraId="00000080">
      <w:pPr>
        <w:rPr/>
      </w:pPr>
      <w:r w:rsidDel="00000000" w:rsidR="00000000" w:rsidRPr="00000000">
        <w:rPr/>
        <w:drawing>
          <wp:inline distB="114300" distT="114300" distL="114300" distR="114300">
            <wp:extent cx="5943600" cy="393700"/>
            <wp:effectExtent b="0" l="0" r="0" t="0"/>
            <wp:docPr id="58"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t xml:space="preserve">Q9: How would you save results in a “grepable” format?</w:t>
        <w:br w:type="textWrapping"/>
      </w:r>
      <w:r w:rsidDel="00000000" w:rsidR="00000000" w:rsidRPr="00000000">
        <w:rPr>
          <w:b w:val="1"/>
          <w:bCs w:val="1"/>
          <w:rtl w:val="0"/>
        </w:rPr>
        <w:t xml:space="preserve">Answer: -oG</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PoC:</w:t>
      </w:r>
    </w:p>
    <w:p w:rsidR="00000000" w:rsidDel="00000000" w:rsidP="00000000" w:rsidRDefault="00000000" w:rsidRPr="00000000" w14:paraId="00000085">
      <w:pPr>
        <w:rPr/>
      </w:pPr>
      <w:r w:rsidDel="00000000" w:rsidR="00000000" w:rsidRPr="00000000">
        <w:rPr/>
        <w:drawing>
          <wp:inline distB="114300" distT="114300" distL="114300" distR="114300">
            <wp:extent cx="5943600" cy="431800"/>
            <wp:effectExtent b="0" l="0" r="0" t="0"/>
            <wp:docPr id="55"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t xml:space="preserve">Q10: How would you activate “aggressive” mode?</w:t>
        <w:br w:type="textWrapping"/>
      </w:r>
      <w:r w:rsidDel="00000000" w:rsidR="00000000" w:rsidRPr="00000000">
        <w:rPr>
          <w:b w:val="1"/>
          <w:bCs w:val="1"/>
          <w:rtl w:val="0"/>
        </w:rPr>
        <w:t xml:space="preserve">Answer: -A</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PoC:</w:t>
      </w:r>
    </w:p>
    <w:p w:rsidR="00000000" w:rsidDel="00000000" w:rsidP="00000000" w:rsidRDefault="00000000" w:rsidRPr="00000000" w14:paraId="0000008A">
      <w:pPr>
        <w:rPr/>
      </w:pPr>
      <w:r w:rsidDel="00000000" w:rsidR="00000000" w:rsidRPr="00000000">
        <w:rPr/>
        <w:drawing>
          <wp:inline distB="114300" distT="114300" distL="114300" distR="114300">
            <wp:extent cx="5943600" cy="203200"/>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t xml:space="preserve">Q11: How would you set the timing template to level 5?</w:t>
        <w:br w:type="textWrapping"/>
      </w:r>
      <w:r w:rsidDel="00000000" w:rsidR="00000000" w:rsidRPr="00000000">
        <w:rPr>
          <w:b w:val="1"/>
          <w:bCs w:val="1"/>
          <w:rtl w:val="0"/>
        </w:rPr>
        <w:t xml:space="preserve">Answer: -T5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PoC:</w:t>
      </w:r>
    </w:p>
    <w:p w:rsidR="00000000" w:rsidDel="00000000" w:rsidP="00000000" w:rsidRDefault="00000000" w:rsidRPr="00000000" w14:paraId="0000008F">
      <w:pPr>
        <w:rPr/>
      </w:pPr>
      <w:r w:rsidDel="00000000" w:rsidR="00000000" w:rsidRPr="00000000">
        <w:rPr/>
        <w:drawing>
          <wp:inline distB="114300" distT="114300" distL="114300" distR="114300">
            <wp:extent cx="5943600" cy="393700"/>
            <wp:effectExtent b="0" l="0" r="0" t="0"/>
            <wp:docPr id="47"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t xml:space="preserve">Q12: How would you tell nmap to only scan port 80?</w:t>
        <w:br w:type="textWrapping"/>
      </w:r>
      <w:r w:rsidDel="00000000" w:rsidR="00000000" w:rsidRPr="00000000">
        <w:rPr>
          <w:b w:val="1"/>
          <w:bCs w:val="1"/>
          <w:rtl w:val="0"/>
        </w:rPr>
        <w:t xml:space="preserve">Answer: -p 80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t xml:space="preserve">Q13: How would you tell nmap to scan ports 1000–1500?</w:t>
      </w:r>
      <w:r w:rsidDel="00000000" w:rsidR="00000000" w:rsidRPr="00000000">
        <w:rPr>
          <w:b w:val="1"/>
          <w:bCs w:val="1"/>
          <w:rtl w:val="0"/>
        </w:rPr>
        <w:br w:type="textWrapping"/>
        <w:t xml:space="preserve">Answer: -p 1000-1500</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t xml:space="preserve">Q14: How would you tell nmap to scan all ports?</w:t>
        <w:br w:type="textWrapping"/>
      </w:r>
      <w:r w:rsidDel="00000000" w:rsidR="00000000" w:rsidRPr="00000000">
        <w:rPr>
          <w:b w:val="1"/>
          <w:bCs w:val="1"/>
          <w:rtl w:val="0"/>
        </w:rPr>
        <w:t xml:space="preserve">Answer: -p-</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PoC:</w:t>
      </w:r>
    </w:p>
    <w:p w:rsidR="00000000" w:rsidDel="00000000" w:rsidP="00000000" w:rsidRDefault="00000000" w:rsidRPr="00000000" w14:paraId="00000098">
      <w:pPr>
        <w:rPr/>
      </w:pPr>
      <w:r w:rsidDel="00000000" w:rsidR="00000000" w:rsidRPr="00000000">
        <w:rPr/>
        <w:drawing>
          <wp:inline distB="114300" distT="114300" distL="114300" distR="114300">
            <wp:extent cx="5943600" cy="431800"/>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t xml:space="preserve">Q15: How would you activate a script from the nmap scripting library?</w:t>
        <w:br w:type="textWrapping"/>
      </w:r>
      <w:r w:rsidDel="00000000" w:rsidR="00000000" w:rsidRPr="00000000">
        <w:rPr>
          <w:b w:val="1"/>
          <w:bCs w:val="1"/>
          <w:rtl w:val="0"/>
        </w:rPr>
        <w:t xml:space="preserve">Answer: --script</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PoC:</w:t>
      </w:r>
    </w:p>
    <w:p w:rsidR="00000000" w:rsidDel="00000000" w:rsidP="00000000" w:rsidRDefault="00000000" w:rsidRPr="00000000" w14:paraId="0000009D">
      <w:pPr>
        <w:rPr/>
      </w:pPr>
      <w:r w:rsidDel="00000000" w:rsidR="00000000" w:rsidRPr="00000000">
        <w:rPr/>
        <w:drawing>
          <wp:inline distB="114300" distT="114300" distL="114300" distR="114300">
            <wp:extent cx="4443413" cy="647998"/>
            <wp:effectExtent b="0" l="0" r="0" t="0"/>
            <wp:docPr id="43"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4443413" cy="64799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t xml:space="preserve">Q16: How would you activate all of the scripts in the “vuln” category?</w:t>
        <w:br w:type="textWrapping"/>
      </w:r>
      <w:r w:rsidDel="00000000" w:rsidR="00000000" w:rsidRPr="00000000">
        <w:rPr>
          <w:b w:val="1"/>
          <w:bCs w:val="1"/>
          <w:rtl w:val="0"/>
        </w:rPr>
        <w:t xml:space="preserve">Answer: --script=vuln</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t xml:space="preserve">PoC:</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0200"/>
            <wp:effectExtent b="0" l="0" r="0" t="0"/>
            <wp:docPr id="27"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943600" cy="330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091113" cy="3410315"/>
            <wp:effectExtent b="0" l="0" r="0" t="0"/>
            <wp:docPr id="28"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091113" cy="341031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81588" cy="3166133"/>
            <wp:effectExtent b="0" l="0" r="0" t="0"/>
            <wp:docPr id="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081588" cy="316613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087571" cy="1421361"/>
            <wp:effectExtent b="0" l="0" r="0" t="0"/>
            <wp:docPr id="46"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087571" cy="142136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rPr/>
      </w:pPr>
      <w:bookmarkStart w:colFirst="0" w:colLast="0" w:name="_nlkrqq8slxef" w:id="10"/>
      <w:bookmarkEnd w:id="10"/>
      <w:r w:rsidDel="00000000" w:rsidR="00000000" w:rsidRPr="00000000">
        <w:rPr>
          <w:rtl w:val="0"/>
        </w:rPr>
      </w:r>
    </w:p>
    <w:p w:rsidR="00000000" w:rsidDel="00000000" w:rsidP="00000000" w:rsidRDefault="00000000" w:rsidRPr="00000000" w14:paraId="000000A6">
      <w:pPr>
        <w:pStyle w:val="Heading3"/>
        <w:rPr/>
      </w:pPr>
      <w:bookmarkStart w:colFirst="0" w:colLast="0" w:name="_pzdmb1jjwsnz" w:id="11"/>
      <w:bookmarkEnd w:id="11"/>
      <w:r w:rsidDel="00000000" w:rsidR="00000000" w:rsidRPr="00000000">
        <w:rPr>
          <w:rtl w:val="0"/>
        </w:rPr>
        <w:t xml:space="preserve">Task 5: Scan Types TCP Connect Scans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t xml:space="preserve">Q1: Which RFC defines the appropriate behaviour for the TCP protocol?</w:t>
        <w:br w:type="textWrapping"/>
      </w:r>
      <w:r w:rsidDel="00000000" w:rsidR="00000000" w:rsidRPr="00000000">
        <w:rPr>
          <w:b w:val="1"/>
          <w:bCs w:val="1"/>
          <w:rtl w:val="0"/>
        </w:rPr>
        <w:t xml:space="preserve">Answer: RFC 9293</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PoC:</w:t>
        <w:br w:type="textWrapping"/>
        <w:t xml:space="preserve">RFC 9293 defines the core specification of the TCP protocol, including how systems should behave during connection establishment, data transfer and connection termination. It describes expected responses such as SYN, SYN/ACK, ACK and RST flags, which are essential for understanding how TCP Connect scans (-sT) interpret open, closed and filtered ports.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t xml:space="preserve">Q2: If a port is closed, which flag should the server send back to indicate this?</w:t>
        <w:br w:type="textWrapping"/>
      </w:r>
      <w:r w:rsidDel="00000000" w:rsidR="00000000" w:rsidRPr="00000000">
        <w:rPr>
          <w:b w:val="1"/>
          <w:bCs w:val="1"/>
          <w:rtl w:val="0"/>
        </w:rPr>
        <w:t xml:space="preserve">Answer: RST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PoC:</w:t>
        <w:br w:type="textWrapping"/>
        <w:t xml:space="preserve">When Nmap sends a TCP SYN packet to a closed port, the target system responds with a TCP packet containing the RST flag.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316892" cy="1160245"/>
            <wp:effectExtent b="0" l="0" r="0" t="0"/>
            <wp:docPr id="50"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6316892" cy="1160245"/>
                    </a:xfrm>
                    <a:prstGeom prst="rect"/>
                    <a:ln/>
                  </pic:spPr>
                </pic:pic>
              </a:graphicData>
            </a:graphic>
          </wp:inline>
        </w:drawing>
      </w: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6305728" cy="1396268"/>
            <wp:effectExtent b="0" l="0" r="0" t="0"/>
            <wp:docPr id="3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6305728" cy="139626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3"/>
        <w:rPr/>
      </w:pPr>
      <w:bookmarkStart w:colFirst="0" w:colLast="0" w:name="_gtidysyaerf1" w:id="12"/>
      <w:bookmarkEnd w:id="12"/>
      <w:r w:rsidDel="00000000" w:rsidR="00000000" w:rsidRPr="00000000">
        <w:rPr>
          <w:rtl w:val="0"/>
        </w:rPr>
        <w:t xml:space="preserve">Task 6: Scan Types SYN Scans</w:t>
      </w:r>
    </w:p>
    <w:p w:rsidR="00000000" w:rsidDel="00000000" w:rsidP="00000000" w:rsidRDefault="00000000" w:rsidRPr="00000000" w14:paraId="000000B2">
      <w:pPr>
        <w:rPr>
          <w:rFonts w:ascii="Times New Roman" w:cs="Times New Roman" w:eastAsia="Times New Roman" w:hAnsi="Times New Roman"/>
          <w:b w:val="1"/>
          <w:bCs w:val="1"/>
          <w:color w:val="134f5c"/>
          <w:sz w:val="24"/>
          <w:szCs w:val="24"/>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t xml:space="preserve">Q1: There are two other names for a SYN scan, what are they?</w:t>
        <w:br w:type="textWrapping"/>
      </w:r>
      <w:r w:rsidDel="00000000" w:rsidR="00000000" w:rsidRPr="00000000">
        <w:rPr>
          <w:b w:val="1"/>
          <w:bCs w:val="1"/>
          <w:rtl w:val="0"/>
        </w:rPr>
        <w:t xml:space="preserve">Answer: Half-open scan, Stealth scan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PoC:</w:t>
        <w:br w:type="textWrapping"/>
        <w:t xml:space="preserve">A SYN scan (-sS) does not complete the full TCP three-way handshake. After receiving a SYN/ACK from an open port, Nmap sends an RST packet instead of completing the connection. Because the connection is never fully established, these scans are often less logged by applications and were historically harder for IDS systems to detect, hence the names half-open and stealth scans.</w:t>
      </w:r>
    </w:p>
    <w:p w:rsidR="00000000" w:rsidDel="00000000" w:rsidP="00000000" w:rsidRDefault="00000000" w:rsidRPr="00000000" w14:paraId="000000B6">
      <w:pPr>
        <w:rPr/>
      </w:pPr>
      <w:r w:rsidDel="00000000" w:rsidR="00000000" w:rsidRPr="00000000">
        <w:rPr/>
        <w:drawing>
          <wp:inline distB="114300" distT="114300" distL="114300" distR="114300">
            <wp:extent cx="5943600" cy="520700"/>
            <wp:effectExtent b="0" l="0" r="0" t="0"/>
            <wp:docPr id="34"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t xml:space="preserve">Q2: Can Nmap use a SYN scan without Sudo permissions (Y/N)?</w:t>
        <w:br w:type="textWrapping"/>
      </w:r>
      <w:r w:rsidDel="00000000" w:rsidR="00000000" w:rsidRPr="00000000">
        <w:rPr>
          <w:b w:val="1"/>
          <w:bCs w:val="1"/>
          <w:rtl w:val="0"/>
        </w:rPr>
        <w:t xml:space="preserve">Answer: No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PoC:</w:t>
        <w:br w:type="textWrapping"/>
        <w:t xml:space="preserve">SYN scans require the ability to create raw packets, which on Linux systems is restricted to the root user. Without sudo, Nmap cannot perform a SYN scan and will fall back to a TCP Connect scan (-sT).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5943600" cy="1168400"/>
            <wp:effectExtent b="0" l="0" r="0" t="0"/>
            <wp:docPr id="6"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3"/>
        <w:rPr/>
      </w:pPr>
      <w:bookmarkStart w:colFirst="0" w:colLast="0" w:name="_scuc80aos90v" w:id="13"/>
      <w:bookmarkEnd w:id="13"/>
      <w:r w:rsidDel="00000000" w:rsidR="00000000" w:rsidRPr="00000000">
        <w:rPr>
          <w:rtl w:val="0"/>
        </w:rPr>
        <w:t xml:space="preserve">Task 7: Scan Types UDP Scans</w:t>
      </w:r>
    </w:p>
    <w:p w:rsidR="00000000" w:rsidDel="00000000" w:rsidP="00000000" w:rsidRDefault="00000000" w:rsidRPr="00000000" w14:paraId="000000BF">
      <w:pPr>
        <w:rPr>
          <w:rFonts w:ascii="Times New Roman" w:cs="Times New Roman" w:eastAsia="Times New Roman" w:hAnsi="Times New Roman"/>
          <w:color w:val="134f5c"/>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t xml:space="preserve">Q1: If a UDP port doesn't respond to an Nmap scan, what will it be marked as?</w:t>
        <w:br w:type="textWrapping"/>
      </w:r>
      <w:r w:rsidDel="00000000" w:rsidR="00000000" w:rsidRPr="00000000">
        <w:rPr>
          <w:b w:val="1"/>
          <w:bCs w:val="1"/>
          <w:rtl w:val="0"/>
        </w:rPr>
        <w:t xml:space="preserve">Answer: Open | Filtered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PoC:</w:t>
        <w:br w:type="textWrapping"/>
        <w:t xml:space="preserve">UDP is a stateless protocol and does not require a response from an open port. If Nmap sends a UDP packet and receives no reply, it cannot be sure whether the port is open or being blocked by a firewall. Therefore, Nmap marks such ports as open|filtered, indicating uncertainty between these two states.</w:t>
      </w:r>
    </w:p>
    <w:p w:rsidR="00000000" w:rsidDel="00000000" w:rsidP="00000000" w:rsidRDefault="00000000" w:rsidRPr="00000000" w14:paraId="000000C3">
      <w:pPr>
        <w:rPr/>
      </w:pPr>
      <w:r w:rsidDel="00000000" w:rsidR="00000000" w:rsidRPr="00000000">
        <w:rPr/>
        <w:drawing>
          <wp:inline distB="114300" distT="114300" distL="114300" distR="114300">
            <wp:extent cx="5943600" cy="584200"/>
            <wp:effectExtent b="0" l="0" r="0" t="0"/>
            <wp:docPr id="39"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t xml:space="preserve">Q2: When a UDP port is closed, by convention the target should send back a "port unreachable" message. Which protocol would it use to do so?</w:t>
        <w:br w:type="textWrapping"/>
      </w:r>
      <w:r w:rsidDel="00000000" w:rsidR="00000000" w:rsidRPr="00000000">
        <w:rPr>
          <w:b w:val="1"/>
          <w:bCs w:val="1"/>
          <w:rtl w:val="0"/>
        </w:rPr>
        <w:t xml:space="preserve">Answer: ICMP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PoC:</w:t>
        <w:br w:type="textWrapping"/>
        <w:t xml:space="preserve">When a UDP packet is sent to a closed port, the target system responds with an ICMP. This ICMP response clearly indicates that the UDP port is closed, allowing Nmap to confidently classify the port state.</w:t>
      </w:r>
    </w:p>
    <w:p w:rsidR="00000000" w:rsidDel="00000000" w:rsidP="00000000" w:rsidRDefault="00000000" w:rsidRPr="00000000" w14:paraId="000000C8">
      <w:pPr>
        <w:rPr>
          <w:rFonts w:ascii="Times New Roman" w:cs="Times New Roman" w:eastAsia="Times New Roman" w:hAnsi="Times New Roman"/>
          <w:color w:val="134f5c"/>
        </w:rPr>
      </w:pPr>
      <w:r w:rsidDel="00000000" w:rsidR="00000000" w:rsidRPr="00000000">
        <w:rPr>
          <w:rFonts w:ascii="Times New Roman" w:cs="Times New Roman" w:eastAsia="Times New Roman" w:hAnsi="Times New Roman"/>
          <w:color w:val="134f5c"/>
        </w:rPr>
        <w:drawing>
          <wp:inline distB="114300" distT="114300" distL="114300" distR="114300">
            <wp:extent cx="5943600" cy="381000"/>
            <wp:effectExtent b="0" l="0" r="0" t="0"/>
            <wp:docPr id="1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381000"/>
                    </a:xfrm>
                    <a:prstGeom prst="rect"/>
                    <a:ln/>
                  </pic:spPr>
                </pic:pic>
              </a:graphicData>
            </a:graphic>
          </wp:inline>
        </w:drawing>
      </w: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5943600" cy="1206500"/>
            <wp:effectExtent b="0" l="0" r="0" t="0"/>
            <wp:docPr id="1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rPr/>
      </w:pPr>
      <w:bookmarkStart w:colFirst="0" w:colLast="0" w:name="_g3n9vckxeu5c" w:id="14"/>
      <w:bookmarkEnd w:id="14"/>
      <w:r w:rsidDel="00000000" w:rsidR="00000000" w:rsidRPr="00000000">
        <w:rPr>
          <w:rtl w:val="0"/>
        </w:rPr>
      </w:r>
    </w:p>
    <w:p w:rsidR="00000000" w:rsidDel="00000000" w:rsidP="00000000" w:rsidRDefault="00000000" w:rsidRPr="00000000" w14:paraId="000000CA">
      <w:pPr>
        <w:pStyle w:val="Heading3"/>
        <w:rPr/>
      </w:pPr>
      <w:bookmarkStart w:colFirst="0" w:colLast="0" w:name="_uu1cdgwwo75t" w:id="15"/>
      <w:bookmarkEnd w:id="15"/>
      <w:r w:rsidDel="00000000" w:rsidR="00000000" w:rsidRPr="00000000">
        <w:rPr>
          <w:rtl w:val="0"/>
        </w:rPr>
      </w:r>
    </w:p>
    <w:p w:rsidR="00000000" w:rsidDel="00000000" w:rsidP="00000000" w:rsidRDefault="00000000" w:rsidRPr="00000000" w14:paraId="000000CB">
      <w:pPr>
        <w:pStyle w:val="Heading3"/>
        <w:rPr/>
      </w:pPr>
      <w:bookmarkStart w:colFirst="0" w:colLast="0" w:name="_pt29yrt4s5h1" w:id="16"/>
      <w:bookmarkEnd w:id="16"/>
      <w:r w:rsidDel="00000000" w:rsidR="00000000" w:rsidRPr="00000000">
        <w:rPr>
          <w:rtl w:val="0"/>
        </w:rPr>
        <w:t xml:space="preserve">Task 8: Scan Types NULL, FIN and Xmas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t xml:space="preserve">Q1: Which of the three shown scan types uses the URG flag?</w:t>
        <w:br w:type="textWrapping"/>
      </w:r>
      <w:r w:rsidDel="00000000" w:rsidR="00000000" w:rsidRPr="00000000">
        <w:rPr>
          <w:b w:val="1"/>
          <w:bCs w:val="1"/>
          <w:rtl w:val="0"/>
        </w:rPr>
        <w:t xml:space="preserve">Answer: Xmas scan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PoC:</w:t>
        <w:br w:type="textWrapping"/>
        <w:t xml:space="preserve">An Xmas scan sets the PSH, URG and FIN flags in the TCP packet. The presence of the URG flag (along with PSH and FIN) gives the packet a “lit up” appearance in packet capture tools like Wireshark, which is why it is called an Xmas scan.</w:t>
      </w:r>
    </w:p>
    <w:p w:rsidR="00000000" w:rsidDel="00000000" w:rsidP="00000000" w:rsidRDefault="00000000" w:rsidRPr="00000000" w14:paraId="000000D0">
      <w:pPr>
        <w:rPr/>
      </w:pPr>
      <w:r w:rsidDel="00000000" w:rsidR="00000000" w:rsidRPr="00000000">
        <w:rPr/>
        <w:drawing>
          <wp:inline distB="114300" distT="114300" distL="114300" distR="114300">
            <wp:extent cx="5943600" cy="558800"/>
            <wp:effectExtent b="0" l="0" r="0" t="0"/>
            <wp:docPr id="48"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t xml:space="preserve">Q2: Why are NULL, FIN and Xmas scans generally used?</w:t>
        <w:br w:type="textWrapping"/>
      </w:r>
      <w:r w:rsidDel="00000000" w:rsidR="00000000" w:rsidRPr="00000000">
        <w:rPr>
          <w:b w:val="1"/>
          <w:bCs w:val="1"/>
          <w:rtl w:val="0"/>
        </w:rPr>
        <w:t xml:space="preserve">Answer: Firewall evasion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PoC:</w:t>
        <w:br w:type="textWrapping"/>
        <w:t xml:space="preserve">NULL (-sN), FIN (-sF), and Xmas (-sX) scans do not use the SYN flag, which many firewalls watch to detect new connections. Because they send unusual packets without SYN, they can sometimes bypass basic firewalls and IDS, making them useful for stealthy port scanning.</w:t>
      </w:r>
    </w:p>
    <w:p w:rsidR="00000000" w:rsidDel="00000000" w:rsidP="00000000" w:rsidRDefault="00000000" w:rsidRPr="00000000" w14:paraId="000000D5">
      <w:pPr>
        <w:rPr/>
      </w:pPr>
      <w:r w:rsidDel="00000000" w:rsidR="00000000" w:rsidRPr="00000000">
        <w:rPr/>
        <w:drawing>
          <wp:inline distB="114300" distT="114300" distL="114300" distR="114300">
            <wp:extent cx="5943600" cy="749300"/>
            <wp:effectExtent b="0" l="0" r="0" t="0"/>
            <wp:docPr id="52"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t xml:space="preserve">Q3: Which common OS may respond to a NULL, FIN or Xmas scan with a RST for every port?</w:t>
        <w:br w:type="textWrapping"/>
      </w:r>
      <w:r w:rsidDel="00000000" w:rsidR="00000000" w:rsidRPr="00000000">
        <w:rPr>
          <w:b w:val="1"/>
          <w:bCs w:val="1"/>
          <w:rtl w:val="0"/>
        </w:rPr>
        <w:t xml:space="preserve">Answer: Microsoft Windows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PoC:</w:t>
        <w:br w:type="textWrapping"/>
        <w:t xml:space="preserve">Microsoft Windows systems often respond to malformed TCP packets with a RST packet for both open and closed ports. This behavior causes all ports to appear closed, reducing the effectiveness of these scan types against Windows-based targets.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49300"/>
            <wp:effectExtent b="0" l="0" r="0" t="0"/>
            <wp:docPr id="42"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rPr/>
      </w:pPr>
      <w:bookmarkStart w:colFirst="0" w:colLast="0" w:name="_uwae8htj5gf5" w:id="17"/>
      <w:bookmarkEnd w:id="17"/>
      <w:r w:rsidDel="00000000" w:rsidR="00000000" w:rsidRPr="00000000">
        <w:rPr/>
        <w:drawing>
          <wp:inline distB="114300" distT="114300" distL="114300" distR="114300">
            <wp:extent cx="5943600" cy="1714500"/>
            <wp:effectExtent b="0" l="0" r="0" t="0"/>
            <wp:docPr id="12"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rPr/>
      </w:pPr>
      <w:bookmarkStart w:colFirst="0" w:colLast="0" w:name="_3zilirdvlnnd" w:id="18"/>
      <w:bookmarkEnd w:id="18"/>
      <w:r w:rsidDel="00000000" w:rsidR="00000000" w:rsidRPr="00000000">
        <w:rPr>
          <w:rtl w:val="0"/>
        </w:rPr>
      </w:r>
    </w:p>
    <w:p w:rsidR="00000000" w:rsidDel="00000000" w:rsidP="00000000" w:rsidRDefault="00000000" w:rsidRPr="00000000" w14:paraId="000000DD">
      <w:pPr>
        <w:pStyle w:val="Heading3"/>
        <w:rPr>
          <w:color w:val="134f5c"/>
        </w:rPr>
      </w:pPr>
      <w:bookmarkStart w:colFirst="0" w:colLast="0" w:name="_5qevjuze3qqq" w:id="19"/>
      <w:bookmarkEnd w:id="19"/>
      <w:r w:rsidDel="00000000" w:rsidR="00000000" w:rsidRPr="00000000">
        <w:rPr>
          <w:color w:val="134f5c"/>
          <w:rtl w:val="0"/>
        </w:rPr>
        <w:t xml:space="preserve">Task 9: Scan Types ICMP Network Scanning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t xml:space="preserve">Q1: How would you perform a ping sweep on the 172.16.x.x network (Netmask: 255.255.0.0) using Nmap? (CIDR notation)</w:t>
        <w:br w:type="textWrapping"/>
      </w:r>
      <w:r w:rsidDel="00000000" w:rsidR="00000000" w:rsidRPr="00000000">
        <w:rPr>
          <w:b w:val="1"/>
          <w:bCs w:val="1"/>
          <w:rtl w:val="0"/>
        </w:rPr>
        <w:t xml:space="preserve">Answer: nmap -sn 172.16.0.0/16</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PoC:</w:t>
        <w:br w:type="textWrapping"/>
        <w:t xml:space="preserve">The -sn switch tells Nmap to perform a host discovery scan without scanning ports. Using the CIDR notation /16 corresponds to the netmask 255.255.0.0, which covers the entire 172.16.x.x network range. Nmap sends ICMP echo requests (and related probes) to identify which hosts are alive, helping create an initial map of active systems on the network.</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5943600" cy="749300"/>
            <wp:effectExtent b="0" l="0" r="0" t="0"/>
            <wp:docPr id="37"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3"/>
        <w:jc w:val="both"/>
        <w:rPr/>
      </w:pPr>
      <w:bookmarkStart w:colFirst="0" w:colLast="0" w:name="_3z6debq8vtqc" w:id="20"/>
      <w:bookmarkEnd w:id="20"/>
      <w:r w:rsidDel="00000000" w:rsidR="00000000" w:rsidRPr="00000000">
        <w:rPr>
          <w:rtl w:val="0"/>
        </w:rPr>
        <w:t xml:space="preserve">Task 10: NSE Scripts Overview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t xml:space="preserve">Q1: What language are NSE scripts written in?</w:t>
        <w:br w:type="textWrapping"/>
      </w:r>
      <w:r w:rsidDel="00000000" w:rsidR="00000000" w:rsidRPr="00000000">
        <w:rPr>
          <w:b w:val="1"/>
          <w:bCs w:val="1"/>
          <w:rtl w:val="0"/>
        </w:rPr>
        <w:t xml:space="preserve">Answer: Lua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PoC:</w:t>
        <w:br w:type="textWrapping"/>
        <w:t xml:space="preserve">The Nmap Scripting Engine (NSE) uses the Lua programming language, which is lightweight, fast and well-suited for writing network scanning, discovery and vulnerability detection scripts integrated directly into Nmap.</w:t>
      </w:r>
    </w:p>
    <w:p w:rsidR="00000000" w:rsidDel="00000000" w:rsidP="00000000" w:rsidRDefault="00000000" w:rsidRPr="00000000" w14:paraId="000000E9">
      <w:pPr>
        <w:rPr/>
      </w:pPr>
      <w:r w:rsidDel="00000000" w:rsidR="00000000" w:rsidRPr="00000000">
        <w:rPr/>
        <w:drawing>
          <wp:inline distB="114300" distT="114300" distL="114300" distR="114300">
            <wp:extent cx="5943600" cy="723900"/>
            <wp:effectExtent b="0" l="0" r="0" t="0"/>
            <wp:docPr id="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t xml:space="preserve">Q2: Which category of scripts would be a very bad idea to run in a production environment?</w:t>
        <w:br w:type="textWrapping"/>
      </w:r>
      <w:r w:rsidDel="00000000" w:rsidR="00000000" w:rsidRPr="00000000">
        <w:rPr>
          <w:b w:val="1"/>
          <w:bCs w:val="1"/>
          <w:rtl w:val="0"/>
        </w:rPr>
        <w:t xml:space="preserve">Answer: intrusive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PoC:</w:t>
        <w:br w:type="textWrapping"/>
        <w:t xml:space="preserve">Scripts in the intrusive category are designed to actively interact with target services in ways that may disrupt operations, cause crashes or modify system behavior. Running these scripts in a production environment can lead to downtime, data loss or service instability, making them unsafe outside controlled testing environments.</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00200"/>
            <wp:effectExtent b="0" l="0" r="0" t="0"/>
            <wp:docPr id="15"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1600200"/>
                    </a:xfrm>
                    <a:prstGeom prst="rect"/>
                    <a:ln/>
                  </pic:spPr>
                </pic:pic>
              </a:graphicData>
            </a:graphic>
          </wp:inline>
        </w:drawing>
      </w: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5943600" cy="1168400"/>
            <wp:effectExtent b="0" l="0" r="0" t="0"/>
            <wp:docPr id="44"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color w:val="134f5c"/>
        </w:rPr>
      </w:pPr>
      <w:r w:rsidDel="00000000" w:rsidR="00000000" w:rsidRPr="00000000">
        <w:rPr>
          <w:rtl w:val="0"/>
        </w:rPr>
      </w:r>
    </w:p>
    <w:p w:rsidR="00000000" w:rsidDel="00000000" w:rsidP="00000000" w:rsidRDefault="00000000" w:rsidRPr="00000000" w14:paraId="000000F0">
      <w:pPr>
        <w:pStyle w:val="Heading3"/>
        <w:rPr/>
      </w:pPr>
      <w:bookmarkStart w:colFirst="0" w:colLast="0" w:name="_6mu8swy9o0q1" w:id="21"/>
      <w:bookmarkEnd w:id="21"/>
      <w:r w:rsidDel="00000000" w:rsidR="00000000" w:rsidRPr="00000000">
        <w:rPr>
          <w:rtl w:val="0"/>
        </w:rPr>
      </w:r>
    </w:p>
    <w:p w:rsidR="00000000" w:rsidDel="00000000" w:rsidP="00000000" w:rsidRDefault="00000000" w:rsidRPr="00000000" w14:paraId="000000F1">
      <w:pPr>
        <w:pStyle w:val="Heading3"/>
        <w:rPr/>
      </w:pPr>
      <w:bookmarkStart w:colFirst="0" w:colLast="0" w:name="_t9bkb6yu414q" w:id="22"/>
      <w:bookmarkEnd w:id="22"/>
      <w:r w:rsidDel="00000000" w:rsidR="00000000" w:rsidRPr="00000000">
        <w:rPr>
          <w:rtl w:val="0"/>
        </w:rPr>
      </w:r>
    </w:p>
    <w:p w:rsidR="00000000" w:rsidDel="00000000" w:rsidP="00000000" w:rsidRDefault="00000000" w:rsidRPr="00000000" w14:paraId="000000F2">
      <w:pPr>
        <w:pStyle w:val="Heading3"/>
        <w:rPr>
          <w:color w:val="134f5c"/>
        </w:rPr>
      </w:pPr>
      <w:bookmarkStart w:colFirst="0" w:colLast="0" w:name="_5hddyznu7is8" w:id="23"/>
      <w:bookmarkEnd w:id="23"/>
      <w:r w:rsidDel="00000000" w:rsidR="00000000" w:rsidRPr="00000000">
        <w:rPr>
          <w:color w:val="134f5c"/>
          <w:rtl w:val="0"/>
        </w:rPr>
        <w:t xml:space="preserve">Task 11: NSE Scripts Working with the NSE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optional argument can the ftp-anon.nse script take? </w:t>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ftp-anon.maxlist</w:t>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tl w:val="0"/>
        </w:rPr>
      </w:r>
    </w:p>
    <w:p w:rsidR="00000000" w:rsidDel="00000000" w:rsidP="00000000" w:rsidRDefault="00000000" w:rsidRPr="00000000" w14:paraId="000000F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terminal.</w:t>
      </w:r>
    </w:p>
    <w:p w:rsidR="00000000" w:rsidDel="00000000" w:rsidP="00000000" w:rsidRDefault="00000000" w:rsidRPr="00000000" w14:paraId="000000F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command:</w:t>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nmap --script-help ftp-anon.nse</w:t>
      </w:r>
    </w:p>
    <w:p w:rsidR="00000000" w:rsidDel="00000000" w:rsidP="00000000" w:rsidRDefault="00000000" w:rsidRPr="00000000" w14:paraId="000000F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output shown in the terminal.</w:t>
      </w:r>
    </w:p>
    <w:p w:rsidR="00000000" w:rsidDel="00000000" w:rsidP="00000000" w:rsidRDefault="00000000" w:rsidRPr="00000000" w14:paraId="000000F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documentation link provided by Nmap for the script.</w:t>
      </w:r>
    </w:p>
    <w:p w:rsidR="00000000" w:rsidDel="00000000" w:rsidP="00000000" w:rsidRDefault="00000000" w:rsidRPr="00000000" w14:paraId="000000F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link.</w:t>
      </w:r>
    </w:p>
    <w:p w:rsidR="00000000" w:rsidDel="00000000" w:rsidP="00000000" w:rsidRDefault="00000000" w:rsidRPr="00000000" w14:paraId="000000FE">
      <w:pPr>
        <w:rPr/>
      </w:pPr>
      <w:r w:rsidDel="00000000" w:rsidR="00000000" w:rsidRPr="00000000">
        <w:rPr/>
        <w:drawing>
          <wp:inline distB="114300" distT="114300" distL="114300" distR="114300">
            <wp:extent cx="4195763" cy="1369560"/>
            <wp:effectExtent b="0" l="0" r="0" t="0"/>
            <wp:docPr id="17"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4195763" cy="136956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webpage, scroll to the Script Arguments section.</w:t>
      </w:r>
    </w:p>
    <w:p w:rsidR="00000000" w:rsidDel="00000000" w:rsidP="00000000" w:rsidRDefault="00000000" w:rsidRPr="00000000" w14:paraId="0000010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that ftp-anon.maxlist is listed as an optional argument.</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1361" cy="1552222"/>
            <wp:effectExtent b="0" l="0" r="0" t="0"/>
            <wp:docPr id="29"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771361" cy="155222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5413" cy="709071"/>
            <wp:effectExtent b="0" l="0" r="0" t="0"/>
            <wp:docPr id="9"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205413" cy="70907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3"/>
        <w:rPr>
          <w:color w:val="134f5c"/>
        </w:rPr>
      </w:pPr>
      <w:bookmarkStart w:colFirst="0" w:colLast="0" w:name="_7x22rg7276ld" w:id="24"/>
      <w:bookmarkEnd w:id="24"/>
      <w:r w:rsidDel="00000000" w:rsidR="00000000" w:rsidRPr="00000000">
        <w:rPr>
          <w:color w:val="134f5c"/>
          <w:rtl w:val="0"/>
        </w:rPr>
        <w:t xml:space="preserve">Task 12: NSE Scripts Searching for Scripts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t xml:space="preserve">Q1: </w:t>
      </w:r>
      <w:r w:rsidDel="00000000" w:rsidR="00000000" w:rsidRPr="00000000">
        <w:rPr>
          <w:sz w:val="24"/>
          <w:szCs w:val="24"/>
          <w:rtl w:val="0"/>
        </w:rPr>
        <w:t xml:space="preserve">Search for "smb" scripts in the /usr/share/nmap/scripts/ directory.</w:t>
        <w:br w:type="textWrapping"/>
        <w:t xml:space="preserve">What is the filename of the script which determines the underlying OS of the SMB server?</w:t>
      </w:r>
    </w:p>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smb-os-discovery.nse</w:t>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w:t>
      </w:r>
    </w:p>
    <w:p w:rsidR="00000000" w:rsidDel="00000000" w:rsidP="00000000" w:rsidRDefault="00000000" w:rsidRPr="00000000" w14:paraId="000001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terminal.</w:t>
      </w:r>
    </w:p>
    <w:p w:rsidR="00000000" w:rsidDel="00000000" w:rsidP="00000000" w:rsidRDefault="00000000" w:rsidRPr="00000000" w14:paraId="000001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command: cat /usr/share/nmap/scripts/script.db | grep "smb"</w:t>
      </w:r>
    </w:p>
    <w:p w:rsidR="00000000" w:rsidDel="00000000" w:rsidP="00000000" w:rsidRDefault="00000000" w:rsidRPr="00000000" w14:paraId="0000010C">
      <w:pPr>
        <w:rPr/>
      </w:pPr>
      <w:r w:rsidDel="00000000" w:rsidR="00000000" w:rsidRPr="00000000">
        <w:rPr/>
        <w:drawing>
          <wp:inline distB="114300" distT="114300" distL="114300" distR="114300">
            <wp:extent cx="4656162" cy="3260806"/>
            <wp:effectExtent b="0" l="0" r="0" t="0"/>
            <wp:docPr id="51"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4656162" cy="326080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listed SMB-related scripts.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652963" cy="1461507"/>
            <wp:effectExtent b="0" l="0" r="0" t="0"/>
            <wp:docPr id="56" name="image55.png"/>
            <a:graphic>
              <a:graphicData uri="http://schemas.openxmlformats.org/drawingml/2006/picture">
                <pic:pic>
                  <pic:nvPicPr>
                    <pic:cNvPr id="0" name="image55.png"/>
                    <pic:cNvPicPr preferRelativeResize="0"/>
                  </pic:nvPicPr>
                  <pic:blipFill>
                    <a:blip r:embed="rId47"/>
                    <a:srcRect b="0" l="0" r="0" t="0"/>
                    <a:stretch>
                      <a:fillRect/>
                    </a:stretch>
                  </pic:blipFill>
                  <pic:spPr>
                    <a:xfrm>
                      <a:off x="0" y="0"/>
                      <a:ext cx="4652963" cy="146150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t xml:space="preserve">Q2 </w:t>
      </w:r>
      <w:r w:rsidDel="00000000" w:rsidR="00000000" w:rsidRPr="00000000">
        <w:rPr>
          <w:sz w:val="24"/>
          <w:szCs w:val="24"/>
          <w:rtl w:val="0"/>
        </w:rPr>
        <w:t xml:space="preserve">Read through this script. What does it depend on?</w:t>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smb-brute</w:t>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w:t>
      </w:r>
    </w:p>
    <w:p w:rsidR="00000000" w:rsidDel="00000000" w:rsidP="00000000" w:rsidRDefault="00000000" w:rsidRPr="00000000" w14:paraId="0000011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script file: cat /usr/share/nmap/scripts/smb-os-discovery.nse</w:t>
      </w:r>
    </w:p>
    <w:p w:rsidR="00000000" w:rsidDel="00000000" w:rsidP="00000000" w:rsidRDefault="00000000" w:rsidRPr="00000000" w14:paraId="0000011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dependencies: cat /usr/share/nmap/scripts/smb-os-discovery.nse | grep "dependencies"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167188" cy="394013"/>
            <wp:effectExtent b="0" l="0" r="0" t="0"/>
            <wp:docPr id="45"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4167188" cy="39401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3"/>
        <w:rPr/>
      </w:pPr>
      <w:bookmarkStart w:colFirst="0" w:colLast="0" w:name="_4j7b03p5q7r" w:id="25"/>
      <w:bookmarkEnd w:id="25"/>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295400"/>
            <wp:effectExtent b="0" l="0" r="0" t="0"/>
            <wp:docPr id="62"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3"/>
        <w:rPr>
          <w:color w:val="134f5c"/>
        </w:rPr>
      </w:pPr>
      <w:bookmarkStart w:colFirst="0" w:colLast="0" w:name="_d99uqjypsdz4" w:id="26"/>
      <w:bookmarkEnd w:id="26"/>
      <w:r w:rsidDel="00000000" w:rsidR="00000000" w:rsidRPr="00000000">
        <w:rPr>
          <w:color w:val="134f5c"/>
          <w:rtl w:val="0"/>
        </w:rPr>
        <w:t xml:space="preserve">Task 13: Firewall Evasion</w:t>
      </w:r>
    </w:p>
    <w:p w:rsidR="00000000" w:rsidDel="00000000" w:rsidP="00000000" w:rsidRDefault="00000000" w:rsidRPr="00000000" w14:paraId="00000120">
      <w:pPr>
        <w:rPr/>
      </w:pPr>
      <w:r w:rsidDel="00000000" w:rsidR="00000000" w:rsidRPr="00000000">
        <w:rPr>
          <w:rtl w:val="0"/>
        </w:rPr>
        <w:t xml:space="preserve">Q1: </w:t>
      </w:r>
      <w:r w:rsidDel="00000000" w:rsidR="00000000" w:rsidRPr="00000000">
        <w:rPr>
          <w:rtl w:val="0"/>
        </w:rPr>
        <w:t xml:space="preserve">Which simple (and frequently relied upon) protocol is often blocked, requiring the use of the -Pn switch?</w:t>
      </w:r>
    </w:p>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ICMP</w:t>
      </w:r>
    </w:p>
    <w:p w:rsidR="00000000" w:rsidDel="00000000" w:rsidP="00000000" w:rsidRDefault="00000000" w:rsidRPr="00000000" w14:paraId="000001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w:t>
      </w:r>
    </w:p>
    <w:p w:rsidR="00000000" w:rsidDel="00000000" w:rsidP="00000000" w:rsidRDefault="00000000" w:rsidRPr="00000000" w14:paraId="000001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Windows hosts block ICMP packets by default using the firewall. Nmap normally uses ICMP echo requests (ping) to check if a host is alive. If ICMP is blocked, Nmap may mark the host as dead and skip scanning.</w:t>
      </w:r>
    </w:p>
    <w:p w:rsidR="00000000" w:rsidDel="00000000" w:rsidP="00000000" w:rsidRDefault="00000000" w:rsidRPr="00000000" w14:paraId="000001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35000"/>
            <wp:effectExtent b="0" l="0" r="0" t="0"/>
            <wp:docPr id="38"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Question 2</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Which Nmap switch allows you to append an arbitrary length of random data to the end of packets?</w:t>
      </w:r>
    </w:p>
    <w:p w:rsidR="00000000" w:rsidDel="00000000" w:rsidP="00000000" w:rsidRDefault="00000000" w:rsidRPr="00000000" w14:paraId="00000129">
      <w:pPr>
        <w:rPr>
          <w:b w:val="1"/>
          <w:bCs w:val="1"/>
        </w:rPr>
      </w:pPr>
      <w:r w:rsidDel="00000000" w:rsidR="00000000" w:rsidRPr="00000000">
        <w:rPr>
          <w:b w:val="1"/>
          <w:bCs w:val="1"/>
          <w:rtl w:val="0"/>
        </w:rPr>
        <w:t xml:space="preserve">Answer: --data-length</w:t>
      </w:r>
    </w:p>
    <w:p w:rsidR="00000000" w:rsidDel="00000000" w:rsidP="00000000" w:rsidRDefault="00000000" w:rsidRPr="00000000" w14:paraId="000001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w:t>
      </w:r>
    </w:p>
    <w:p w:rsidR="00000000" w:rsidDel="00000000" w:rsidP="00000000" w:rsidRDefault="00000000" w:rsidRPr="00000000" w14:paraId="0000012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Nmap provides the --data-length &lt;number&gt; switch, which appends a specified amount of random data to the end of packets. By checking the help menu using</w:t>
      </w:r>
      <w:r w:rsidDel="00000000" w:rsidR="00000000" w:rsidRPr="00000000">
        <w:rPr>
          <w:rFonts w:ascii="Times New Roman" w:cs="Times New Roman" w:eastAsia="Times New Roman" w:hAnsi="Times New Roman"/>
          <w:b w:val="1"/>
          <w:bCs w:val="1"/>
          <w:rtl w:val="0"/>
        </w:rPr>
        <w:t xml:space="preserve"> nmap --help | grep "random"</w:t>
      </w:r>
      <w:r w:rsidDel="00000000" w:rsidR="00000000" w:rsidRPr="00000000">
        <w:rPr>
          <w:rFonts w:ascii="Times New Roman" w:cs="Times New Roman" w:eastAsia="Times New Roman" w:hAnsi="Times New Roman"/>
          <w:rtl w:val="0"/>
        </w:rPr>
        <w:t xml:space="preserve">, the mention of random data confirms that this option is intended for packet manipulation and firewall evasion during reconnaissance.</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33"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rPr/>
      </w:pPr>
      <w:bookmarkStart w:colFirst="0" w:colLast="0" w:name="_ekwptr20h122" w:id="27"/>
      <w:bookmarkEnd w:id="27"/>
      <w:r w:rsidDel="00000000" w:rsidR="00000000" w:rsidRPr="00000000">
        <w:rPr/>
        <w:drawing>
          <wp:inline distB="114300" distT="114300" distL="114300" distR="114300">
            <wp:extent cx="5943600" cy="1206500"/>
            <wp:effectExtent b="0" l="0" r="0" t="0"/>
            <wp:docPr id="60"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3"/>
        <w:rPr>
          <w:color w:val="134f5c"/>
        </w:rPr>
      </w:pPr>
      <w:bookmarkStart w:colFirst="0" w:colLast="0" w:name="_63ddfxmbtad8" w:id="28"/>
      <w:bookmarkEnd w:id="28"/>
      <w:r w:rsidDel="00000000" w:rsidR="00000000" w:rsidRPr="00000000">
        <w:rPr>
          <w:color w:val="134f5c"/>
          <w:rtl w:val="0"/>
        </w:rPr>
        <w:t xml:space="preserve">Task 14: Practical</w:t>
      </w:r>
    </w:p>
    <w:p w:rsidR="00000000" w:rsidDel="00000000" w:rsidP="00000000" w:rsidRDefault="00000000" w:rsidRPr="00000000" w14:paraId="00000132">
      <w:pPr>
        <w:pStyle w:val="Heading3"/>
        <w:rPr>
          <w:color w:val="134f5c"/>
        </w:rPr>
      </w:pPr>
      <w:bookmarkStart w:colFirst="0" w:colLast="0" w:name="_4ijp7h3w5dv9" w:id="29"/>
      <w:bookmarkEnd w:id="29"/>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Q1: Does the target IP respond to ICMP echo (ping) requests (Y/N)?</w:t>
      </w:r>
    </w:p>
    <w:p w:rsidR="00000000" w:rsidDel="00000000" w:rsidP="00000000" w:rsidRDefault="00000000" w:rsidRPr="00000000" w14:paraId="00000134">
      <w:pPr>
        <w:rPr>
          <w:b w:val="1"/>
          <w:bCs w:val="1"/>
        </w:rPr>
      </w:pPr>
      <w:r w:rsidDel="00000000" w:rsidR="00000000" w:rsidRPr="00000000">
        <w:rPr>
          <w:b w:val="1"/>
          <w:bCs w:val="1"/>
          <w:rtl w:val="0"/>
        </w:rPr>
        <w:t xml:space="preserve">Answer: 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PoC:</w:t>
        <w:br w:type="textWrapping"/>
        <w:t xml:space="preserve">The target does not respond to ICMP echo requests because ICMP is blocked by the firewall. Nmap therefore requires the -Pn switch to skip host discovery and treat the host as alive.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Q2: Perform an Xmas scan on the first 999 ports of the target – how many ports are shown to be open or filtered?</w:t>
      </w:r>
    </w:p>
    <w:p w:rsidR="00000000" w:rsidDel="00000000" w:rsidP="00000000" w:rsidRDefault="00000000" w:rsidRPr="00000000" w14:paraId="00000139">
      <w:pPr>
        <w:rPr>
          <w:b w:val="1"/>
          <w:bCs w:val="1"/>
        </w:rPr>
      </w:pPr>
      <w:r w:rsidDel="00000000" w:rsidR="00000000" w:rsidRPr="00000000">
        <w:rPr>
          <w:b w:val="1"/>
          <w:bCs w:val="1"/>
          <w:rtl w:val="0"/>
        </w:rPr>
        <w:t xml:space="preserve">Answer: 999</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PoC:</w:t>
        <w:br w:type="textWrapping"/>
        <w:t xml:space="preserve">Using the command nmap -vv -sX -Pn -p 0-999 10.48.135.16 all 999 scanned ports are marked as open|filtered, meaning Nmap received no response from the target for these ports.</w:t>
      </w:r>
    </w:p>
    <w:p w:rsidR="00000000" w:rsidDel="00000000" w:rsidP="00000000" w:rsidRDefault="00000000" w:rsidRPr="00000000" w14:paraId="0000013C">
      <w:pPr>
        <w:rPr/>
      </w:pPr>
      <w:r w:rsidDel="00000000" w:rsidR="00000000" w:rsidRPr="00000000">
        <w:rPr/>
        <w:drawing>
          <wp:inline distB="114300" distT="114300" distL="114300" distR="114300">
            <wp:extent cx="5943600" cy="2921000"/>
            <wp:effectExtent b="0" l="0" r="0" t="0"/>
            <wp:docPr id="49"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Q4: Perform a TCP SYN scan on the first 5000 ports of the target — how many ports are shown to be open?</w:t>
      </w:r>
    </w:p>
    <w:p w:rsidR="00000000" w:rsidDel="00000000" w:rsidP="00000000" w:rsidRDefault="00000000" w:rsidRPr="00000000" w14:paraId="0000013F">
      <w:pPr>
        <w:rPr>
          <w:b w:val="1"/>
          <w:bCs w:val="1"/>
        </w:rPr>
      </w:pPr>
      <w:r w:rsidDel="00000000" w:rsidR="00000000" w:rsidRPr="00000000">
        <w:rPr>
          <w:b w:val="1"/>
          <w:bCs w:val="1"/>
          <w:rtl w:val="0"/>
        </w:rPr>
        <w:t xml:space="preserve">Answer: 5</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PoC:</w:t>
        <w:br w:type="textWrapping"/>
        <w:t xml:space="preserve">Running nmap -vv -sS -Pn -T3 -p 0-5000 10.48.135.16 reveals two open ports. SYN scans accurately identify open ports by receiving a SYN/ACK response from the target.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Q5: Deploy the ftp-anon script against the box. Can Nmap login successfully to the FTP server on port 21? (Y/N)</w:t>
      </w:r>
    </w:p>
    <w:p w:rsidR="00000000" w:rsidDel="00000000" w:rsidP="00000000" w:rsidRDefault="00000000" w:rsidRPr="00000000" w14:paraId="00000144">
      <w:pPr>
        <w:rPr>
          <w:b w:val="1"/>
          <w:bCs w:val="1"/>
        </w:rPr>
      </w:pPr>
      <w:r w:rsidDel="00000000" w:rsidR="00000000" w:rsidRPr="00000000">
        <w:rPr>
          <w:b w:val="1"/>
          <w:bCs w:val="1"/>
          <w:rtl w:val="0"/>
        </w:rPr>
        <w:t xml:space="preserve">Answer: 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PoC:</w:t>
        <w:br w:type="textWrapping"/>
        <w:t xml:space="preserve">The ftp-anon NSE script confirms that anonymous FTP login is enabled on port 21. Nmap successfully logs in without credentials, indicating misconfigured FTP access.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2179392"/>
            <wp:effectExtent b="0" l="0" r="0" t="0"/>
            <wp:docPr id="18"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3738563" cy="217939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129213" cy="2605706"/>
            <wp:effectExtent b="0" l="0" r="0" t="0"/>
            <wp:docPr id="32"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5129213" cy="2605706"/>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rPr/>
      </w:pPr>
      <w:bookmarkStart w:colFirst="0" w:colLast="0" w:name="_jjwcx53fx72a" w:id="30"/>
      <w:bookmarkEnd w:id="30"/>
      <w:r w:rsidDel="00000000" w:rsidR="00000000" w:rsidRPr="00000000">
        <w:rPr>
          <w:rtl w:val="0"/>
        </w:rPr>
        <w:t xml:space="preserve">Room: OWASP Top 10 2025: IAAA Failures</w:t>
      </w:r>
    </w:p>
    <w:p w:rsidR="00000000" w:rsidDel="00000000" w:rsidP="00000000" w:rsidRDefault="00000000" w:rsidRPr="00000000" w14:paraId="00000149">
      <w:pPr>
        <w:rPr>
          <w:rFonts w:ascii="Times New Roman" w:cs="Times New Roman" w:eastAsia="Times New Roman" w:hAnsi="Times New Roman"/>
          <w:b w:val="1"/>
          <w:bCs w:val="1"/>
          <w:color w:val="134f5c"/>
          <w:sz w:val="24"/>
          <w:szCs w:val="24"/>
        </w:rPr>
      </w:pPr>
      <w:r w:rsidDel="00000000" w:rsidR="00000000" w:rsidRPr="00000000">
        <w:rPr>
          <w:rFonts w:ascii="Times New Roman" w:cs="Times New Roman" w:eastAsia="Times New Roman" w:hAnsi="Times New Roman"/>
          <w:b w:val="1"/>
          <w:bCs w:val="1"/>
          <w:color w:val="134f5c"/>
          <w:sz w:val="24"/>
          <w:szCs w:val="24"/>
        </w:rPr>
        <w:drawing>
          <wp:inline distB="114300" distT="114300" distL="114300" distR="114300">
            <wp:extent cx="5943600" cy="1054100"/>
            <wp:effectExtent b="0" l="0" r="0" t="0"/>
            <wp:docPr id="57" name="image50.png"/>
            <a:graphic>
              <a:graphicData uri="http://schemas.openxmlformats.org/drawingml/2006/picture">
                <pic:pic>
                  <pic:nvPicPr>
                    <pic:cNvPr id="0" name="image50.png"/>
                    <pic:cNvPicPr preferRelativeResize="0"/>
                  </pic:nvPicPr>
                  <pic:blipFill>
                    <a:blip r:embed="rId5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color w:val="134f5c"/>
          <w:sz w:val="24"/>
          <w:szCs w:val="24"/>
        </w:rPr>
      </w:pPr>
      <w:hyperlink r:id="rId57">
        <w:r w:rsidDel="00000000" w:rsidR="00000000" w:rsidRPr="00000000">
          <w:rPr>
            <w:rFonts w:ascii="Times New Roman" w:cs="Times New Roman" w:eastAsia="Times New Roman" w:hAnsi="Times New Roman"/>
            <w:color w:val="1155cc"/>
            <w:sz w:val="24"/>
            <w:szCs w:val="24"/>
            <w:u w:val="single"/>
            <w:rtl w:val="0"/>
          </w:rPr>
          <w:t xml:space="preserve">https://tryhackme.com/room/owasptopten2025one</w:t>
        </w:r>
      </w:hyperlink>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color w:val="134f5c"/>
          <w:sz w:val="24"/>
          <w:szCs w:val="24"/>
        </w:rPr>
      </w:pPr>
      <w:r w:rsidDel="00000000" w:rsidR="00000000" w:rsidRPr="00000000">
        <w:rPr>
          <w:rtl w:val="0"/>
        </w:rPr>
      </w:r>
    </w:p>
    <w:p w:rsidR="00000000" w:rsidDel="00000000" w:rsidP="00000000" w:rsidRDefault="00000000" w:rsidRPr="00000000" w14:paraId="0000014C">
      <w:pPr>
        <w:pStyle w:val="Heading3"/>
        <w:rPr/>
      </w:pPr>
      <w:bookmarkStart w:colFirst="0" w:colLast="0" w:name="_95yy4vmwhdnu" w:id="31"/>
      <w:bookmarkEnd w:id="31"/>
      <w:r w:rsidDel="00000000" w:rsidR="00000000" w:rsidRPr="00000000">
        <w:rPr>
          <w:rtl w:val="0"/>
        </w:rPr>
        <w:t xml:space="preserve">Task 2: What is IAAA?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jc w:val="both"/>
        <w:rPr>
          <w:b w:val="1"/>
          <w:bCs w:val="1"/>
        </w:rPr>
      </w:pPr>
      <w:r w:rsidDel="00000000" w:rsidR="00000000" w:rsidRPr="00000000">
        <w:rPr>
          <w:b w:val="0"/>
          <w:bCs w:val="0"/>
          <w:rtl w:val="0"/>
        </w:rPr>
        <w:t xml:space="preserve">Q1: What does IAAA stand for?</w:t>
      </w:r>
      <w:r w:rsidDel="00000000" w:rsidR="00000000" w:rsidRPr="00000000">
        <w:rPr>
          <w:rtl w:val="0"/>
        </w:rPr>
        <w:br w:type="textWrapping"/>
      </w:r>
      <w:r w:rsidDel="00000000" w:rsidR="00000000" w:rsidRPr="00000000">
        <w:rPr>
          <w:b w:val="1"/>
          <w:bCs w:val="1"/>
          <w:rtl w:val="0"/>
        </w:rPr>
        <w:t xml:space="preserve"> Answer: Identity, Authentication, Authorisation, Accountability</w:t>
      </w:r>
    </w:p>
    <w:p w:rsidR="00000000" w:rsidDel="00000000" w:rsidP="00000000" w:rsidRDefault="00000000" w:rsidRPr="00000000" w14:paraId="0000014F">
      <w:pPr>
        <w:spacing w:after="0" w:before="240" w:lineRule="auto"/>
        <w:jc w:val="both"/>
        <w:rPr>
          <w:sz w:val="24"/>
          <w:szCs w:val="24"/>
        </w:rPr>
      </w:pPr>
      <w:r w:rsidDel="00000000" w:rsidR="00000000" w:rsidRPr="00000000">
        <w:rPr>
          <w:sz w:val="24"/>
          <w:szCs w:val="24"/>
          <w:rtl w:val="0"/>
        </w:rPr>
        <w:t xml:space="preserve">PoC:</w:t>
        <w:br w:type="textWrapping"/>
        <w:t xml:space="preserve">IAAA stands for:</w:t>
      </w:r>
    </w:p>
    <w:p w:rsidR="00000000" w:rsidDel="00000000" w:rsidP="00000000" w:rsidRDefault="00000000" w:rsidRPr="00000000" w14:paraId="00000150">
      <w:pPr>
        <w:numPr>
          <w:ilvl w:val="0"/>
          <w:numId w:val="2"/>
        </w:numPr>
        <w:spacing w:after="0" w:afterAutospacing="0" w:before="0" w:lineRule="auto"/>
        <w:ind w:left="720" w:hanging="360"/>
        <w:jc w:val="both"/>
        <w:rPr>
          <w:rFonts w:ascii="Arial" w:cs="Arial" w:eastAsia="Arial" w:hAnsi="Arial"/>
          <w:b w:val="0"/>
          <w:bCs w:val="0"/>
        </w:rPr>
      </w:pPr>
      <w:r w:rsidDel="00000000" w:rsidR="00000000" w:rsidRPr="00000000">
        <w:rPr>
          <w:sz w:val="24"/>
          <w:szCs w:val="24"/>
          <w:rtl w:val="0"/>
        </w:rPr>
        <w:t xml:space="preserve">Identity refers to the unique account representing a person or service. </w:t>
      </w:r>
    </w:p>
    <w:p w:rsidR="00000000" w:rsidDel="00000000" w:rsidP="00000000" w:rsidRDefault="00000000" w:rsidRPr="00000000" w14:paraId="00000151">
      <w:pPr>
        <w:numPr>
          <w:ilvl w:val="0"/>
          <w:numId w:val="2"/>
        </w:numPr>
        <w:spacing w:after="0" w:afterAutospacing="0" w:before="0" w:beforeAutospacing="0" w:lineRule="auto"/>
        <w:ind w:left="720" w:hanging="360"/>
        <w:jc w:val="both"/>
        <w:rPr>
          <w:rFonts w:ascii="Arial" w:cs="Arial" w:eastAsia="Arial" w:hAnsi="Arial"/>
          <w:b w:val="0"/>
          <w:bCs w:val="0"/>
        </w:rPr>
      </w:pPr>
      <w:r w:rsidDel="00000000" w:rsidR="00000000" w:rsidRPr="00000000">
        <w:rPr>
          <w:sz w:val="24"/>
          <w:szCs w:val="24"/>
          <w:rtl w:val="0"/>
        </w:rPr>
        <w:t xml:space="preserve">Authentication is the process of proving that identity, such as with passwords, OTPs or passkeys.</w:t>
      </w:r>
    </w:p>
    <w:p w:rsidR="00000000" w:rsidDel="00000000" w:rsidP="00000000" w:rsidRDefault="00000000" w:rsidRPr="00000000" w14:paraId="00000152">
      <w:pPr>
        <w:numPr>
          <w:ilvl w:val="0"/>
          <w:numId w:val="2"/>
        </w:numPr>
        <w:spacing w:after="0" w:afterAutospacing="0" w:before="0" w:beforeAutospacing="0" w:lineRule="auto"/>
        <w:ind w:left="720" w:hanging="360"/>
        <w:jc w:val="both"/>
        <w:rPr>
          <w:rFonts w:ascii="Arial" w:cs="Arial" w:eastAsia="Arial" w:hAnsi="Arial"/>
          <w:b w:val="0"/>
          <w:bCs w:val="0"/>
        </w:rPr>
      </w:pPr>
      <w:r w:rsidDel="00000000" w:rsidR="00000000" w:rsidRPr="00000000">
        <w:rPr>
          <w:sz w:val="24"/>
          <w:szCs w:val="24"/>
          <w:rtl w:val="0"/>
        </w:rPr>
        <w:t xml:space="preserve">Authorisation defines what the identity is allowed to do within the system.</w:t>
      </w:r>
    </w:p>
    <w:p w:rsidR="00000000" w:rsidDel="00000000" w:rsidP="00000000" w:rsidRDefault="00000000" w:rsidRPr="00000000" w14:paraId="00000153">
      <w:pPr>
        <w:numPr>
          <w:ilvl w:val="0"/>
          <w:numId w:val="2"/>
        </w:numPr>
        <w:spacing w:after="240" w:before="0" w:beforeAutospacing="0" w:lineRule="auto"/>
        <w:ind w:left="720" w:hanging="360"/>
        <w:jc w:val="both"/>
        <w:rPr>
          <w:rFonts w:ascii="Arial" w:cs="Arial" w:eastAsia="Arial" w:hAnsi="Arial"/>
          <w:b w:val="0"/>
          <w:bCs w:val="0"/>
        </w:rPr>
      </w:pPr>
      <w:r w:rsidDel="00000000" w:rsidR="00000000" w:rsidRPr="00000000">
        <w:rPr>
          <w:sz w:val="24"/>
          <w:szCs w:val="24"/>
          <w:rtl w:val="0"/>
        </w:rPr>
        <w:t xml:space="preserve">Accountability involves recording and alerting on who performed what actions, when, and from where.</w:t>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36600"/>
            <wp:effectExtent b="0" l="0" r="0" t="0"/>
            <wp:docPr id="54" name="image53.png"/>
            <a:graphic>
              <a:graphicData uri="http://schemas.openxmlformats.org/drawingml/2006/picture">
                <pic:pic>
                  <pic:nvPicPr>
                    <pic:cNvPr id="0" name="image53.png"/>
                    <pic:cNvPicPr preferRelativeResize="0"/>
                  </pic:nvPicPr>
                  <pic:blipFill>
                    <a:blip r:embed="rId58"/>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Style w:val="Heading3"/>
        <w:rPr/>
      </w:pPr>
      <w:bookmarkStart w:colFirst="0" w:colLast="0" w:name="_vw8urhrjpmq" w:id="32"/>
      <w:bookmarkEnd w:id="32"/>
      <w:r w:rsidDel="00000000" w:rsidR="00000000" w:rsidRPr="00000000">
        <w:rPr>
          <w:rtl w:val="0"/>
        </w:rPr>
        <w:t xml:space="preserve">Task 3: A01: Broken Access Control</w:t>
      </w:r>
    </w:p>
    <w:p w:rsidR="00000000" w:rsidDel="00000000" w:rsidP="00000000" w:rsidRDefault="00000000" w:rsidRPr="00000000" w14:paraId="00000157">
      <w:pPr>
        <w:rPr>
          <w:b w:val="1"/>
          <w:bCs w:val="1"/>
        </w:rPr>
      </w:pPr>
      <w:r w:rsidDel="00000000" w:rsidR="00000000" w:rsidRPr="00000000">
        <w:rPr>
          <w:rtl w:val="0"/>
        </w:rPr>
        <w:t xml:space="preserve">Q1: If you don't get access to more roles but can view the data of another user, what type of privilege escalation is this?</w:t>
        <w:br w:type="textWrapping"/>
      </w:r>
      <w:r w:rsidDel="00000000" w:rsidR="00000000" w:rsidRPr="00000000">
        <w:rPr>
          <w:b w:val="1"/>
          <w:bCs w:val="1"/>
          <w:rtl w:val="0"/>
        </w:rPr>
        <w:t xml:space="preserve"> Answer: Horizontal </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PoC:</w:t>
        <w:br w:type="textWrapping"/>
        <w:t xml:space="preserve">Horizontal privilege escalation occurs when a user can access or manipulate data belonging to another user with the same privilege level.</w:t>
      </w:r>
    </w:p>
    <w:p w:rsidR="00000000" w:rsidDel="00000000" w:rsidP="00000000" w:rsidRDefault="00000000" w:rsidRPr="00000000" w14:paraId="0000015A">
      <w:pPr>
        <w:rPr/>
      </w:pPr>
      <w:r w:rsidDel="00000000" w:rsidR="00000000" w:rsidRPr="00000000">
        <w:rPr/>
        <w:drawing>
          <wp:inline distB="114300" distT="114300" distL="114300" distR="114300">
            <wp:extent cx="5943600" cy="330200"/>
            <wp:effectExtent b="0" l="0" r="0" t="0"/>
            <wp:docPr id="24"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t xml:space="preserve">Q2: What is the note you found when viewing the user's account who had more than $1 million?</w:t>
        <w:br w:type="textWrapping"/>
      </w:r>
      <w:r w:rsidDel="00000000" w:rsidR="00000000" w:rsidRPr="00000000">
        <w:rPr>
          <w:b w:val="1"/>
          <w:bCs w:val="1"/>
          <w:rtl w:val="0"/>
        </w:rPr>
        <w:t xml:space="preserve"> Answer: THM{Found.the.Millionare!}</w:t>
      </w:r>
    </w:p>
    <w:p w:rsidR="00000000" w:rsidDel="00000000" w:rsidP="00000000" w:rsidRDefault="00000000" w:rsidRPr="00000000" w14:paraId="0000015D">
      <w:pPr>
        <w:rPr/>
      </w:pPr>
      <w:r w:rsidDel="00000000" w:rsidR="00000000" w:rsidRPr="00000000">
        <w:rPr>
          <w:rtl w:val="0"/>
        </w:rPr>
        <w:t xml:space="preserve">PoC:</w:t>
        <w:br w:type="textWrapping"/>
        <w:t xml:space="preserve">By manipulating the accountID parameter in the URL, it was possible to enumerate and access different user accounts. One of these accounts (which is id=7) contained a balance exceeding $1 million, along with the hidden note THM{Found.the.Millionare!}. </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7163" cy="1710203"/>
            <wp:effectExtent b="0" l="0" r="0" t="0"/>
            <wp:docPr id="1"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3967163" cy="171020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116063</wp:posOffset>
            </wp:positionV>
            <wp:extent cx="4033838" cy="1208858"/>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4033838" cy="1208858"/>
                    </a:xfrm>
                    <a:prstGeom prst="rect"/>
                    <a:ln/>
                  </pic:spPr>
                </pic:pic>
              </a:graphicData>
            </a:graphic>
          </wp:anchor>
        </w:drawing>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3"/>
        <w:rPr/>
      </w:pPr>
      <w:bookmarkStart w:colFirst="0" w:colLast="0" w:name="_k7t1o5j2gkuu" w:id="33"/>
      <w:bookmarkEnd w:id="33"/>
      <w:r w:rsidDel="00000000" w:rsidR="00000000" w:rsidRPr="00000000">
        <w:rPr>
          <w:rtl w:val="0"/>
        </w:rPr>
        <w:t xml:space="preserve">Task 4: A07: Authentication Failures</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Q1: What is the flag on the admin user's dashboard?</w:t>
      </w:r>
    </w:p>
    <w:p w:rsidR="00000000" w:rsidDel="00000000" w:rsidP="00000000" w:rsidRDefault="00000000" w:rsidRPr="00000000" w14:paraId="00000165">
      <w:pPr>
        <w:rPr>
          <w:b w:val="1"/>
          <w:bCs w:val="1"/>
        </w:rPr>
      </w:pPr>
      <w:r w:rsidDel="00000000" w:rsidR="00000000" w:rsidRPr="00000000">
        <w:rPr>
          <w:b w:val="1"/>
          <w:bCs w:val="1"/>
          <w:rtl w:val="0"/>
        </w:rPr>
        <w:t xml:space="preserve">Answer: THM{Account.confusion.FTW!}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PoC:</w:t>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The application performs case‑sensitive username checks during registration but case‑insensitive checks during login.</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A new user is registered with the username aDmiN, bypassing proper username uniqueness validation.</w:t>
      </w:r>
    </w:p>
    <w:p w:rsidR="00000000" w:rsidDel="00000000" w:rsidP="00000000" w:rsidRDefault="00000000" w:rsidRPr="00000000" w14:paraId="0000016A">
      <w:pPr>
        <w:rPr/>
      </w:pPr>
      <w:r w:rsidDel="00000000" w:rsidR="00000000" w:rsidRPr="00000000">
        <w:rPr/>
        <w:drawing>
          <wp:inline distB="114300" distT="114300" distL="114300" distR="114300">
            <wp:extent cx="2384120" cy="2414588"/>
            <wp:effectExtent b="0" l="0" r="0" t="0"/>
            <wp:docPr id="36"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2384120"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When logging in, the application treats aDmiN and admin as the same user.</w:t>
      </w:r>
    </w:p>
    <w:p w:rsidR="00000000" w:rsidDel="00000000" w:rsidP="00000000" w:rsidRDefault="00000000" w:rsidRPr="00000000" w14:paraId="0000016C">
      <w:pPr>
        <w:rPr/>
      </w:pPr>
      <w:r w:rsidDel="00000000" w:rsidR="00000000" w:rsidRPr="00000000">
        <w:rPr/>
        <w:drawing>
          <wp:inline distB="114300" distT="114300" distL="114300" distR="114300">
            <wp:extent cx="2633433" cy="2234171"/>
            <wp:effectExtent b="0" l="0" r="0" t="0"/>
            <wp:docPr id="25"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2633433" cy="2234171"/>
                    </a:xfrm>
                    <a:prstGeom prst="rect"/>
                    <a:ln/>
                  </pic:spPr>
                </pic:pic>
              </a:graphicData>
            </a:graphic>
          </wp:inline>
        </w:drawing>
      </w:r>
      <w:r w:rsidDel="00000000" w:rsidR="00000000" w:rsidRPr="00000000">
        <w:rPr/>
        <w:drawing>
          <wp:inline distB="114300" distT="114300" distL="114300" distR="114300">
            <wp:extent cx="3024188" cy="2394546"/>
            <wp:effectExtent b="0" l="0" r="0" t="0"/>
            <wp:docPr id="30"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3024188" cy="239454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This logic flaw allows access to the admin account without knowing the real admin password.</w:t>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After logging in, the admin dashboard is displayed, where the flag is revealed.</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548188" cy="845496"/>
            <wp:effectExtent b="0" l="0" r="0" t="0"/>
            <wp:docPr id="14"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548188" cy="845496"/>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6ejim1yqs2u7" w:id="34"/>
      <w:bookmarkEnd w:id="34"/>
      <w:r w:rsidDel="00000000" w:rsidR="00000000" w:rsidRPr="00000000">
        <w:rPr>
          <w:rtl w:val="0"/>
        </w:rPr>
        <w:t xml:space="preserve">Task 5: A09: Logging &amp; Alerting Failures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t xml:space="preserve">Q1: It looks like an attacker tried to perform a brute-force attack, what is the IP of the attacker?</w:t>
        <w:br w:type="textWrapping"/>
      </w:r>
      <w:r w:rsidDel="00000000" w:rsidR="00000000" w:rsidRPr="00000000">
        <w:rPr>
          <w:b w:val="1"/>
          <w:bCs w:val="1"/>
          <w:rtl w:val="0"/>
        </w:rPr>
        <w:t xml:space="preserve">Answer: 203.0.113.45</w:t>
      </w:r>
    </w:p>
    <w:p w:rsidR="00000000" w:rsidDel="00000000" w:rsidP="00000000" w:rsidRDefault="00000000" w:rsidRPr="00000000" w14:paraId="00000179">
      <w:pPr>
        <w:rPr/>
      </w:pPr>
      <w:r w:rsidDel="00000000" w:rsidR="00000000" w:rsidRPr="00000000">
        <w:rPr>
          <w:rtl w:val="0"/>
        </w:rPr>
        <w:br w:type="textWrapping"/>
        <w:t xml:space="preserve">PoC:</w:t>
        <w:br w:type="textWrapping"/>
        <w:t xml:space="preserve">Multiple failed login attempts (401 Unauthorized) are recorded from the same IP address 203.0.113.45 against the /login endpoint using different passwords in a short time frame, which clearly indicates a brute-force attack.</w:t>
      </w:r>
    </w:p>
    <w:p w:rsidR="00000000" w:rsidDel="00000000" w:rsidP="00000000" w:rsidRDefault="00000000" w:rsidRPr="00000000" w14:paraId="0000017A">
      <w:pPr>
        <w:rPr/>
      </w:pPr>
      <w:r w:rsidDel="00000000" w:rsidR="00000000" w:rsidRPr="00000000">
        <w:rPr/>
        <w:drawing>
          <wp:inline distB="114300" distT="114300" distL="114300" distR="114300">
            <wp:extent cx="3910013" cy="2274575"/>
            <wp:effectExtent b="0" l="0" r="0" t="0"/>
            <wp:docPr id="11" name="image11.png"/>
            <a:graphic>
              <a:graphicData uri="http://schemas.openxmlformats.org/drawingml/2006/picture">
                <pic:pic>
                  <pic:nvPicPr>
                    <pic:cNvPr id="0" name="image11.png"/>
                    <pic:cNvPicPr preferRelativeResize="0"/>
                  </pic:nvPicPr>
                  <pic:blipFill>
                    <a:blip r:embed="rId66"/>
                    <a:srcRect b="0" l="0" r="0" t="0"/>
                    <a:stretch>
                      <a:fillRect/>
                    </a:stretch>
                  </pic:blipFill>
                  <pic:spPr>
                    <a:xfrm>
                      <a:off x="0" y="0"/>
                      <a:ext cx="3910013" cy="227457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rtl w:val="0"/>
        </w:rPr>
        <w:t xml:space="preserve">Q2: Looks like they were able to gain access to an account! What is the username associated with that account?</w:t>
        <w:br w:type="textWrapping"/>
      </w:r>
      <w:r w:rsidDel="00000000" w:rsidR="00000000" w:rsidRPr="00000000">
        <w:rPr>
          <w:b w:val="1"/>
          <w:bCs w:val="1"/>
          <w:rtl w:val="0"/>
        </w:rPr>
        <w:t xml:space="preserve">Answer: admin</w:t>
      </w:r>
    </w:p>
    <w:p w:rsidR="00000000" w:rsidDel="00000000" w:rsidP="00000000" w:rsidRDefault="00000000" w:rsidRPr="00000000" w14:paraId="0000017D">
      <w:pPr>
        <w:rPr/>
      </w:pPr>
      <w:r w:rsidDel="00000000" w:rsidR="00000000" w:rsidRPr="00000000">
        <w:rPr>
          <w:rtl w:val="0"/>
        </w:rPr>
        <w:br w:type="textWrapping"/>
        <w:t xml:space="preserve">PoC:</w:t>
        <w:br w:type="textWrapping"/>
        <w:t xml:space="preserve">After several failed attempts, a 200 OK response is logged for a login request with the username admin, confirming that the attacker successfully authenticated to this account.</w:t>
      </w:r>
    </w:p>
    <w:p w:rsidR="00000000" w:rsidDel="00000000" w:rsidP="00000000" w:rsidRDefault="00000000" w:rsidRPr="00000000" w14:paraId="0000017E">
      <w:pPr>
        <w:rPr/>
      </w:pPr>
      <w:r w:rsidDel="00000000" w:rsidR="00000000" w:rsidRPr="00000000">
        <w:rPr/>
        <w:drawing>
          <wp:inline distB="114300" distT="114300" distL="114300" distR="114300">
            <wp:extent cx="4205288" cy="620010"/>
            <wp:effectExtent b="0" l="0" r="0" t="0"/>
            <wp:docPr id="22" name="image24.png"/>
            <a:graphic>
              <a:graphicData uri="http://schemas.openxmlformats.org/drawingml/2006/picture">
                <pic:pic>
                  <pic:nvPicPr>
                    <pic:cNvPr id="0" name="image24.png"/>
                    <pic:cNvPicPr preferRelativeResize="0"/>
                  </pic:nvPicPr>
                  <pic:blipFill>
                    <a:blip r:embed="rId67"/>
                    <a:srcRect b="0" l="0" r="0" t="0"/>
                    <a:stretch>
                      <a:fillRect/>
                    </a:stretch>
                  </pic:blipFill>
                  <pic:spPr>
                    <a:xfrm>
                      <a:off x="0" y="0"/>
                      <a:ext cx="4205288" cy="62001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Q3: What action did the attacker try to do with the account? List the endpoint they accessed.</w:t>
        <w:br w:type="textWrapping"/>
      </w:r>
      <w:r w:rsidDel="00000000" w:rsidR="00000000" w:rsidRPr="00000000">
        <w:rPr>
          <w:b w:val="1"/>
          <w:bCs w:val="1"/>
          <w:rtl w:val="0"/>
        </w:rPr>
        <w:t xml:space="preserve">Answer: /supersecretadminstuff</w:t>
      </w:r>
      <w:r w:rsidDel="00000000" w:rsidR="00000000" w:rsidRPr="00000000">
        <w:rPr>
          <w:rtl w:val="0"/>
        </w:rPr>
        <w:br w:type="textWrapping"/>
        <w:t xml:space="preserve">PoC:</w:t>
        <w:br w:type="textWrapping"/>
        <w:t xml:space="preserve">Following successful authentication, the logs show a GET request to /supersecretadminstuff, indicating the attacker attempted to access sensitive admin-only functionality.</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48138" cy="365621"/>
            <wp:effectExtent b="0" l="0" r="0" t="0"/>
            <wp:docPr id="7"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4148138" cy="365621"/>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1162" cy="1251466"/>
            <wp:effectExtent b="0" l="0" r="0" t="0"/>
            <wp:docPr id="23"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4221162" cy="1251466"/>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color w:val="134f5c"/>
      <w:sz w:val="40"/>
      <w:szCs w:val="40"/>
    </w:rPr>
  </w:style>
  <w:style w:type="paragraph" w:styleId="Heading3">
    <w:name w:val="heading 3"/>
    <w:basedOn w:val="Normal"/>
    <w:next w:val="Normal"/>
    <w:pPr>
      <w:keepNext w:val="1"/>
      <w:keepLines w:val="1"/>
    </w:pPr>
    <w:rPr>
      <w:rFonts w:ascii="Times New Roman" w:cs="Times New Roman" w:eastAsia="Times New Roman" w:hAnsi="Times New Roman"/>
      <w:b w:val="1"/>
      <w:bCs w:val="1"/>
      <w:color w:val="134f5c"/>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58.png"/><Relationship Id="rId41" Type="http://schemas.openxmlformats.org/officeDocument/2006/relationships/image" Target="media/image5.png"/><Relationship Id="rId44" Type="http://schemas.openxmlformats.org/officeDocument/2006/relationships/image" Target="media/image25.png"/><Relationship Id="rId43" Type="http://schemas.openxmlformats.org/officeDocument/2006/relationships/image" Target="media/image16.png"/><Relationship Id="rId46" Type="http://schemas.openxmlformats.org/officeDocument/2006/relationships/image" Target="media/image52.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48" Type="http://schemas.openxmlformats.org/officeDocument/2006/relationships/image" Target="media/image43.png"/><Relationship Id="rId47" Type="http://schemas.openxmlformats.org/officeDocument/2006/relationships/image" Target="media/image55.png"/><Relationship Id="rId49" Type="http://schemas.openxmlformats.org/officeDocument/2006/relationships/image" Target="media/image6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hyperlink" Target="https://tryhackme.com/room/furthernmap" TargetMode="External"/><Relationship Id="rId31" Type="http://schemas.openxmlformats.org/officeDocument/2006/relationships/image" Target="media/image13.png"/><Relationship Id="rId30" Type="http://schemas.openxmlformats.org/officeDocument/2006/relationships/image" Target="media/image39.png"/><Relationship Id="rId33" Type="http://schemas.openxmlformats.org/officeDocument/2006/relationships/image" Target="media/image10.png"/><Relationship Id="rId32" Type="http://schemas.openxmlformats.org/officeDocument/2006/relationships/image" Target="media/image40.png"/><Relationship Id="rId35" Type="http://schemas.openxmlformats.org/officeDocument/2006/relationships/image" Target="media/image42.png"/><Relationship Id="rId34" Type="http://schemas.openxmlformats.org/officeDocument/2006/relationships/image" Target="media/image6.png"/><Relationship Id="rId37" Type="http://schemas.openxmlformats.org/officeDocument/2006/relationships/image" Target="media/image30.png"/><Relationship Id="rId36" Type="http://schemas.openxmlformats.org/officeDocument/2006/relationships/image" Target="media/image56.png"/><Relationship Id="rId39" Type="http://schemas.openxmlformats.org/officeDocument/2006/relationships/image" Target="media/image29.png"/><Relationship Id="rId38" Type="http://schemas.openxmlformats.org/officeDocument/2006/relationships/image" Target="media/image7.png"/><Relationship Id="rId62" Type="http://schemas.openxmlformats.org/officeDocument/2006/relationships/image" Target="media/image44.png"/><Relationship Id="rId61" Type="http://schemas.openxmlformats.org/officeDocument/2006/relationships/image" Target="media/image17.png"/><Relationship Id="rId20" Type="http://schemas.openxmlformats.org/officeDocument/2006/relationships/image" Target="media/image23.png"/><Relationship Id="rId64" Type="http://schemas.openxmlformats.org/officeDocument/2006/relationships/image" Target="media/image28.png"/><Relationship Id="rId63" Type="http://schemas.openxmlformats.org/officeDocument/2006/relationships/image" Target="media/image34.png"/><Relationship Id="rId22" Type="http://schemas.openxmlformats.org/officeDocument/2006/relationships/image" Target="media/image3.png"/><Relationship Id="rId66" Type="http://schemas.openxmlformats.org/officeDocument/2006/relationships/image" Target="media/image11.png"/><Relationship Id="rId21" Type="http://schemas.openxmlformats.org/officeDocument/2006/relationships/image" Target="media/image54.png"/><Relationship Id="rId65" Type="http://schemas.openxmlformats.org/officeDocument/2006/relationships/image" Target="media/image2.png"/><Relationship Id="rId24" Type="http://schemas.openxmlformats.org/officeDocument/2006/relationships/image" Target="media/image41.png"/><Relationship Id="rId68" Type="http://schemas.openxmlformats.org/officeDocument/2006/relationships/image" Target="media/image4.png"/><Relationship Id="rId23" Type="http://schemas.openxmlformats.org/officeDocument/2006/relationships/image" Target="media/image35.png"/><Relationship Id="rId67" Type="http://schemas.openxmlformats.org/officeDocument/2006/relationships/image" Target="media/image24.png"/><Relationship Id="rId60" Type="http://schemas.openxmlformats.org/officeDocument/2006/relationships/image" Target="media/image22.png"/><Relationship Id="rId26" Type="http://schemas.openxmlformats.org/officeDocument/2006/relationships/image" Target="media/image20.png"/><Relationship Id="rId25" Type="http://schemas.openxmlformats.org/officeDocument/2006/relationships/image" Target="media/image31.png"/><Relationship Id="rId69" Type="http://schemas.openxmlformats.org/officeDocument/2006/relationships/image" Target="media/image18.png"/><Relationship Id="rId28" Type="http://schemas.openxmlformats.org/officeDocument/2006/relationships/image" Target="media/image47.png"/><Relationship Id="rId27" Type="http://schemas.openxmlformats.org/officeDocument/2006/relationships/image" Target="media/image45.png"/><Relationship Id="rId29" Type="http://schemas.openxmlformats.org/officeDocument/2006/relationships/image" Target="media/image27.png"/><Relationship Id="rId51" Type="http://schemas.openxmlformats.org/officeDocument/2006/relationships/image" Target="media/image37.png"/><Relationship Id="rId50" Type="http://schemas.openxmlformats.org/officeDocument/2006/relationships/image" Target="media/image32.png"/><Relationship Id="rId53" Type="http://schemas.openxmlformats.org/officeDocument/2006/relationships/image" Target="media/image59.png"/><Relationship Id="rId52" Type="http://schemas.openxmlformats.org/officeDocument/2006/relationships/image" Target="media/image51.png"/><Relationship Id="rId11" Type="http://schemas.openxmlformats.org/officeDocument/2006/relationships/image" Target="media/image46.png"/><Relationship Id="rId55" Type="http://schemas.openxmlformats.org/officeDocument/2006/relationships/image" Target="media/image36.png"/><Relationship Id="rId10" Type="http://schemas.openxmlformats.org/officeDocument/2006/relationships/image" Target="media/image26.png"/><Relationship Id="rId54" Type="http://schemas.openxmlformats.org/officeDocument/2006/relationships/image" Target="media/image12.png"/><Relationship Id="rId13" Type="http://schemas.openxmlformats.org/officeDocument/2006/relationships/image" Target="media/image48.png"/><Relationship Id="rId57" Type="http://schemas.openxmlformats.org/officeDocument/2006/relationships/hyperlink" Target="https://tryhackme.com/room/owasptopten2025one" TargetMode="External"/><Relationship Id="rId12" Type="http://schemas.openxmlformats.org/officeDocument/2006/relationships/image" Target="media/image14.png"/><Relationship Id="rId56" Type="http://schemas.openxmlformats.org/officeDocument/2006/relationships/image" Target="media/image50.png"/><Relationship Id="rId15" Type="http://schemas.openxmlformats.org/officeDocument/2006/relationships/image" Target="media/image9.png"/><Relationship Id="rId59" Type="http://schemas.openxmlformats.org/officeDocument/2006/relationships/image" Target="media/image33.png"/><Relationship Id="rId14" Type="http://schemas.openxmlformats.org/officeDocument/2006/relationships/image" Target="media/image38.png"/><Relationship Id="rId58" Type="http://schemas.openxmlformats.org/officeDocument/2006/relationships/image" Target="media/image53.png"/><Relationship Id="rId17" Type="http://schemas.openxmlformats.org/officeDocument/2006/relationships/image" Target="media/image61.png"/><Relationship Id="rId16" Type="http://schemas.openxmlformats.org/officeDocument/2006/relationships/image" Target="media/image19.png"/><Relationship Id="rId19" Type="http://schemas.openxmlformats.org/officeDocument/2006/relationships/image" Target="media/image60.png"/><Relationship Id="rId1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