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16BB2" w14:textId="77777777" w:rsidR="0032192D" w:rsidRPr="0032192D" w:rsidRDefault="0032192D" w:rsidP="0032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192D">
        <w:rPr>
          <w:rFonts w:ascii="Times New Roman" w:eastAsia="Times New Roman" w:hAnsi="Times New Roman" w:cs="Times New Roman"/>
          <w:b/>
          <w:bCs/>
          <w:sz w:val="27"/>
          <w:szCs w:val="27"/>
        </w:rPr>
        <w:t>1. Summary</w:t>
      </w:r>
    </w:p>
    <w:p w14:paraId="73AD79E1" w14:textId="5798345D" w:rsidR="0032192D" w:rsidRPr="0032192D" w:rsidRDefault="0032192D" w:rsidP="0032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sz w:val="24"/>
          <w:szCs w:val="24"/>
        </w:rPr>
        <w:t>This project analyzes sales data from a superstore dataset, focusing on key performance indicators such as sales by category, subcategory, ship mode, customer segment, and payment mode. Additionally, the project compares month-wise sales and profits for two years and provides a sales fo</w:t>
      </w:r>
      <w:r w:rsidR="0038340B">
        <w:rPr>
          <w:rFonts w:ascii="Times New Roman" w:eastAsia="Times New Roman" w:hAnsi="Times New Roman" w:cs="Times New Roman"/>
          <w:sz w:val="24"/>
          <w:szCs w:val="24"/>
        </w:rPr>
        <w:t>recast for the upcoming 15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days. The project offers valuable insights into customer behavior and sales trends to help businesses optimize their operations.</w:t>
      </w:r>
    </w:p>
    <w:p w14:paraId="6129B45B" w14:textId="77777777" w:rsidR="0032192D" w:rsidRPr="0032192D" w:rsidRDefault="0032192D" w:rsidP="0032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192D">
        <w:rPr>
          <w:rFonts w:ascii="Times New Roman" w:eastAsia="Times New Roman" w:hAnsi="Times New Roman" w:cs="Times New Roman"/>
          <w:b/>
          <w:bCs/>
          <w:sz w:val="27"/>
          <w:szCs w:val="27"/>
        </w:rPr>
        <w:t>2. Description</w:t>
      </w:r>
    </w:p>
    <w:p w14:paraId="17F8FE92" w14:textId="77777777" w:rsidR="0032192D" w:rsidRPr="0032192D" w:rsidRDefault="0032192D" w:rsidP="0032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sz w:val="24"/>
          <w:szCs w:val="24"/>
        </w:rPr>
        <w:t>The "Superstore Sales" dataset serves as a rich source for exploring sales, customer preferences, and product performance across different regions and segments. This project visualizes various sales metrics, including:</w:t>
      </w:r>
    </w:p>
    <w:p w14:paraId="464AF603" w14:textId="77777777" w:rsidR="0032192D" w:rsidRPr="0032192D" w:rsidRDefault="0032192D" w:rsidP="00321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sz w:val="24"/>
          <w:szCs w:val="24"/>
        </w:rPr>
        <w:t>Sales based on category and subcategory</w:t>
      </w:r>
    </w:p>
    <w:p w14:paraId="44CCBC2A" w14:textId="77777777" w:rsidR="0032192D" w:rsidRPr="0032192D" w:rsidRDefault="0032192D" w:rsidP="00321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sz w:val="24"/>
          <w:szCs w:val="24"/>
        </w:rPr>
        <w:t>Sales by shipping mode and customer segment</w:t>
      </w:r>
    </w:p>
    <w:p w14:paraId="7D5B6062" w14:textId="77777777" w:rsidR="0032192D" w:rsidRPr="0032192D" w:rsidRDefault="0032192D" w:rsidP="00321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sz w:val="24"/>
          <w:szCs w:val="24"/>
        </w:rPr>
        <w:t>Comparison of month-wise sales and profits for two consecutive years</w:t>
      </w:r>
    </w:p>
    <w:p w14:paraId="358D9A98" w14:textId="77777777" w:rsidR="0032192D" w:rsidRPr="0032192D" w:rsidRDefault="0032192D" w:rsidP="00321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sz w:val="24"/>
          <w:szCs w:val="24"/>
        </w:rPr>
        <w:t>Sales trends based on different payment methods</w:t>
      </w:r>
    </w:p>
    <w:p w14:paraId="147090F6" w14:textId="77777777" w:rsidR="0032192D" w:rsidRPr="0032192D" w:rsidRDefault="0032192D" w:rsidP="00321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sz w:val="24"/>
          <w:szCs w:val="24"/>
        </w:rPr>
        <w:t>A two-day sales forecast to help businesses prepare for upcoming demand</w:t>
      </w:r>
    </w:p>
    <w:p w14:paraId="3D75FBBE" w14:textId="77777777" w:rsidR="0032192D" w:rsidRPr="0032192D" w:rsidRDefault="0032192D" w:rsidP="0032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sz w:val="24"/>
          <w:szCs w:val="24"/>
        </w:rPr>
        <w:t>This project provides a comprehensive dashboard for monitoring sales and profit trends, enabling data-driven decision-making and strategic planning.</w:t>
      </w:r>
    </w:p>
    <w:p w14:paraId="724781B6" w14:textId="77777777" w:rsidR="0032192D" w:rsidRPr="0032192D" w:rsidRDefault="0032192D" w:rsidP="0032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192D">
        <w:rPr>
          <w:rFonts w:ascii="Times New Roman" w:eastAsia="Times New Roman" w:hAnsi="Times New Roman" w:cs="Times New Roman"/>
          <w:b/>
          <w:bCs/>
          <w:sz w:val="27"/>
          <w:szCs w:val="27"/>
        </w:rPr>
        <w:t>3. Insights</w:t>
      </w:r>
    </w:p>
    <w:p w14:paraId="3C480D37" w14:textId="03B40C42" w:rsidR="0032192D" w:rsidRPr="0032192D" w:rsidRDefault="0032192D" w:rsidP="00321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b/>
          <w:bCs/>
          <w:sz w:val="24"/>
          <w:szCs w:val="24"/>
        </w:rPr>
        <w:t>Sales Trends: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Category-wise sales revealed that </w:t>
      </w:r>
      <w:r w:rsidR="0038340B">
        <w:rPr>
          <w:rFonts w:ascii="Times New Roman" w:eastAsia="Times New Roman" w:hAnsi="Times New Roman" w:cs="Times New Roman"/>
          <w:sz w:val="24"/>
          <w:szCs w:val="24"/>
        </w:rPr>
        <w:t xml:space="preserve"> in central region office supplies 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performed the </w:t>
      </w:r>
      <w:r w:rsidR="0038340B">
        <w:rPr>
          <w:rFonts w:ascii="Times New Roman" w:eastAsia="Times New Roman" w:hAnsi="Times New Roman" w:cs="Times New Roman"/>
          <w:sz w:val="24"/>
          <w:szCs w:val="24"/>
        </w:rPr>
        <w:t xml:space="preserve">best, while subcategories like </w:t>
      </w:r>
      <w:r w:rsidR="0038340B">
        <w:rPr>
          <w:rFonts w:ascii="Times New Roman" w:eastAsia="Times New Roman" w:hAnsi="Times New Roman" w:cs="Times New Roman"/>
          <w:sz w:val="24"/>
          <w:szCs w:val="24"/>
        </w:rPr>
        <w:t>chairs</w:t>
      </w:r>
      <w:r w:rsidR="003834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>were among the highest-selling items.</w:t>
      </w:r>
      <w:r w:rsidR="0038340B">
        <w:rPr>
          <w:rFonts w:ascii="Times New Roman" w:eastAsia="Times New Roman" w:hAnsi="Times New Roman" w:cs="Times New Roman"/>
          <w:sz w:val="24"/>
          <w:szCs w:val="24"/>
        </w:rPr>
        <w:t>Similary we go for the other region by clicking on the dashboard region button.</w:t>
      </w:r>
    </w:p>
    <w:p w14:paraId="332FD89D" w14:textId="5D6EACE7" w:rsidR="0032192D" w:rsidRPr="0032192D" w:rsidRDefault="0032192D" w:rsidP="00321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Mode: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Most customers preferred </w:t>
      </w:r>
      <w:r w:rsidR="0038340B">
        <w:rPr>
          <w:rFonts w:ascii="Times New Roman" w:eastAsia="Times New Roman" w:hAnsi="Times New Roman" w:cs="Times New Roman"/>
          <w:sz w:val="24"/>
          <w:szCs w:val="24"/>
        </w:rPr>
        <w:t xml:space="preserve">standard class has 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>leading to higher sales.</w:t>
      </w:r>
    </w:p>
    <w:p w14:paraId="4D95CC83" w14:textId="2A6971F7" w:rsidR="0032192D" w:rsidRPr="0032192D" w:rsidRDefault="0032192D" w:rsidP="00321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Segments: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The highest sales were observed in the </w:t>
      </w:r>
      <w:r w:rsidR="0038340B">
        <w:rPr>
          <w:rFonts w:ascii="Times New Roman" w:eastAsia="Times New Roman" w:hAnsi="Times New Roman" w:cs="Times New Roman"/>
          <w:sz w:val="24"/>
          <w:szCs w:val="24"/>
        </w:rPr>
        <w:t xml:space="preserve">home office 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while the </w:t>
      </w:r>
      <w:r w:rsidR="0038340B">
        <w:rPr>
          <w:rFonts w:ascii="Times New Roman" w:eastAsia="Times New Roman" w:hAnsi="Times New Roman" w:cs="Times New Roman"/>
          <w:sz w:val="24"/>
          <w:szCs w:val="24"/>
        </w:rPr>
        <w:t xml:space="preserve">corporate 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showed potential for growth</w:t>
      </w:r>
      <w:r w:rsidR="0038340B">
        <w:rPr>
          <w:rFonts w:ascii="Times New Roman" w:eastAsia="Times New Roman" w:hAnsi="Times New Roman" w:cs="Times New Roman"/>
          <w:sz w:val="24"/>
          <w:szCs w:val="24"/>
        </w:rPr>
        <w:t xml:space="preserve"> in central region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D39064" w14:textId="58D69D55" w:rsidR="0032192D" w:rsidRPr="0032192D" w:rsidRDefault="0032192D" w:rsidP="00321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b/>
          <w:bCs/>
          <w:sz w:val="24"/>
          <w:szCs w:val="24"/>
        </w:rPr>
        <w:t>Profit Trends: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Year-over-year comparison showed that </w:t>
      </w:r>
      <w:r w:rsidR="0038340B">
        <w:rPr>
          <w:rFonts w:ascii="Times New Roman" w:eastAsia="Times New Roman" w:hAnsi="Times New Roman" w:cs="Times New Roman"/>
          <w:sz w:val="24"/>
          <w:szCs w:val="24"/>
        </w:rPr>
        <w:t>October 2020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generated the highest profit, while other months lagged.</w:t>
      </w:r>
    </w:p>
    <w:p w14:paraId="7D56F4C9" w14:textId="5B730E6F" w:rsidR="0032192D" w:rsidRPr="0032192D" w:rsidRDefault="0032192D" w:rsidP="00321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b/>
          <w:bCs/>
          <w:sz w:val="24"/>
          <w:szCs w:val="24"/>
        </w:rPr>
        <w:t>Forecasting: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Based on the sales forecast, </w:t>
      </w:r>
      <w:r w:rsidR="0038340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>projected increase in sal</w:t>
      </w:r>
      <w:r w:rsidR="0038340B">
        <w:rPr>
          <w:rFonts w:ascii="Times New Roman" w:eastAsia="Times New Roman" w:hAnsi="Times New Roman" w:cs="Times New Roman"/>
          <w:sz w:val="24"/>
          <w:szCs w:val="24"/>
        </w:rPr>
        <w:t>es is expected over the next 15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days.</w:t>
      </w:r>
    </w:p>
    <w:p w14:paraId="0BF9C686" w14:textId="77777777" w:rsidR="0032192D" w:rsidRPr="0032192D" w:rsidRDefault="0032192D" w:rsidP="0032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192D">
        <w:rPr>
          <w:rFonts w:ascii="Times New Roman" w:eastAsia="Times New Roman" w:hAnsi="Times New Roman" w:cs="Times New Roman"/>
          <w:b/>
          <w:bCs/>
          <w:sz w:val="27"/>
          <w:szCs w:val="27"/>
        </w:rPr>
        <w:t>4. Recommendations</w:t>
      </w:r>
    </w:p>
    <w:p w14:paraId="0841ADC4" w14:textId="77777777" w:rsidR="0032192D" w:rsidRPr="0032192D" w:rsidRDefault="0032192D" w:rsidP="00321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and Subcategory Focus: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Invest in high-performing categories and subcategories to maximize profitability.</w:t>
      </w:r>
    </w:p>
    <w:p w14:paraId="5AB3FCB0" w14:textId="77777777" w:rsidR="0032192D" w:rsidRPr="0032192D" w:rsidRDefault="0032192D" w:rsidP="00321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Shipping Modes: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Promote the most popular shipping modes to maintain customer satisfaction and streamline delivery.</w:t>
      </w:r>
    </w:p>
    <w:p w14:paraId="45F1C687" w14:textId="77777777" w:rsidR="0032192D" w:rsidRPr="0032192D" w:rsidRDefault="0032192D" w:rsidP="00321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b/>
          <w:bCs/>
          <w:sz w:val="24"/>
          <w:szCs w:val="24"/>
        </w:rPr>
        <w:t>Segment-Specific Marketing: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Tailor marketing efforts to target the highest-grossing customer segments while exploring ways to engage lower-performing ones.</w:t>
      </w:r>
    </w:p>
    <w:p w14:paraId="6759F3AB" w14:textId="77777777" w:rsidR="0032192D" w:rsidRPr="0032192D" w:rsidRDefault="0032192D" w:rsidP="00321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Sales Strategy: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Use month-wise data to prepare for high-sales periods, focusing on inventory and promotions.</w:t>
      </w:r>
    </w:p>
    <w:p w14:paraId="00E5E408" w14:textId="77777777" w:rsidR="0032192D" w:rsidRPr="0032192D" w:rsidRDefault="0032192D" w:rsidP="00321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Sales Forecasting:</w:t>
      </w:r>
      <w:r w:rsidRPr="0032192D">
        <w:rPr>
          <w:rFonts w:ascii="Times New Roman" w:eastAsia="Times New Roman" w:hAnsi="Times New Roman" w:cs="Times New Roman"/>
          <w:sz w:val="24"/>
          <w:szCs w:val="24"/>
        </w:rPr>
        <w:t xml:space="preserve"> Leverage forecasting models to predict and adjust for short-term sales trends, helping businesses meet demand more efficiently.</w:t>
      </w:r>
    </w:p>
    <w:p w14:paraId="0E69B285" w14:textId="52177CD9" w:rsidR="0032192D" w:rsidRPr="0032192D" w:rsidRDefault="0032192D" w:rsidP="0032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19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r w:rsidR="0038340B">
        <w:rPr>
          <w:rFonts w:ascii="Times New Roman" w:eastAsia="Times New Roman" w:hAnsi="Times New Roman" w:cs="Times New Roman"/>
          <w:b/>
          <w:bCs/>
          <w:sz w:val="27"/>
          <w:szCs w:val="27"/>
        </w:rPr>
        <w:t>List of Top States</w:t>
      </w:r>
    </w:p>
    <w:p w14:paraId="07F240DC" w14:textId="6CA0AF68" w:rsidR="0032192D" w:rsidRPr="0032192D" w:rsidRDefault="0038340B" w:rsidP="00321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California is  top-performing states based on sales data.</w:t>
      </w:r>
      <w:bookmarkStart w:id="0" w:name="_GoBack"/>
      <w:bookmarkEnd w:id="0"/>
    </w:p>
    <w:p w14:paraId="73AEDACC" w14:textId="77777777" w:rsidR="00F6232C" w:rsidRDefault="00F6232C"/>
    <w:sectPr w:rsidR="00F6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40D8A"/>
    <w:multiLevelType w:val="multilevel"/>
    <w:tmpl w:val="2DF8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062E5"/>
    <w:multiLevelType w:val="multilevel"/>
    <w:tmpl w:val="747A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706D5"/>
    <w:multiLevelType w:val="multilevel"/>
    <w:tmpl w:val="A45E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C2431"/>
    <w:multiLevelType w:val="multilevel"/>
    <w:tmpl w:val="448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2D"/>
    <w:rsid w:val="0032192D"/>
    <w:rsid w:val="0038340B"/>
    <w:rsid w:val="00F6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EA08"/>
  <w15:chartTrackingRefBased/>
  <w15:docId w15:val="{45FA3D7D-8EC8-46D0-9689-38FEB597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19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19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1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2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0224956451F540A519AA742BDD7E91" ma:contentTypeVersion="15" ma:contentTypeDescription="Create a new document." ma:contentTypeScope="" ma:versionID="358da7392822f6f30a18138a950fe3b2">
  <xsd:schema xmlns:xsd="http://www.w3.org/2001/XMLSchema" xmlns:xs="http://www.w3.org/2001/XMLSchema" xmlns:p="http://schemas.microsoft.com/office/2006/metadata/properties" xmlns:ns3="84b20f5f-7aea-4e38-8714-b95855dfeb7f" xmlns:ns4="0c502127-4253-4ad8-833d-cdfe9ace243c" targetNamespace="http://schemas.microsoft.com/office/2006/metadata/properties" ma:root="true" ma:fieldsID="235df6f129ac16c5c00017b7ffcc2e93" ns3:_="" ns4:_="">
    <xsd:import namespace="84b20f5f-7aea-4e38-8714-b95855dfeb7f"/>
    <xsd:import namespace="0c502127-4253-4ad8-833d-cdfe9ace243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20f5f-7aea-4e38-8714-b95855dfeb7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02127-4253-4ad8-833d-cdfe9ace243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b20f5f-7aea-4e38-8714-b95855dfeb7f" xsi:nil="true"/>
  </documentManagement>
</p:properties>
</file>

<file path=customXml/itemProps1.xml><?xml version="1.0" encoding="utf-8"?>
<ds:datastoreItem xmlns:ds="http://schemas.openxmlformats.org/officeDocument/2006/customXml" ds:itemID="{84DE1001-B232-4DCD-8CD4-EC4D9F2D8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20f5f-7aea-4e38-8714-b95855dfeb7f"/>
    <ds:schemaRef ds:uri="0c502127-4253-4ad8-833d-cdfe9ace2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3F7EA8-A805-4F91-A6CD-1E3370AEF2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28AE5-D2B4-42CA-904F-6D614C5965D8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0c502127-4253-4ad8-833d-cdfe9ace243c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4b20f5f-7aea-4e38-8714-b95855dfeb7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Zaffir Alam</dc:creator>
  <cp:keywords/>
  <dc:description/>
  <cp:lastModifiedBy>Md Zaffir Alam</cp:lastModifiedBy>
  <cp:revision>2</cp:revision>
  <dcterms:created xsi:type="dcterms:W3CDTF">2024-10-16T09:20:00Z</dcterms:created>
  <dcterms:modified xsi:type="dcterms:W3CDTF">2024-10-16T09:30:00Z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0x0101005E0224956451F540A519AA742BDD7E91</vt:lpwstr>
  </property>
</Properties>
</file>