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Moments Packaging Kenya - Platform Walkthrough Guide</w:t>
      </w:r>
    </w:p>
    <w:p>
      <w:pPr>
        <w:pStyle w:val="Heading1"/>
        <w:spacing w:after="200" w:before="400"/>
      </w:pPr>
      <w:r>
        <w:t xml:space="preserve">Part 1: The Customer Journey</w:t>
      </w:r>
    </w:p>
    <w:p>
      <w:pPr>
        <w:pStyle w:val="Heading2"/>
        <w:spacing w:after="150" w:before="300"/>
      </w:pPr>
      <w:r>
        <w:t xml:space="preserve">1.1 Arriving on the site</w:t>
      </w:r>
    </w:p>
    <w:p>
      <w:pPr>
        <w:spacing w:after="160"/>
      </w:pPr>
      <w:r>
        <w:t xml:space="preserve">A first-time visitor lands on the homepage and, a few seconds after the page loads, sees a welcome modal offering three paths: open a free Individual Shopper account, open a free Business Account, or continue shopping as a guest. Every account type gets the same 100-coupon signup bonus (worth KES 10); a Business Account additionally unlocks a one-time 5%-off welcome code once its business profile is completed.</w:t>
      </w:r>
    </w:p>
    <w:p>
      <w:pPr>
        <w:pStyle w:val="Heading2"/>
        <w:spacing w:after="150" w:before="300"/>
      </w:pPr>
      <w:r>
        <w:t xml:space="preserve">1.2 Browsing and adding to cart</w:t>
      </w:r>
    </w:p>
    <w:p>
      <w:pPr>
        <w:spacing w:after="160"/>
      </w:pPr>
      <w:r>
        <w:t xml:space="preserve">Customers browse by category/industry or search directly. Each product card shows stock status, pricing tiers, and minimum order quantities. Guests can add to cart without an account - the cart persists via a session ID and merges into their account automatically if they register or log in later.</w:t>
      </w:r>
    </w:p>
    <w:p>
      <w:pPr>
        <w:pStyle w:val="Heading2"/>
        <w:spacing w:after="150" w:before="300"/>
      </w:pPr>
      <w:r>
        <w:t xml:space="preserve">1.3 The cart page</w:t>
      </w:r>
    </w:p>
    <w:p>
      <w:pPr>
        <w:spacing w:after="160"/>
      </w:pPr>
      <w:r>
        <w:t xml:space="preserve">At the top of the cart, a sticky banner surfaces whichever of these applies right now, based on account type and current cart total:</w:t>
      </w:r>
    </w:p>
    <w:p>
      <w:pPr>
        <w:pStyle w:val="ListParagraph"/>
        <w:numPr>
          <w:ilvl w:val="0"/>
          <w:numId w:val="2"/>
        </w:numPr>
        <w:spacing w:after="80"/>
      </w:pPr>
      <w:r>
        <w:t xml:space="preserve">An existing Reward Coupons balance ready to redeem at checkout.</w:t>
      </w:r>
    </w:p>
    <w:p>
      <w:pPr>
        <w:pStyle w:val="ListParagraph"/>
        <w:numPr>
          <w:ilvl w:val="0"/>
          <w:numId w:val="2"/>
        </w:numPr>
        <w:spacing w:after="80"/>
      </w:pPr>
      <w:r>
        <w:t xml:space="preserve">(Business Accounts) “Add KES Y more to use your welcome code” or “your welcome code is ready” once the KES 5,000 minimum is crossed.</w:t>
      </w:r>
    </w:p>
    <w:p>
      <w:pPr>
        <w:pStyle w:val="ListParagraph"/>
        <w:numPr>
          <w:ilvl w:val="0"/>
          <w:numId w:val="2"/>
        </w:numPr>
        <w:spacing w:after="80"/>
      </w:pPr>
      <w:r>
        <w:t xml:space="preserve">“Spend KES X more and earn N more Reward Coupons” for the next KES-100 spending bracket.</w:t>
      </w:r>
    </w:p>
    <w:p>
      <w:pPr>
        <w:pStyle w:val="ListParagraph"/>
        <w:numPr>
          <w:ilvl w:val="0"/>
          <w:numId w:val="2"/>
        </w:numPr>
        <w:spacing w:after="80"/>
      </w:pPr>
      <w:r>
        <w:t xml:space="preserve">Progress toward the next VIP tier discount and toward free delivery, if configured.</w:t>
      </w:r>
    </w:p>
    <w:p>
      <w:pPr>
        <w:spacing w:after="160"/>
      </w:pPr>
      <w:r>
        <w:t xml:space="preserve">Below that, an “Add a little more to your order” strip suggests complementary products, with its own search box.</w:t>
      </w:r>
    </w:p>
    <w:p>
      <w:pPr>
        <w:pStyle w:val="Heading2"/>
        <w:spacing w:after="150" w:before="300"/>
      </w:pPr>
      <w:r>
        <w:t xml:space="preserve">1.4 Checkout</w:t>
      </w:r>
    </w:p>
    <w:p>
      <w:pPr>
        <w:spacing w:after="160"/>
      </w:pPr>
      <w:r>
        <w:t xml:space="preserve">Checkout collects delivery details (zone delivery, pickup, or the customer's own courier), a payment method, and two optional discount mechanisms - a promo code and Reward Coupons redemption. These two cannot be applied to the same order (this is an explicit rule from the welcome-offer's own terms); the UI hides whichever option isn't in use once the other is applied, and the backend independently rejects any request that tries to combine them.</w:t>
      </w:r>
    </w:p>
    <w:p>
      <w:pPr>
        <w:spacing w:after="160"/>
      </w:pPr>
      <w:r>
        <w:rPr>
          <w:b/>
          <w:bCs/>
        </w:rPr>
        <w:t xml:space="preserve">Payment methods:</w:t>
      </w:r>
    </w:p>
    <w:p>
      <w:pPr>
        <w:pStyle w:val="ListParagraph"/>
        <w:numPr>
          <w:ilvl w:val="0"/>
          <w:numId w:val="2"/>
        </w:numPr>
        <w:spacing w:after="80"/>
      </w:pPr>
      <w:r>
        <w:rPr>
          <w:b/>
          <w:bCs/>
        </w:rPr>
        <w:t xml:space="preserve">M-Pesa (Daraja) - </w:t>
      </w:r>
      <w:r>
        <w:t xml:space="preserve">the customer enters their phone number, an STK push is sent via Safaricom's Daraja API, and the order is marked paid automatically the moment Safaricom's callback confirms success. This is the only M-Pesa integration in the system.</w:t>
      </w:r>
    </w:p>
    <w:p>
      <w:pPr>
        <w:pStyle w:val="ListParagraph"/>
        <w:numPr>
          <w:ilvl w:val="0"/>
          <w:numId w:val="2"/>
        </w:numPr>
        <w:spacing w:after="80"/>
      </w:pPr>
      <w:r>
        <w:rPr>
          <w:b/>
          <w:bCs/>
        </w:rPr>
        <w:t xml:space="preserve">Bank transfer - </w:t>
      </w:r>
      <w:r>
        <w:t xml:space="preserve">the customer sees the account details and pays outside the app; staff confirm receipt manually in the admin panel, which triggers the same “paid” logic as M-Pesa (invoice number, Reward Coupons awarded, inventory deducted, tax invoice sent).</w:t>
      </w:r>
    </w:p>
    <w:p>
      <w:pPr>
        <w:pStyle w:val="ListParagraph"/>
        <w:numPr>
          <w:ilvl w:val="0"/>
          <w:numId w:val="2"/>
        </w:numPr>
        <w:spacing w:after="80"/>
      </w:pPr>
      <w:r>
        <w:rPr>
          <w:b/>
          <w:bCs/>
        </w:rPr>
        <w:t xml:space="preserve">Cash on delivery - </w:t>
      </w:r>
      <w:r>
        <w:t xml:space="preserve">confirmed by staff on delivery, same downstream logic.</w:t>
      </w:r>
    </w:p>
    <w:p>
      <w:pPr>
        <w:spacing w:after="160"/>
      </w:pPr>
      <w:r>
        <w:t xml:space="preserve">If the customer ticks “I need a tax invoice” and provides a KRA PIN, a PDF VAT breakdown is generated (on the customer's own browser at the moment of a successful M-Pesa payment, or on the server as a fallback for bank transfer/COD orders where no browser is present) and uploaded to Cloudinary; the customer can access it later from their dashboard's Documents tab. Links expire after 2 weeks.</w:t>
      </w:r>
    </w:p>
    <w:p>
      <w:pPr>
        <w:pStyle w:val="Heading2"/>
        <w:spacing w:after="150" w:before="300"/>
      </w:pPr>
      <w:r>
        <w:t xml:space="preserve">1.5 Order confirmation and tracking</w:t>
      </w:r>
    </w:p>
    <w:p>
      <w:pPr>
        <w:spacing w:after="160"/>
      </w:pPr>
      <w:r>
        <w:t xml:space="preserve">Once paid, the customer receives an email confirmation and can track the order by reference. Staff move the order through a fulfilment pipeline (payment queue -&gt; preparation -&gt; dispatch -&gt; delivered), and the customer's dashboard order list reflects each status change.</w:t>
      </w:r>
    </w:p>
    <w:p>
      <w:pPr>
        <w:pStyle w:val="Heading2"/>
        <w:spacing w:after="150" w:before="300"/>
      </w:pPr>
      <w:r>
        <w:t xml:space="preserve">1.6 The customer dashboard</w:t>
      </w:r>
    </w:p>
    <w:p>
      <w:pPr>
        <w:spacing w:after="160"/>
      </w:pPr>
      <w:r>
        <w:t xml:space="preserve">Both Individual Shopper and Business Account customers get a dedicated dashboard - a genuine two-pane app shell (dark green sidebar, light content pane), not a marketing page. It includes:</w:t>
      </w:r>
    </w:p>
    <w:p>
      <w:pPr>
        <w:pStyle w:val="ListParagraph"/>
        <w:numPr>
          <w:ilvl w:val="0"/>
          <w:numId w:val="2"/>
        </w:numPr>
        <w:spacing w:after="80"/>
      </w:pPr>
      <w:r>
        <w:rPr>
          <w:b/>
          <w:bCs/>
        </w:rPr>
        <w:t xml:space="preserve">Overview - </w:t>
      </w:r>
      <w:r>
        <w:t xml:space="preserve">Reward Coupons balance and value, recent activity, and (Business only) the welcome code shown prominently since trade credit isn't live yet.</w:t>
      </w:r>
    </w:p>
    <w:p>
      <w:pPr>
        <w:pStyle w:val="ListParagraph"/>
        <w:numPr>
          <w:ilvl w:val="0"/>
          <w:numId w:val="2"/>
        </w:numPr>
        <w:spacing w:after="80"/>
      </w:pPr>
      <w:r>
        <w:rPr>
          <w:b/>
          <w:bCs/>
        </w:rPr>
        <w:t xml:space="preserve">Orders - </w:t>
      </w:r>
      <w:r>
        <w:t xml:space="preserve">full order history with lifetime spend.</w:t>
      </w:r>
    </w:p>
    <w:p>
      <w:pPr>
        <w:pStyle w:val="ListParagraph"/>
        <w:numPr>
          <w:ilvl w:val="0"/>
          <w:numId w:val="2"/>
        </w:numPr>
        <w:spacing w:after="80"/>
      </w:pPr>
      <w:r>
        <w:rPr>
          <w:b/>
          <w:bCs/>
        </w:rPr>
        <w:t xml:space="preserve">Rewards &amp; Referrals - </w:t>
      </w:r>
      <w:r>
        <w:t xml:space="preserve">referral code and share link, redemption history, VIP tier progress (Individual Shopper), or the general rewards program (Business).</w:t>
      </w:r>
    </w:p>
    <w:p>
      <w:pPr>
        <w:pStyle w:val="ListParagraph"/>
        <w:numPr>
          <w:ilvl w:val="0"/>
          <w:numId w:val="2"/>
        </w:numPr>
        <w:spacing w:after="80"/>
      </w:pPr>
      <w:r>
        <w:rPr>
          <w:b/>
          <w:bCs/>
        </w:rPr>
        <w:t xml:space="preserve">Settings - </w:t>
      </w:r>
      <w:r>
        <w:t xml:space="preserve">contact details, saved addresses.</w:t>
      </w:r>
    </w:p>
    <w:p>
      <w:pPr>
        <w:pStyle w:val="ListParagraph"/>
        <w:numPr>
          <w:ilvl w:val="0"/>
          <w:numId w:val="2"/>
        </w:numPr>
        <w:spacing w:after="80"/>
      </w:pPr>
      <w:r>
        <w:rPr>
          <w:b/>
          <w:bCs/>
        </w:rPr>
        <w:t xml:space="preserve">Documents (Business only) - </w:t>
      </w:r>
      <w:r>
        <w:t xml:space="preserve">tax invoice history.</w:t>
      </w:r>
    </w:p>
    <w:p>
      <w:pPr>
        <w:pStyle w:val="ListParagraph"/>
        <w:numPr>
          <w:ilvl w:val="0"/>
          <w:numId w:val="2"/>
        </w:numPr>
        <w:spacing w:after="80"/>
      </w:pPr>
      <w:r>
        <w:rPr>
          <w:b/>
          <w:bCs/>
        </w:rPr>
        <w:t xml:space="preserve">Trade Credit (Business only) - </w:t>
      </w:r>
      <w:r>
        <w:t xml:space="preserve">a “coming soon” tab showing an informational, non-binding readiness score (order frequency, spend, account age, recent activity) that will one day feed into a real credit application; explicitly not a credit decision today.</w:t>
      </w:r>
    </w:p>
    <w:p>
      <w:pPr>
        <w:pStyle w:val="Heading2"/>
        <w:spacing w:after="150" w:before="300"/>
      </w:pPr>
      <w:r>
        <w:t xml:space="preserve">1.7 How Reward Coupons actually work</w:t>
      </w:r>
    </w:p>
    <w:p>
      <w:pPr>
        <w:pStyle w:val="ListParagraph"/>
        <w:numPr>
          <w:ilvl w:val="0"/>
          <w:numId w:val="2"/>
        </w:numPr>
        <w:spacing w:after="80"/>
      </w:pPr>
      <w:r>
        <w:t xml:space="preserve">Every account earns 100 coupons (worth KES 10) on signup, 1 coupon per KES 100 spent on a paid order, and 50 coupons per product review.</w:t>
      </w:r>
    </w:p>
    <w:p>
      <w:pPr>
        <w:pStyle w:val="ListParagraph"/>
        <w:numPr>
          <w:ilvl w:val="0"/>
          <w:numId w:val="2"/>
        </w:numPr>
        <w:spacing w:after="80"/>
      </w:pPr>
      <w:r>
        <w:t xml:space="preserve">The conversion rate is 10 coupons = KES 1 - this rate, and every other figure above, is admin-editable (see Part 2).</w:t>
      </w:r>
    </w:p>
    <w:p>
      <w:pPr>
        <w:pStyle w:val="ListParagraph"/>
        <w:numPr>
          <w:ilvl w:val="0"/>
          <w:numId w:val="2"/>
        </w:numPr>
        <w:spacing w:after="80"/>
      </w:pPr>
      <w:r>
        <w:t xml:space="preserve">Referring a friend: both the referrer and the new customer earn coupons once the friend's first order is confirmed.</w:t>
      </w:r>
    </w:p>
    <w:p>
      <w:pPr>
        <w:pStyle w:val="ListParagraph"/>
        <w:numPr>
          <w:ilvl w:val="0"/>
          <w:numId w:val="2"/>
        </w:numPr>
        <w:spacing w:after="80"/>
      </w:pPr>
      <w:r>
        <w:t xml:space="preserve">Redemption happens only at checkout, is capped at a maximum percentage of that order's total, and cannot be combined with a promo code.</w:t>
      </w:r>
    </w:p>
    <w:p>
      <w:pPr>
        <w:pStyle w:val="ListParagraph"/>
        <w:numPr>
          <w:ilvl w:val="0"/>
          <w:numId w:val="2"/>
        </w:numPr>
        <w:spacing w:after="80"/>
      </w:pPr>
      <w:r>
        <w:t xml:space="preserve">Full legal terms are available from the site footer (“Rewards &amp; Coupons Terms”) - a focused document separate from the general Terms of Service, so a customer researching just the discount rules isn't handed the entire site-wide terms document.</w:t>
      </w:r>
    </w:p>
    <w:p>
      <w:pPr>
        <w:pStyle w:val="Heading1"/>
        <w:spacing w:after="200" w:before="400"/>
      </w:pPr>
      <w:r>
        <w:t xml:space="preserve">Part 2: The Admin Journey</w:t>
      </w:r>
    </w:p>
    <w:p>
      <w:pPr>
        <w:pStyle w:val="Heading2"/>
        <w:spacing w:after="150" w:before="300"/>
      </w:pPr>
      <w:r>
        <w:t xml:space="preserve">2.1 Logging in and roles</w:t>
      </w:r>
    </w:p>
    <w:p>
      <w:pPr>
        <w:spacing w:after="160"/>
      </w:pPr>
      <w:r>
        <w:t xml:space="preserve">Staff log in separately from customers, with role-based permissions (e.g. Super Admin sees everything, other roles are scoped to what their job needs). The sidebar only shows sections a given staff member has permission for.</w:t>
      </w:r>
    </w:p>
    <w:p>
      <w:pPr>
        <w:pStyle w:val="Heading2"/>
        <w:spacing w:after="150" w:before="300"/>
      </w:pPr>
      <w:r>
        <w:t xml:space="preserve">2.2 Catalogue management</w:t>
      </w:r>
    </w:p>
    <w:p>
      <w:pPr>
        <w:pStyle w:val="ListParagraph"/>
        <w:numPr>
          <w:ilvl w:val="0"/>
          <w:numId w:val="2"/>
        </w:numPr>
        <w:spacing w:after="80"/>
      </w:pPr>
      <w:r>
        <w:rPr>
          <w:b/>
          <w:bCs/>
        </w:rPr>
        <w:t xml:space="preserve">Products - </w:t>
      </w:r>
      <w:r>
        <w:t xml:space="preserve">full CRUD, pricing tiers, stock tracking, VAT rate/exemption per product, image uploads.</w:t>
      </w:r>
    </w:p>
    <w:p>
      <w:pPr>
        <w:pStyle w:val="ListParagraph"/>
        <w:numPr>
          <w:ilvl w:val="0"/>
          <w:numId w:val="2"/>
        </w:numPr>
        <w:spacing w:after="80"/>
      </w:pPr>
      <w:r>
        <w:rPr>
          <w:b/>
          <w:bCs/>
        </w:rPr>
        <w:t xml:space="preserve">Categories, Subcategories, Segments, Industries - </w:t>
      </w:r>
      <w:r>
        <w:t xml:space="preserve">a hierarchy where a product can be tagged to a subcategory (which belongs to a category) and separately to one or more industries. A category can also be linked to an industry directly, and any product under that category automatically appears when browsing that industry - even without a direct product-level tag.</w:t>
      </w:r>
    </w:p>
    <w:p>
      <w:pPr>
        <w:pStyle w:val="ListParagraph"/>
        <w:numPr>
          <w:ilvl w:val="0"/>
          <w:numId w:val="2"/>
        </w:numPr>
        <w:spacing w:after="80"/>
      </w:pPr>
      <w:r>
        <w:rPr>
          <w:b/>
          <w:bCs/>
        </w:rPr>
        <w:t xml:space="preserve">Classify Products - </w:t>
      </w:r>
      <w:r>
        <w:t xml:space="preserve">a bulk tool for tagging many products to a subcategory/industry/tags at once, with search.</w:t>
      </w:r>
    </w:p>
    <w:p>
      <w:pPr>
        <w:pStyle w:val="Heading2"/>
        <w:spacing w:after="150" w:before="300"/>
      </w:pPr>
      <w:r>
        <w:t xml:space="preserve">2.3 Orders and fulfilment</w:t>
      </w:r>
    </w:p>
    <w:p>
      <w:pPr>
        <w:spacing w:after="160"/>
      </w:pPr>
      <w:r>
        <w:t xml:space="preserve">The Orders view shows every order with status, payment state, and assignment. Staff can confirm bank transfer/COD payments manually, move orders through the fulfilment queue, and reload data live via the header's refresh icon (wired to genuinely refetch on every admin page).</w:t>
      </w:r>
    </w:p>
    <w:p>
      <w:pPr>
        <w:pStyle w:val="Heading2"/>
        <w:spacing w:after="150" w:before="300"/>
      </w:pPr>
      <w:r>
        <w:t xml:space="preserve">2.4 Discounts, coupons, and rewards - where settings live</w:t>
      </w:r>
    </w:p>
    <w:p>
      <w:pPr>
        <w:spacing w:after="160"/>
      </w:pPr>
      <w:r>
        <w:t xml:space="preserve">This is the part most relevant to “what happens behind the scenes while a customer checks 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800"/>
      </w:tblGrid>
      <w:tr>
        <w:tc>
          <w:tcPr>
            <w:tcW w:type="dxa" w:w="2400"/>
            <w:shd w:fill="2D5016" w:color="auto" w:val="clear"/>
            <w:tcMar>
              <w:top w:type="dxa" w:w="80"/>
              <w:left w:type="dxa" w:w="100"/>
              <w:bottom w:type="dxa" w:w="80"/>
              <w:right w:type="dxa" w:w="100"/>
            </w:tcMar>
          </w:tcPr>
          <w:p>
            <w:r>
              <w:rPr>
                <w:b/>
                <w:bCs/>
                <w:color w:val="FFFFFF"/>
                <w:sz w:val="20"/>
                <w:szCs w:val="20"/>
              </w:rPr>
              <w:t xml:space="preserve">Setting</w:t>
            </w:r>
          </w:p>
        </w:tc>
        <w:tc>
          <w:tcPr>
            <w:tcW w:type="dxa" w:w="3300"/>
            <w:shd w:fill="2D5016" w:color="auto" w:val="clear"/>
            <w:tcMar>
              <w:top w:type="dxa" w:w="80"/>
              <w:left w:type="dxa" w:w="100"/>
              <w:bottom w:type="dxa" w:w="80"/>
              <w:right w:type="dxa" w:w="100"/>
            </w:tcMar>
          </w:tcPr>
          <w:p>
            <w:r>
              <w:rPr>
                <w:b/>
                <w:bCs/>
                <w:color w:val="FFFFFF"/>
                <w:sz w:val="20"/>
                <w:szCs w:val="20"/>
              </w:rPr>
              <w:t xml:space="preserve">Where it's configured</w:t>
            </w:r>
          </w:p>
        </w:tc>
        <w:tc>
          <w:tcPr>
            <w:tcW w:type="dxa" w:w="3800"/>
            <w:shd w:fill="2D5016" w:color="auto" w:val="clear"/>
            <w:tcMar>
              <w:top w:type="dxa" w:w="80"/>
              <w:left w:type="dxa" w:w="100"/>
              <w:bottom w:type="dxa" w:w="80"/>
              <w:right w:type="dxa" w:w="100"/>
            </w:tcMar>
          </w:tcPr>
          <w:p>
            <w:r>
              <w:rPr>
                <w:b/>
                <w:bCs/>
                <w:color w:val="FFFFFF"/>
                <w:sz w:val="20"/>
                <w:szCs w:val="20"/>
              </w:rPr>
              <w:t xml:space="preserve">What it controls</w:t>
            </w:r>
          </w:p>
        </w:tc>
      </w:tr>
      <w:tr>
        <w:tc>
          <w:tcPr>
            <w:tcW w:type="dxa" w:w="2400"/>
            <w:tcMar>
              <w:top w:type="dxa" w:w="80"/>
              <w:left w:type="dxa" w:w="100"/>
              <w:bottom w:type="dxa" w:w="80"/>
              <w:right w:type="dxa" w:w="100"/>
            </w:tcMar>
          </w:tcPr>
          <w:p>
            <w:r>
              <w:rPr>
                <w:b w:val="false"/>
                <w:bCs w:val="false"/>
                <w:sz w:val="20"/>
                <w:szCs w:val="20"/>
              </w:rPr>
              <w:t xml:space="preserve">Reward Coupons conversion rate</w:t>
            </w:r>
          </w:p>
        </w:tc>
        <w:tc>
          <w:tcPr>
            <w:tcW w:type="dxa" w:w="3300"/>
            <w:tcMar>
              <w:top w:type="dxa" w:w="80"/>
              <w:left w:type="dxa" w:w="100"/>
              <w:bottom w:type="dxa" w:w="80"/>
              <w:right w:type="dxa" w:w="100"/>
            </w:tcMar>
          </w:tcPr>
          <w:p>
            <w:r>
              <w:rPr>
                <w:b w:val="false"/>
                <w:bCs w:val="false"/>
                <w:sz w:val="20"/>
                <w:szCs w:val="20"/>
              </w:rPr>
              <w:t xml:space="preserve">Admin -&gt; Settings (referral.credits.per.kes)</w:t>
            </w:r>
          </w:p>
        </w:tc>
        <w:tc>
          <w:tcPr>
            <w:tcW w:type="dxa" w:w="3800"/>
            <w:tcMar>
              <w:top w:type="dxa" w:w="80"/>
              <w:left w:type="dxa" w:w="100"/>
              <w:bottom w:type="dxa" w:w="80"/>
              <w:right w:type="dxa" w:w="100"/>
            </w:tcMar>
          </w:tcPr>
          <w:p>
            <w:r>
              <w:rPr>
                <w:b w:val="false"/>
                <w:bCs w:val="false"/>
                <w:sz w:val="20"/>
                <w:szCs w:val="20"/>
              </w:rPr>
              <w:t xml:space="preserve">How many coupons equal KES 1 (currently 10 coupons = KES 1)</w:t>
            </w:r>
          </w:p>
        </w:tc>
      </w:tr>
      <w:tr>
        <w:tc>
          <w:tcPr>
            <w:tcW w:type="dxa" w:w="2400"/>
            <w:tcMar>
              <w:top w:type="dxa" w:w="80"/>
              <w:left w:type="dxa" w:w="100"/>
              <w:bottom w:type="dxa" w:w="80"/>
              <w:right w:type="dxa" w:w="100"/>
            </w:tcMar>
          </w:tcPr>
          <w:p>
            <w:r>
              <w:rPr>
                <w:b w:val="false"/>
                <w:bCs w:val="false"/>
                <w:sz w:val="20"/>
                <w:szCs w:val="20"/>
              </w:rPr>
              <w:t xml:space="preserve">Max redemption per order</w:t>
            </w:r>
          </w:p>
        </w:tc>
        <w:tc>
          <w:tcPr>
            <w:tcW w:type="dxa" w:w="3300"/>
            <w:tcMar>
              <w:top w:type="dxa" w:w="80"/>
              <w:left w:type="dxa" w:w="100"/>
              <w:bottom w:type="dxa" w:w="80"/>
              <w:right w:type="dxa" w:w="100"/>
            </w:tcMar>
          </w:tcPr>
          <w:p>
            <w:r>
              <w:rPr>
                <w:b w:val="false"/>
                <w:bCs w:val="false"/>
                <w:sz w:val="20"/>
                <w:szCs w:val="20"/>
              </w:rPr>
              <w:t xml:space="preserve">Admin -&gt; Settings (referral.max.redemption.percent)</w:t>
            </w:r>
          </w:p>
        </w:tc>
        <w:tc>
          <w:tcPr>
            <w:tcW w:type="dxa" w:w="3800"/>
            <w:tcMar>
              <w:top w:type="dxa" w:w="80"/>
              <w:left w:type="dxa" w:w="100"/>
              <w:bottom w:type="dxa" w:w="80"/>
              <w:right w:type="dxa" w:w="100"/>
            </w:tcMar>
          </w:tcPr>
          <w:p>
            <w:r>
              <w:rPr>
                <w:b w:val="false"/>
                <w:bCs w:val="false"/>
                <w:sz w:val="20"/>
                <w:szCs w:val="20"/>
              </w:rPr>
              <w:t xml:space="preserve">The cap on how much of an order can be paid with coupons (currently 20%)</w:t>
            </w:r>
          </w:p>
        </w:tc>
      </w:tr>
      <w:tr>
        <w:tc>
          <w:tcPr>
            <w:tcW w:type="dxa" w:w="2400"/>
            <w:tcMar>
              <w:top w:type="dxa" w:w="80"/>
              <w:left w:type="dxa" w:w="100"/>
              <w:bottom w:type="dxa" w:w="80"/>
              <w:right w:type="dxa" w:w="100"/>
            </w:tcMar>
          </w:tcPr>
          <w:p>
            <w:r>
              <w:rPr>
                <w:b w:val="false"/>
                <w:bCs w:val="false"/>
                <w:sz w:val="20"/>
                <w:szCs w:val="20"/>
              </w:rPr>
              <w:t xml:space="preserve">Points earned per order</w:t>
            </w:r>
          </w:p>
        </w:tc>
        <w:tc>
          <w:tcPr>
            <w:tcW w:type="dxa" w:w="3300"/>
            <w:tcMar>
              <w:top w:type="dxa" w:w="80"/>
              <w:left w:type="dxa" w:w="100"/>
              <w:bottom w:type="dxa" w:w="80"/>
              <w:right w:type="dxa" w:w="100"/>
            </w:tcMar>
          </w:tcPr>
          <w:p>
            <w:r>
              <w:rPr>
                <w:b w:val="false"/>
                <w:bCs w:val="false"/>
                <w:sz w:val="20"/>
                <w:szCs w:val="20"/>
              </w:rPr>
              <w:t xml:space="preserve">Admin -&gt; Settings (rewards.points.per.100kes)</w:t>
            </w:r>
          </w:p>
        </w:tc>
        <w:tc>
          <w:tcPr>
            <w:tcW w:type="dxa" w:w="3800"/>
            <w:tcMar>
              <w:top w:type="dxa" w:w="80"/>
              <w:left w:type="dxa" w:w="100"/>
              <w:bottom w:type="dxa" w:w="80"/>
              <w:right w:type="dxa" w:w="100"/>
            </w:tcMar>
          </w:tcPr>
          <w:p>
            <w:r>
              <w:rPr>
                <w:b w:val="false"/>
                <w:bCs w:val="false"/>
                <w:sz w:val="20"/>
                <w:szCs w:val="20"/>
              </w:rPr>
              <w:t xml:space="preserve">How many coupons a customer earns per KES 100 spent</w:t>
            </w:r>
          </w:p>
        </w:tc>
      </w:tr>
      <w:tr>
        <w:tc>
          <w:tcPr>
            <w:tcW w:type="dxa" w:w="2400"/>
            <w:tcMar>
              <w:top w:type="dxa" w:w="80"/>
              <w:left w:type="dxa" w:w="100"/>
              <w:bottom w:type="dxa" w:w="80"/>
              <w:right w:type="dxa" w:w="100"/>
            </w:tcMar>
          </w:tcPr>
          <w:p>
            <w:r>
              <w:rPr>
                <w:b w:val="false"/>
                <w:bCs w:val="false"/>
                <w:sz w:val="20"/>
                <w:szCs w:val="20"/>
              </w:rPr>
              <w:t xml:space="preserve">Welcome / review bonuses</w:t>
            </w:r>
          </w:p>
        </w:tc>
        <w:tc>
          <w:tcPr>
            <w:tcW w:type="dxa" w:w="3300"/>
            <w:tcMar>
              <w:top w:type="dxa" w:w="80"/>
              <w:left w:type="dxa" w:w="100"/>
              <w:bottom w:type="dxa" w:w="80"/>
              <w:right w:type="dxa" w:w="100"/>
            </w:tcMar>
          </w:tcPr>
          <w:p>
            <w:r>
              <w:rPr>
                <w:b w:val="false"/>
                <w:bCs w:val="false"/>
                <w:sz w:val="20"/>
                <w:szCs w:val="20"/>
              </w:rPr>
              <w:t xml:space="preserve">Admin -&gt; Settings (rewards.welcome.points, rewards.review.points)</w:t>
            </w:r>
          </w:p>
        </w:tc>
        <w:tc>
          <w:tcPr>
            <w:tcW w:type="dxa" w:w="3800"/>
            <w:tcMar>
              <w:top w:type="dxa" w:w="80"/>
              <w:left w:type="dxa" w:w="100"/>
              <w:bottom w:type="dxa" w:w="80"/>
              <w:right w:type="dxa" w:w="100"/>
            </w:tcMar>
          </w:tcPr>
          <w:p>
            <w:r>
              <w:rPr>
                <w:b w:val="false"/>
                <w:bCs w:val="false"/>
                <w:sz w:val="20"/>
                <w:szCs w:val="20"/>
              </w:rPr>
              <w:t xml:space="preserve">Signup and review coupon amounts</w:t>
            </w:r>
          </w:p>
        </w:tc>
      </w:tr>
      <w:tr>
        <w:tc>
          <w:tcPr>
            <w:tcW w:type="dxa" w:w="2400"/>
            <w:tcMar>
              <w:top w:type="dxa" w:w="80"/>
              <w:left w:type="dxa" w:w="100"/>
              <w:bottom w:type="dxa" w:w="80"/>
              <w:right w:type="dxa" w:w="100"/>
            </w:tcMar>
          </w:tcPr>
          <w:p>
            <w:r>
              <w:rPr>
                <w:b w:val="false"/>
                <w:bCs w:val="false"/>
                <w:sz w:val="20"/>
                <w:szCs w:val="20"/>
              </w:rPr>
              <w:t xml:space="preserve">Business welcome-code terms</w:t>
            </w:r>
          </w:p>
        </w:tc>
        <w:tc>
          <w:tcPr>
            <w:tcW w:type="dxa" w:w="3300"/>
            <w:tcMar>
              <w:top w:type="dxa" w:w="80"/>
              <w:left w:type="dxa" w:w="100"/>
              <w:bottom w:type="dxa" w:w="80"/>
              <w:right w:type="dxa" w:w="100"/>
            </w:tcMar>
          </w:tcPr>
          <w:p>
            <w:r>
              <w:rPr>
                <w:b w:val="false"/>
                <w:bCs w:val="false"/>
                <w:sz w:val="20"/>
                <w:szCs w:val="20"/>
              </w:rPr>
              <w:t xml:space="preserve">Admin -&gt; Settings (discounts.welcomeCodePercent, ...MinOrderAmount, ...ValidDays)</w:t>
            </w:r>
          </w:p>
        </w:tc>
        <w:tc>
          <w:tcPr>
            <w:tcW w:type="dxa" w:w="3800"/>
            <w:tcMar>
              <w:top w:type="dxa" w:w="80"/>
              <w:left w:type="dxa" w:w="100"/>
              <w:bottom w:type="dxa" w:w="80"/>
              <w:right w:type="dxa" w:w="100"/>
            </w:tcMar>
          </w:tcPr>
          <w:p>
            <w:r>
              <w:rPr>
                <w:b w:val="false"/>
                <w:bCs w:val="false"/>
                <w:sz w:val="20"/>
                <w:szCs w:val="20"/>
              </w:rPr>
              <w:t xml:space="preserve">The 5%-off, KES 5,000 minimum, 30-day welcome code every new Business Account earns</w:t>
            </w:r>
          </w:p>
        </w:tc>
      </w:tr>
      <w:tr>
        <w:tc>
          <w:tcPr>
            <w:tcW w:type="dxa" w:w="2400"/>
            <w:tcMar>
              <w:top w:type="dxa" w:w="80"/>
              <w:left w:type="dxa" w:w="100"/>
              <w:bottom w:type="dxa" w:w="80"/>
              <w:right w:type="dxa" w:w="100"/>
            </w:tcMar>
          </w:tcPr>
          <w:p>
            <w:r>
              <w:rPr>
                <w:b w:val="false"/>
                <w:bCs w:val="false"/>
                <w:sz w:val="20"/>
                <w:szCs w:val="20"/>
              </w:rPr>
              <w:t xml:space="preserve">Promo codes</w:t>
            </w:r>
          </w:p>
        </w:tc>
        <w:tc>
          <w:tcPr>
            <w:tcW w:type="dxa" w:w="3300"/>
            <w:tcMar>
              <w:top w:type="dxa" w:w="80"/>
              <w:left w:type="dxa" w:w="100"/>
              <w:bottom w:type="dxa" w:w="80"/>
              <w:right w:type="dxa" w:w="100"/>
            </w:tcMar>
          </w:tcPr>
          <w:p>
            <w:r>
              <w:rPr>
                <w:b w:val="false"/>
                <w:bCs w:val="false"/>
                <w:sz w:val="20"/>
                <w:szCs w:val="20"/>
              </w:rPr>
              <w:t xml:space="preserve">Admin -&gt; Promo Codes</w:t>
            </w:r>
          </w:p>
        </w:tc>
        <w:tc>
          <w:tcPr>
            <w:tcW w:type="dxa" w:w="3800"/>
            <w:tcMar>
              <w:top w:type="dxa" w:w="80"/>
              <w:left w:type="dxa" w:w="100"/>
              <w:bottom w:type="dxa" w:w="80"/>
              <w:right w:type="dxa" w:w="100"/>
            </w:tcMar>
          </w:tcPr>
          <w:p>
            <w:r>
              <w:rPr>
                <w:b w:val="false"/>
                <w:bCs w:val="false"/>
                <w:sz w:val="20"/>
                <w:szCs w:val="20"/>
              </w:rPr>
              <w:t xml:space="preserve">General marketing discount codes, independent of the Reward Coupons program</w:t>
            </w:r>
          </w:p>
        </w:tc>
      </w:tr>
      <w:tr>
        <w:tc>
          <w:tcPr>
            <w:tcW w:type="dxa" w:w="2400"/>
            <w:tcMar>
              <w:top w:type="dxa" w:w="80"/>
              <w:left w:type="dxa" w:w="100"/>
              <w:bottom w:type="dxa" w:w="80"/>
              <w:right w:type="dxa" w:w="100"/>
            </w:tcMar>
          </w:tcPr>
          <w:p>
            <w:r>
              <w:rPr>
                <w:b w:val="false"/>
                <w:bCs w:val="false"/>
                <w:sz w:val="20"/>
                <w:szCs w:val="20"/>
              </w:rPr>
              <w:t xml:space="preserve">Referral tiers / VIP tiers</w:t>
            </w:r>
          </w:p>
        </w:tc>
        <w:tc>
          <w:tcPr>
            <w:tcW w:type="dxa" w:w="3300"/>
            <w:tcMar>
              <w:top w:type="dxa" w:w="80"/>
              <w:left w:type="dxa" w:w="100"/>
              <w:bottom w:type="dxa" w:w="80"/>
              <w:right w:type="dxa" w:w="100"/>
            </w:tcMar>
          </w:tcPr>
          <w:p>
            <w:r>
              <w:rPr>
                <w:b w:val="false"/>
                <w:bCs w:val="false"/>
                <w:sz w:val="20"/>
                <w:szCs w:val="20"/>
              </w:rPr>
              <w:t xml:space="preserve">Admin -&gt; Rewards Tiers, Referral Tiers</w:t>
            </w:r>
          </w:p>
        </w:tc>
        <w:tc>
          <w:tcPr>
            <w:tcW w:type="dxa" w:w="3800"/>
            <w:tcMar>
              <w:top w:type="dxa" w:w="80"/>
              <w:left w:type="dxa" w:w="100"/>
              <w:bottom w:type="dxa" w:w="80"/>
              <w:right w:type="dxa" w:w="100"/>
            </w:tcMar>
          </w:tcPr>
          <w:p>
            <w:r>
              <w:rPr>
                <w:b w:val="false"/>
                <w:bCs w:val="false"/>
                <w:sz w:val="20"/>
                <w:szCs w:val="20"/>
              </w:rPr>
              <w:t xml:space="preserve">The Silver/Gold/Platinum-style discount ladder and referral payout sizing, with a margin-aware Auto Mode calculator so rewards don't outpace actual profit margin</w:t>
            </w:r>
          </w:p>
        </w:tc>
      </w:tr>
      <w:tr>
        <w:tc>
          <w:tcPr>
            <w:tcW w:type="dxa" w:w="2400"/>
            <w:tcMar>
              <w:top w:type="dxa" w:w="80"/>
              <w:left w:type="dxa" w:w="100"/>
              <w:bottom w:type="dxa" w:w="80"/>
              <w:right w:type="dxa" w:w="100"/>
            </w:tcMar>
          </w:tcPr>
          <w:p>
            <w:r>
              <w:rPr>
                <w:b w:val="false"/>
                <w:bCs w:val="false"/>
                <w:sz w:val="20"/>
                <w:szCs w:val="20"/>
              </w:rPr>
              <w:t xml:space="preserve">Delivery zones &amp; fees</w:t>
            </w:r>
          </w:p>
        </w:tc>
        <w:tc>
          <w:tcPr>
            <w:tcW w:type="dxa" w:w="3300"/>
            <w:tcMar>
              <w:top w:type="dxa" w:w="80"/>
              <w:left w:type="dxa" w:w="100"/>
              <w:bottom w:type="dxa" w:w="80"/>
              <w:right w:type="dxa" w:w="100"/>
            </w:tcMar>
          </w:tcPr>
          <w:p>
            <w:r>
              <w:rPr>
                <w:b w:val="false"/>
                <w:bCs w:val="false"/>
                <w:sz w:val="20"/>
                <w:szCs w:val="20"/>
              </w:rPr>
              <w:t xml:space="preserve">Admin -&gt; Delivery Zones</w:t>
            </w:r>
          </w:p>
        </w:tc>
        <w:tc>
          <w:tcPr>
            <w:tcW w:type="dxa" w:w="3800"/>
            <w:tcMar>
              <w:top w:type="dxa" w:w="80"/>
              <w:left w:type="dxa" w:w="100"/>
              <w:bottom w:type="dxa" w:w="80"/>
              <w:right w:type="dxa" w:w="100"/>
            </w:tcMar>
          </w:tcPr>
          <w:p>
            <w:r>
              <w:rPr>
                <w:b w:val="false"/>
                <w:bCs w:val="false"/>
                <w:sz w:val="20"/>
                <w:szCs w:val="20"/>
              </w:rPr>
              <w:t xml:space="preserve">What a customer pays for zone delivery, and the free-delivery threshold shown as a cart banner</w:t>
            </w:r>
          </w:p>
        </w:tc>
      </w:tr>
    </w:tbl>
    <w:p>
      <w:pPr>
        <w:spacing w:after="200"/>
      </w:pPr>
    </w:p>
    <w:p>
      <w:pPr>
        <w:spacing w:after="160"/>
      </w:pPr>
      <w:r>
        <w:t xml:space="preserve">All of these are edited without a deployment - they take effect on the next request.</w:t>
      </w:r>
    </w:p>
    <w:p>
      <w:pPr>
        <w:pStyle w:val="Heading2"/>
        <w:spacing w:after="150" w:before="300"/>
      </w:pPr>
      <w:r>
        <w:t xml:space="preserve">2.5 Business Accounts</w:t>
      </w:r>
    </w:p>
    <w:p>
      <w:pPr>
        <w:spacing w:after="160"/>
      </w:pPr>
      <w:r>
        <w:t xml:space="preserve">Admins can view every Business Account, its profile details, credit-readiness score (informational only), and welcome code status. A “Preview dashboard” flow lets a Super Admin securely view a specific customer's dashboard for support purposes, fully audit-logged and using a short-lived, tab-scoped session that never touches the admin's own login.</w:t>
      </w:r>
    </w:p>
    <w:p>
      <w:pPr>
        <w:pStyle w:val="Heading2"/>
        <w:spacing w:after="150" w:before="300"/>
      </w:pPr>
      <w:r>
        <w:t xml:space="preserve">2.6 Tax documents</w:t>
      </w:r>
    </w:p>
    <w:p>
      <w:pPr>
        <w:spacing w:after="160"/>
      </w:pPr>
      <w:r>
        <w:t xml:space="preserve">Admins can see every tax invoice ever requested, its status (pending/sent/failed/expired), and retry a failed one. The underlying PDF is generated either by the customer's own browser at checkout (the normal path) or by the server as a fallback for delayed payment methods - both produce the same document.</w:t>
      </w:r>
    </w:p>
    <w:p>
      <w:pPr>
        <w:pStyle w:val="Heading2"/>
        <w:spacing w:after="150" w:before="300"/>
      </w:pPr>
      <w:r>
        <w:t xml:space="preserve">2.7 Developer Tools (Super Admin only)</w:t>
      </w:r>
    </w:p>
    <w:p>
      <w:pPr>
        <w:spacing w:after="160"/>
      </w:pPr>
      <w:r>
        <w:t xml:space="preserve">A dedicated, sidebar-gated page for safely testing the platform without touching real data:</w:t>
      </w:r>
    </w:p>
    <w:p>
      <w:pPr>
        <w:pStyle w:val="ListParagraph"/>
        <w:numPr>
          <w:ilvl w:val="0"/>
          <w:numId w:val="2"/>
        </w:numPr>
        <w:spacing w:after="80"/>
      </w:pPr>
      <w:r>
        <w:rPr>
          <w:b/>
          <w:bCs/>
        </w:rPr>
        <w:t xml:space="preserve">Order placement dry-run - </w:t>
      </w:r>
      <w:r>
        <w:t xml:space="preserve">search and add one or many real products, apply a real coupon code, and see the exact pricing math (subtotal, delivery, discount, VAT, total) with zero database writes.</w:t>
      </w:r>
    </w:p>
    <w:p>
      <w:pPr>
        <w:pStyle w:val="ListParagraph"/>
        <w:numPr>
          <w:ilvl w:val="0"/>
          <w:numId w:val="2"/>
        </w:numPr>
        <w:spacing w:after="80"/>
      </w:pPr>
      <w:r>
        <w:rPr>
          <w:b/>
          <w:bCs/>
        </w:rPr>
        <w:t xml:space="preserve">STK push test - </w:t>
      </w:r>
      <w:r>
        <w:t xml:space="preserve">fires a genuine M-Pesa prompt via Daraja to a real phone, with a synthetic reference so no order or payment record is ever created; includes a button to simulate the Safaricom callback (success or failure) to confirm that pipeline works without waiting on the phone.</w:t>
      </w:r>
    </w:p>
    <w:p>
      <w:pPr>
        <w:pStyle w:val="ListParagraph"/>
        <w:numPr>
          <w:ilvl w:val="0"/>
          <w:numId w:val="2"/>
        </w:numPr>
        <w:spacing w:after="80"/>
      </w:pPr>
      <w:r>
        <w:rPr>
          <w:b/>
          <w:bCs/>
        </w:rPr>
        <w:t xml:space="preserve">Tax invoice PDF preview - </w:t>
      </w:r>
      <w:r>
        <w:t xml:space="preserve">renders the PDF for any real, existing order and shows it inline, without uploading or emailing anything.</w:t>
      </w:r>
    </w:p>
    <w:p>
      <w:pPr>
        <w:pStyle w:val="ListParagraph"/>
        <w:numPr>
          <w:ilvl w:val="0"/>
          <w:numId w:val="2"/>
        </w:numPr>
        <w:spacing w:after="80"/>
      </w:pPr>
      <w:r>
        <w:t xml:space="preserve">Other testing tools (email/WhatsApp test senders, a cache inspector) are listed as coming soon.</w:t>
      </w:r>
    </w:p>
    <w:p>
      <w:pPr>
        <w:pStyle w:val="Heading2"/>
        <w:spacing w:after="150" w:before="300"/>
      </w:pPr>
      <w:r>
        <w:t xml:space="preserve">2.8 Legal/policy content</w:t>
      </w:r>
    </w:p>
    <w:p>
      <w:pPr>
        <w:spacing w:after="160"/>
      </w:pPr>
      <w:r>
        <w:t xml:space="preserve">The site footer exposes the Terms of Service, Privacy Policy, Refunds &amp; Returns, and Accessibility Policy as in-place modals. A fifth entry, “Rewards &amp; Coupons Terms,” shows only the discount-related sections (Reward Coupons program, Business Accounts, Welcome Offer) - the same wording as the full Terms, just filtered, so it can be linked to from anywhere in the app (the welcome-code card, the signup form) without dumping the whole document on the reader.</w:t>
      </w:r>
    </w:p>
    <w:p>
      <w:pPr>
        <w:pStyle w:val="Heading1"/>
        <w:spacing w:after="200" w:before="400"/>
      </w:pPr>
      <w:r>
        <w:t xml:space="preserve">Part 3: How It Connects - A Single Order, End to End</w:t>
      </w:r>
    </w:p>
    <w:p>
      <w:pPr>
        <w:spacing w:after="120"/>
      </w:pPr>
      <w:r>
        <w:rPr>
          <w:b/>
          <w:bCs/>
        </w:rPr>
        <w:t xml:space="preserve">1. </w:t>
      </w:r>
      <w:r>
        <w:t xml:space="preserve">Customer adds products to cart -&gt; sees live Reward Coupons/welcome-code/delivery-threshold prompts, all driven by the Admin -&gt; Settings values in section 2.4.</w:t>
      </w:r>
    </w:p>
    <w:p>
      <w:pPr>
        <w:spacing w:after="120"/>
      </w:pPr>
      <w:r>
        <w:rPr>
          <w:b/>
          <w:bCs/>
        </w:rPr>
        <w:t xml:space="preserve">2. </w:t>
      </w:r>
      <w:r>
        <w:t xml:space="preserve">Customer proceeds to checkout -&gt; optionally applies one of promo code / coupon redemption (never both) -&gt; delivery fee pulled from Admin -&gt; Delivery Zones.</w:t>
      </w:r>
    </w:p>
    <w:p>
      <w:pPr>
        <w:spacing w:after="120"/>
      </w:pPr>
      <w:r>
        <w:rPr>
          <w:b/>
          <w:bCs/>
        </w:rPr>
        <w:t xml:space="preserve">3. </w:t>
      </w:r>
      <w:r>
        <w:t xml:space="preserve">Customer pays via Daraja (M-Pesa), bank transfer, or COD.</w:t>
      </w:r>
    </w:p>
    <w:p>
      <w:pPr>
        <w:spacing w:after="120"/>
      </w:pPr>
      <w:r>
        <w:rPr>
          <w:b/>
          <w:bCs/>
        </w:rPr>
        <w:t xml:space="preserve">4. </w:t>
      </w:r>
      <w:r>
        <w:t xml:space="preserve">On payment confirmation (automatic for M-Pesa, manual for the others): invoice number issued, Reward Coupons awarded per the earning rate, stock deducted, tax invoice generated/sent if requested, order status updated.</w:t>
      </w:r>
    </w:p>
    <w:p>
      <w:pPr>
        <w:spacing w:after="120"/>
      </w:pPr>
      <w:r>
        <w:rPr>
          <w:b/>
          <w:bCs/>
        </w:rPr>
        <w:t xml:space="preserve">5. </w:t>
      </w:r>
      <w:r>
        <w:t xml:space="preserve">Order appears in the customer's dashboard and in the admin's Orders/fulfilment queue simultaneously.</w:t>
      </w:r>
    </w:p>
    <w:p>
      <w:pPr>
        <w:spacing w:after="120"/>
      </w:pPr>
      <w:r>
        <w:rPr>
          <w:b/>
          <w:bCs/>
        </w:rPr>
        <w:t xml:space="preserve">6. </w:t>
      </w:r>
      <w:r>
        <w:t xml:space="preserve">If it was a Business Account's first order using their welcome code, that code is now spent (single-use) and won't work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2026-07-17T03:29:19.700Z</dcterms:created>
  <dcterms:modified xsi:type="dcterms:W3CDTF">2026-07-17T03:29:19.700Z</dcterms:modified>
</cp:coreProperties>
</file>

<file path=docProps/custom.xml><?xml version="1.0" encoding="utf-8"?>
<Properties xmlns="http://schemas.openxmlformats.org/officeDocument/2006/custom-properties" xmlns:vt="http://schemas.openxmlformats.org/officeDocument/2006/docPropsVTypes"/>
</file>