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2C940" w14:textId="77777777" w:rsidR="00154739" w:rsidRPr="00F941D9" w:rsidRDefault="00154739" w:rsidP="00154739">
      <w:pPr>
        <w:jc w:val="center"/>
        <w:rPr>
          <w:rFonts w:ascii="Arial" w:hAnsi="Arial" w:cs="Arial"/>
          <w:sz w:val="44"/>
          <w:szCs w:val="44"/>
        </w:rPr>
      </w:pPr>
      <w:bookmarkStart w:id="0" w:name="_Hlk219740888"/>
      <w:bookmarkEnd w:id="0"/>
      <w:r w:rsidRPr="00F941D9">
        <w:rPr>
          <w:rFonts w:ascii="Arial" w:hAnsi="Arial" w:cs="Arial"/>
          <w:sz w:val="44"/>
          <w:szCs w:val="44"/>
        </w:rPr>
        <w:t>Protocol for behavioral platform</w:t>
      </w:r>
    </w:p>
    <w:sdt>
      <w:sdtPr>
        <w:rPr>
          <w:rFonts w:asciiTheme="minorHAnsi" w:eastAsiaTheme="minorHAnsi" w:hAnsiTheme="minorHAnsi" w:cs="Arial"/>
          <w:color w:val="auto"/>
          <w:kern w:val="2"/>
          <w:sz w:val="24"/>
          <w:szCs w:val="24"/>
          <w14:ligatures w14:val="standardContextual"/>
        </w:rPr>
        <w:id w:val="1062833544"/>
        <w:docPartObj>
          <w:docPartGallery w:val="Table of Contents"/>
          <w:docPartUnique/>
        </w:docPartObj>
      </w:sdtPr>
      <w:sdtEndPr>
        <w:rPr>
          <w:rFonts w:cstheme="minorBidi"/>
          <w:b/>
          <w:bCs/>
          <w:noProof/>
        </w:rPr>
      </w:sdtEndPr>
      <w:sdtContent>
        <w:p w14:paraId="0261D028" w14:textId="211E11C5" w:rsidR="00671EDD" w:rsidRPr="00F941D9" w:rsidRDefault="00671EDD">
          <w:pPr>
            <w:pStyle w:val="TOCHeading"/>
            <w:rPr>
              <w:rFonts w:cs="Arial"/>
            </w:rPr>
          </w:pPr>
          <w:r w:rsidRPr="00F941D9">
            <w:rPr>
              <w:rFonts w:cs="Arial"/>
            </w:rPr>
            <w:t>Table of Contents</w:t>
          </w:r>
        </w:p>
        <w:p w14:paraId="60BF6D51" w14:textId="1682F58A" w:rsidR="00671EDD" w:rsidRPr="00F941D9" w:rsidRDefault="00671EDD">
          <w:pPr>
            <w:pStyle w:val="TOC1"/>
            <w:tabs>
              <w:tab w:val="left" w:pos="480"/>
              <w:tab w:val="right" w:leader="dot" w:pos="10790"/>
            </w:tabs>
            <w:rPr>
              <w:rFonts w:ascii="Arial" w:eastAsiaTheme="minorEastAsia" w:hAnsi="Arial" w:cs="Arial"/>
              <w:b w:val="0"/>
              <w:bCs w:val="0"/>
              <w:caps w:val="0"/>
              <w:noProof/>
              <w:sz w:val="24"/>
              <w:szCs w:val="24"/>
            </w:rPr>
          </w:pPr>
          <w:r w:rsidRPr="00F941D9">
            <w:rPr>
              <w:rFonts w:ascii="Arial" w:hAnsi="Arial" w:cs="Arial"/>
              <w:b w:val="0"/>
              <w:bCs w:val="0"/>
              <w:caps w:val="0"/>
            </w:rPr>
            <w:fldChar w:fldCharType="begin"/>
          </w:r>
          <w:r w:rsidRPr="00F941D9">
            <w:rPr>
              <w:rFonts w:ascii="Arial" w:hAnsi="Arial" w:cs="Arial"/>
              <w:b w:val="0"/>
              <w:bCs w:val="0"/>
              <w:caps w:val="0"/>
            </w:rPr>
            <w:instrText xml:space="preserve"> TOC \o "1-2" \h \z \u </w:instrText>
          </w:r>
          <w:r w:rsidRPr="00F941D9">
            <w:rPr>
              <w:rFonts w:ascii="Arial" w:hAnsi="Arial" w:cs="Arial"/>
              <w:b w:val="0"/>
              <w:bCs w:val="0"/>
              <w:caps w:val="0"/>
            </w:rPr>
            <w:fldChar w:fldCharType="separate"/>
          </w:r>
          <w:hyperlink w:anchor="_Toc219815136" w:history="1">
            <w:r w:rsidRPr="00F941D9">
              <w:rPr>
                <w:rStyle w:val="Hyperlink"/>
                <w:rFonts w:ascii="Arial" w:hAnsi="Arial" w:cs="Arial"/>
                <w:noProof/>
              </w:rPr>
              <w:t>I.</w:t>
            </w:r>
            <w:r w:rsidRPr="00F941D9">
              <w:rPr>
                <w:rFonts w:ascii="Arial" w:eastAsiaTheme="minorEastAsia" w:hAnsi="Arial" w:cs="Arial"/>
                <w:b w:val="0"/>
                <w:bCs w:val="0"/>
                <w:caps w:val="0"/>
                <w:noProof/>
                <w:sz w:val="24"/>
                <w:szCs w:val="24"/>
              </w:rPr>
              <w:tab/>
            </w:r>
            <w:r w:rsidRPr="00F941D9">
              <w:rPr>
                <w:rStyle w:val="Hyperlink"/>
                <w:rFonts w:ascii="Arial" w:hAnsi="Arial" w:cs="Arial"/>
                <w:noProof/>
              </w:rPr>
              <w:t>Closed-loop 2-choice visual discrimination task:</w:t>
            </w:r>
            <w:r w:rsidRPr="00F941D9">
              <w:rPr>
                <w:rFonts w:ascii="Arial" w:hAnsi="Arial" w:cs="Arial"/>
                <w:noProof/>
                <w:webHidden/>
              </w:rPr>
              <w:tab/>
            </w:r>
            <w:r w:rsidRPr="00F941D9">
              <w:rPr>
                <w:rFonts w:ascii="Arial" w:hAnsi="Arial" w:cs="Arial"/>
                <w:noProof/>
                <w:webHidden/>
              </w:rPr>
              <w:fldChar w:fldCharType="begin"/>
            </w:r>
            <w:r w:rsidRPr="00F941D9">
              <w:rPr>
                <w:rFonts w:ascii="Arial" w:hAnsi="Arial" w:cs="Arial"/>
                <w:noProof/>
                <w:webHidden/>
              </w:rPr>
              <w:instrText xml:space="preserve"> PAGEREF _Toc219815136 \h </w:instrText>
            </w:r>
            <w:r w:rsidRPr="00F941D9">
              <w:rPr>
                <w:rFonts w:ascii="Arial" w:hAnsi="Arial" w:cs="Arial"/>
                <w:noProof/>
                <w:webHidden/>
              </w:rPr>
            </w:r>
            <w:r w:rsidRPr="00F941D9">
              <w:rPr>
                <w:rFonts w:ascii="Arial" w:hAnsi="Arial" w:cs="Arial"/>
                <w:noProof/>
                <w:webHidden/>
              </w:rPr>
              <w:fldChar w:fldCharType="separate"/>
            </w:r>
            <w:r w:rsidRPr="00F941D9">
              <w:rPr>
                <w:rFonts w:ascii="Arial" w:hAnsi="Arial" w:cs="Arial"/>
                <w:noProof/>
                <w:webHidden/>
              </w:rPr>
              <w:t>2</w:t>
            </w:r>
            <w:r w:rsidRPr="00F941D9">
              <w:rPr>
                <w:rFonts w:ascii="Arial" w:hAnsi="Arial" w:cs="Arial"/>
                <w:noProof/>
                <w:webHidden/>
              </w:rPr>
              <w:fldChar w:fldCharType="end"/>
            </w:r>
          </w:hyperlink>
        </w:p>
        <w:p w14:paraId="2AD1B31D" w14:textId="134C361A" w:rsidR="00671EDD" w:rsidRPr="00F941D9" w:rsidRDefault="00671EDD">
          <w:pPr>
            <w:pStyle w:val="TOC2"/>
            <w:tabs>
              <w:tab w:val="right" w:leader="dot" w:pos="10790"/>
            </w:tabs>
            <w:rPr>
              <w:rFonts w:ascii="Arial" w:eastAsiaTheme="minorEastAsia" w:hAnsi="Arial" w:cs="Arial"/>
              <w:smallCaps w:val="0"/>
              <w:noProof/>
              <w:sz w:val="24"/>
              <w:szCs w:val="24"/>
            </w:rPr>
          </w:pPr>
          <w:hyperlink w:anchor="_Toc219815137" w:history="1">
            <w:r w:rsidRPr="00F941D9">
              <w:rPr>
                <w:rStyle w:val="Hyperlink"/>
                <w:rFonts w:ascii="Arial" w:hAnsi="Arial" w:cs="Arial"/>
                <w:noProof/>
              </w:rPr>
              <w:t>MCU # 1 – Lick-port controller</w:t>
            </w:r>
            <w:r w:rsidRPr="00F941D9">
              <w:rPr>
                <w:rFonts w:ascii="Arial" w:hAnsi="Arial" w:cs="Arial"/>
                <w:noProof/>
                <w:webHidden/>
              </w:rPr>
              <w:tab/>
            </w:r>
            <w:r w:rsidRPr="00F941D9">
              <w:rPr>
                <w:rFonts w:ascii="Arial" w:hAnsi="Arial" w:cs="Arial"/>
                <w:noProof/>
                <w:webHidden/>
              </w:rPr>
              <w:fldChar w:fldCharType="begin"/>
            </w:r>
            <w:r w:rsidRPr="00F941D9">
              <w:rPr>
                <w:rFonts w:ascii="Arial" w:hAnsi="Arial" w:cs="Arial"/>
                <w:noProof/>
                <w:webHidden/>
              </w:rPr>
              <w:instrText xml:space="preserve"> PAGEREF _Toc219815137 \h </w:instrText>
            </w:r>
            <w:r w:rsidRPr="00F941D9">
              <w:rPr>
                <w:rFonts w:ascii="Arial" w:hAnsi="Arial" w:cs="Arial"/>
                <w:noProof/>
                <w:webHidden/>
              </w:rPr>
            </w:r>
            <w:r w:rsidRPr="00F941D9">
              <w:rPr>
                <w:rFonts w:ascii="Arial" w:hAnsi="Arial" w:cs="Arial"/>
                <w:noProof/>
                <w:webHidden/>
              </w:rPr>
              <w:fldChar w:fldCharType="separate"/>
            </w:r>
            <w:r w:rsidRPr="00F941D9">
              <w:rPr>
                <w:rFonts w:ascii="Arial" w:hAnsi="Arial" w:cs="Arial"/>
                <w:noProof/>
                <w:webHidden/>
              </w:rPr>
              <w:t>3</w:t>
            </w:r>
            <w:r w:rsidRPr="00F941D9">
              <w:rPr>
                <w:rFonts w:ascii="Arial" w:hAnsi="Arial" w:cs="Arial"/>
                <w:noProof/>
                <w:webHidden/>
              </w:rPr>
              <w:fldChar w:fldCharType="end"/>
            </w:r>
          </w:hyperlink>
        </w:p>
        <w:p w14:paraId="49D12E96" w14:textId="1E6CEB86" w:rsidR="00671EDD" w:rsidRPr="00F941D9" w:rsidRDefault="00671EDD">
          <w:pPr>
            <w:pStyle w:val="TOC2"/>
            <w:tabs>
              <w:tab w:val="right" w:leader="dot" w:pos="10790"/>
            </w:tabs>
            <w:rPr>
              <w:rFonts w:ascii="Arial" w:eastAsiaTheme="minorEastAsia" w:hAnsi="Arial" w:cs="Arial"/>
              <w:smallCaps w:val="0"/>
              <w:noProof/>
              <w:sz w:val="24"/>
              <w:szCs w:val="24"/>
            </w:rPr>
          </w:pPr>
          <w:hyperlink w:anchor="_Toc219815138" w:history="1">
            <w:r w:rsidRPr="00F941D9">
              <w:rPr>
                <w:rStyle w:val="Hyperlink"/>
                <w:rFonts w:ascii="Arial" w:hAnsi="Arial" w:cs="Arial"/>
                <w:noProof/>
              </w:rPr>
              <w:t>MCU # 2 – Locomotion recording</w:t>
            </w:r>
            <w:r w:rsidRPr="00F941D9">
              <w:rPr>
                <w:rFonts w:ascii="Arial" w:hAnsi="Arial" w:cs="Arial"/>
                <w:noProof/>
                <w:webHidden/>
              </w:rPr>
              <w:tab/>
            </w:r>
            <w:r w:rsidRPr="00F941D9">
              <w:rPr>
                <w:rFonts w:ascii="Arial" w:hAnsi="Arial" w:cs="Arial"/>
                <w:noProof/>
                <w:webHidden/>
              </w:rPr>
              <w:fldChar w:fldCharType="begin"/>
            </w:r>
            <w:r w:rsidRPr="00F941D9">
              <w:rPr>
                <w:rFonts w:ascii="Arial" w:hAnsi="Arial" w:cs="Arial"/>
                <w:noProof/>
                <w:webHidden/>
              </w:rPr>
              <w:instrText xml:space="preserve"> PAGEREF _Toc219815138 \h </w:instrText>
            </w:r>
            <w:r w:rsidRPr="00F941D9">
              <w:rPr>
                <w:rFonts w:ascii="Arial" w:hAnsi="Arial" w:cs="Arial"/>
                <w:noProof/>
                <w:webHidden/>
              </w:rPr>
            </w:r>
            <w:r w:rsidRPr="00F941D9">
              <w:rPr>
                <w:rFonts w:ascii="Arial" w:hAnsi="Arial" w:cs="Arial"/>
                <w:noProof/>
                <w:webHidden/>
              </w:rPr>
              <w:fldChar w:fldCharType="separate"/>
            </w:r>
            <w:r w:rsidRPr="00F941D9">
              <w:rPr>
                <w:rFonts w:ascii="Arial" w:hAnsi="Arial" w:cs="Arial"/>
                <w:noProof/>
                <w:webHidden/>
              </w:rPr>
              <w:t>5</w:t>
            </w:r>
            <w:r w:rsidRPr="00F941D9">
              <w:rPr>
                <w:rFonts w:ascii="Arial" w:hAnsi="Arial" w:cs="Arial"/>
                <w:noProof/>
                <w:webHidden/>
              </w:rPr>
              <w:fldChar w:fldCharType="end"/>
            </w:r>
          </w:hyperlink>
        </w:p>
        <w:p w14:paraId="78F4FC2B" w14:textId="7A88C355" w:rsidR="00671EDD" w:rsidRPr="00F941D9" w:rsidRDefault="00671EDD">
          <w:pPr>
            <w:pStyle w:val="TOC2"/>
            <w:tabs>
              <w:tab w:val="right" w:leader="dot" w:pos="10790"/>
            </w:tabs>
            <w:rPr>
              <w:rFonts w:ascii="Arial" w:eastAsiaTheme="minorEastAsia" w:hAnsi="Arial" w:cs="Arial"/>
              <w:smallCaps w:val="0"/>
              <w:noProof/>
              <w:sz w:val="24"/>
              <w:szCs w:val="24"/>
            </w:rPr>
          </w:pPr>
          <w:hyperlink w:anchor="_Toc219815139" w:history="1">
            <w:r w:rsidRPr="00F941D9">
              <w:rPr>
                <w:rStyle w:val="Hyperlink"/>
                <w:rFonts w:ascii="Arial" w:hAnsi="Arial" w:cs="Arial"/>
                <w:noProof/>
              </w:rPr>
              <w:t>MCU # 3 – Pupil tracking and uncoupled relay</w:t>
            </w:r>
            <w:r w:rsidRPr="00F941D9">
              <w:rPr>
                <w:rFonts w:ascii="Arial" w:hAnsi="Arial" w:cs="Arial"/>
                <w:noProof/>
                <w:webHidden/>
              </w:rPr>
              <w:tab/>
            </w:r>
            <w:r w:rsidRPr="00F941D9">
              <w:rPr>
                <w:rFonts w:ascii="Arial" w:hAnsi="Arial" w:cs="Arial"/>
                <w:noProof/>
                <w:webHidden/>
              </w:rPr>
              <w:fldChar w:fldCharType="begin"/>
            </w:r>
            <w:r w:rsidRPr="00F941D9">
              <w:rPr>
                <w:rFonts w:ascii="Arial" w:hAnsi="Arial" w:cs="Arial"/>
                <w:noProof/>
                <w:webHidden/>
              </w:rPr>
              <w:instrText xml:space="preserve"> PAGEREF _Toc219815139 \h </w:instrText>
            </w:r>
            <w:r w:rsidRPr="00F941D9">
              <w:rPr>
                <w:rFonts w:ascii="Arial" w:hAnsi="Arial" w:cs="Arial"/>
                <w:noProof/>
                <w:webHidden/>
              </w:rPr>
            </w:r>
            <w:r w:rsidRPr="00F941D9">
              <w:rPr>
                <w:rFonts w:ascii="Arial" w:hAnsi="Arial" w:cs="Arial"/>
                <w:noProof/>
                <w:webHidden/>
              </w:rPr>
              <w:fldChar w:fldCharType="separate"/>
            </w:r>
            <w:r w:rsidRPr="00F941D9">
              <w:rPr>
                <w:rFonts w:ascii="Arial" w:hAnsi="Arial" w:cs="Arial"/>
                <w:noProof/>
                <w:webHidden/>
              </w:rPr>
              <w:t>7</w:t>
            </w:r>
            <w:r w:rsidRPr="00F941D9">
              <w:rPr>
                <w:rFonts w:ascii="Arial" w:hAnsi="Arial" w:cs="Arial"/>
                <w:noProof/>
                <w:webHidden/>
              </w:rPr>
              <w:fldChar w:fldCharType="end"/>
            </w:r>
          </w:hyperlink>
        </w:p>
        <w:p w14:paraId="697AE8FE" w14:textId="6D68970D" w:rsidR="00671EDD" w:rsidRPr="00F941D9" w:rsidRDefault="00671EDD">
          <w:pPr>
            <w:pStyle w:val="TOC1"/>
            <w:tabs>
              <w:tab w:val="left" w:pos="480"/>
              <w:tab w:val="right" w:leader="dot" w:pos="10790"/>
            </w:tabs>
            <w:rPr>
              <w:rFonts w:ascii="Arial" w:eastAsiaTheme="minorEastAsia" w:hAnsi="Arial" w:cs="Arial"/>
              <w:b w:val="0"/>
              <w:bCs w:val="0"/>
              <w:caps w:val="0"/>
              <w:noProof/>
              <w:sz w:val="24"/>
              <w:szCs w:val="24"/>
            </w:rPr>
          </w:pPr>
          <w:hyperlink w:anchor="_Toc219815140" w:history="1">
            <w:r w:rsidRPr="00F941D9">
              <w:rPr>
                <w:rStyle w:val="Hyperlink"/>
                <w:rFonts w:ascii="Arial" w:hAnsi="Arial" w:cs="Arial"/>
                <w:noProof/>
              </w:rPr>
              <w:t>II.</w:t>
            </w:r>
            <w:r w:rsidRPr="00F941D9">
              <w:rPr>
                <w:rFonts w:ascii="Arial" w:eastAsiaTheme="minorEastAsia" w:hAnsi="Arial" w:cs="Arial"/>
                <w:b w:val="0"/>
                <w:bCs w:val="0"/>
                <w:caps w:val="0"/>
                <w:noProof/>
                <w:sz w:val="24"/>
                <w:szCs w:val="24"/>
              </w:rPr>
              <w:tab/>
            </w:r>
            <w:r w:rsidRPr="00F941D9">
              <w:rPr>
                <w:rStyle w:val="Hyperlink"/>
                <w:rFonts w:ascii="Arial" w:hAnsi="Arial" w:cs="Arial"/>
                <w:noProof/>
              </w:rPr>
              <w:t>Freely moving luminance discrimination task:</w:t>
            </w:r>
            <w:r w:rsidRPr="00F941D9">
              <w:rPr>
                <w:rFonts w:ascii="Arial" w:hAnsi="Arial" w:cs="Arial"/>
                <w:noProof/>
                <w:webHidden/>
              </w:rPr>
              <w:tab/>
            </w:r>
            <w:r w:rsidRPr="00F941D9">
              <w:rPr>
                <w:rFonts w:ascii="Arial" w:hAnsi="Arial" w:cs="Arial"/>
                <w:noProof/>
                <w:webHidden/>
              </w:rPr>
              <w:fldChar w:fldCharType="begin"/>
            </w:r>
            <w:r w:rsidRPr="00F941D9">
              <w:rPr>
                <w:rFonts w:ascii="Arial" w:hAnsi="Arial" w:cs="Arial"/>
                <w:noProof/>
                <w:webHidden/>
              </w:rPr>
              <w:instrText xml:space="preserve"> PAGEREF _Toc219815140 \h </w:instrText>
            </w:r>
            <w:r w:rsidRPr="00F941D9">
              <w:rPr>
                <w:rFonts w:ascii="Arial" w:hAnsi="Arial" w:cs="Arial"/>
                <w:noProof/>
                <w:webHidden/>
              </w:rPr>
            </w:r>
            <w:r w:rsidRPr="00F941D9">
              <w:rPr>
                <w:rFonts w:ascii="Arial" w:hAnsi="Arial" w:cs="Arial"/>
                <w:noProof/>
                <w:webHidden/>
              </w:rPr>
              <w:fldChar w:fldCharType="separate"/>
            </w:r>
            <w:r w:rsidRPr="00F941D9">
              <w:rPr>
                <w:rFonts w:ascii="Arial" w:hAnsi="Arial" w:cs="Arial"/>
                <w:noProof/>
                <w:webHidden/>
              </w:rPr>
              <w:t>8</w:t>
            </w:r>
            <w:r w:rsidRPr="00F941D9">
              <w:rPr>
                <w:rFonts w:ascii="Arial" w:hAnsi="Arial" w:cs="Arial"/>
                <w:noProof/>
                <w:webHidden/>
              </w:rPr>
              <w:fldChar w:fldCharType="end"/>
            </w:r>
          </w:hyperlink>
        </w:p>
        <w:p w14:paraId="2B493D5A" w14:textId="6A4FC674" w:rsidR="00671EDD" w:rsidRPr="00F941D9" w:rsidRDefault="00671EDD">
          <w:pPr>
            <w:pStyle w:val="TOC2"/>
            <w:tabs>
              <w:tab w:val="right" w:leader="dot" w:pos="10790"/>
            </w:tabs>
            <w:rPr>
              <w:rFonts w:ascii="Arial" w:eastAsiaTheme="minorEastAsia" w:hAnsi="Arial" w:cs="Arial"/>
              <w:smallCaps w:val="0"/>
              <w:noProof/>
              <w:sz w:val="24"/>
              <w:szCs w:val="24"/>
            </w:rPr>
          </w:pPr>
          <w:hyperlink w:anchor="_Toc219815141" w:history="1">
            <w:r w:rsidRPr="00F941D9">
              <w:rPr>
                <w:rStyle w:val="Hyperlink"/>
                <w:rFonts w:ascii="Arial" w:hAnsi="Arial" w:cs="Arial"/>
                <w:noProof/>
              </w:rPr>
              <w:t>MCU # 1 – Lick-port controller</w:t>
            </w:r>
            <w:r w:rsidRPr="00F941D9">
              <w:rPr>
                <w:rFonts w:ascii="Arial" w:hAnsi="Arial" w:cs="Arial"/>
                <w:noProof/>
                <w:webHidden/>
              </w:rPr>
              <w:tab/>
            </w:r>
            <w:r w:rsidRPr="00F941D9">
              <w:rPr>
                <w:rFonts w:ascii="Arial" w:hAnsi="Arial" w:cs="Arial"/>
                <w:noProof/>
                <w:webHidden/>
              </w:rPr>
              <w:fldChar w:fldCharType="begin"/>
            </w:r>
            <w:r w:rsidRPr="00F941D9">
              <w:rPr>
                <w:rFonts w:ascii="Arial" w:hAnsi="Arial" w:cs="Arial"/>
                <w:noProof/>
                <w:webHidden/>
              </w:rPr>
              <w:instrText xml:space="preserve"> PAGEREF _Toc219815141 \h </w:instrText>
            </w:r>
            <w:r w:rsidRPr="00F941D9">
              <w:rPr>
                <w:rFonts w:ascii="Arial" w:hAnsi="Arial" w:cs="Arial"/>
                <w:noProof/>
                <w:webHidden/>
              </w:rPr>
            </w:r>
            <w:r w:rsidRPr="00F941D9">
              <w:rPr>
                <w:rFonts w:ascii="Arial" w:hAnsi="Arial" w:cs="Arial"/>
                <w:noProof/>
                <w:webHidden/>
              </w:rPr>
              <w:fldChar w:fldCharType="separate"/>
            </w:r>
            <w:r w:rsidRPr="00F941D9">
              <w:rPr>
                <w:rFonts w:ascii="Arial" w:hAnsi="Arial" w:cs="Arial"/>
                <w:noProof/>
                <w:webHidden/>
              </w:rPr>
              <w:t>9</w:t>
            </w:r>
            <w:r w:rsidRPr="00F941D9">
              <w:rPr>
                <w:rFonts w:ascii="Arial" w:hAnsi="Arial" w:cs="Arial"/>
                <w:noProof/>
                <w:webHidden/>
              </w:rPr>
              <w:fldChar w:fldCharType="end"/>
            </w:r>
          </w:hyperlink>
        </w:p>
        <w:p w14:paraId="33C380CF" w14:textId="0BD41BEF" w:rsidR="00671EDD" w:rsidRPr="00F941D9" w:rsidRDefault="00671EDD">
          <w:pPr>
            <w:pStyle w:val="TOC1"/>
            <w:tabs>
              <w:tab w:val="left" w:pos="480"/>
              <w:tab w:val="right" w:leader="dot" w:pos="10790"/>
            </w:tabs>
            <w:rPr>
              <w:rFonts w:ascii="Arial" w:eastAsiaTheme="minorEastAsia" w:hAnsi="Arial" w:cs="Arial"/>
              <w:b w:val="0"/>
              <w:bCs w:val="0"/>
              <w:caps w:val="0"/>
              <w:noProof/>
              <w:sz w:val="24"/>
              <w:szCs w:val="24"/>
            </w:rPr>
          </w:pPr>
          <w:hyperlink w:anchor="_Toc219815142" w:history="1">
            <w:r w:rsidRPr="00F941D9">
              <w:rPr>
                <w:rStyle w:val="Hyperlink"/>
                <w:rFonts w:ascii="Arial" w:hAnsi="Arial" w:cs="Arial"/>
                <w:noProof/>
              </w:rPr>
              <w:t>III.</w:t>
            </w:r>
            <w:r w:rsidRPr="00F941D9">
              <w:rPr>
                <w:rFonts w:ascii="Arial" w:eastAsiaTheme="minorEastAsia" w:hAnsi="Arial" w:cs="Arial"/>
                <w:b w:val="0"/>
                <w:bCs w:val="0"/>
                <w:caps w:val="0"/>
                <w:noProof/>
                <w:sz w:val="24"/>
                <w:szCs w:val="24"/>
              </w:rPr>
              <w:tab/>
            </w:r>
            <w:r w:rsidRPr="00F941D9">
              <w:rPr>
                <w:rStyle w:val="Hyperlink"/>
                <w:rFonts w:ascii="Arial" w:hAnsi="Arial" w:cs="Arial"/>
                <w:noProof/>
              </w:rPr>
              <w:t>User Notes:</w:t>
            </w:r>
            <w:r w:rsidRPr="00F941D9">
              <w:rPr>
                <w:rFonts w:ascii="Arial" w:hAnsi="Arial" w:cs="Arial"/>
                <w:noProof/>
                <w:webHidden/>
              </w:rPr>
              <w:tab/>
            </w:r>
            <w:r w:rsidRPr="00F941D9">
              <w:rPr>
                <w:rFonts w:ascii="Arial" w:hAnsi="Arial" w:cs="Arial"/>
                <w:noProof/>
                <w:webHidden/>
              </w:rPr>
              <w:fldChar w:fldCharType="begin"/>
            </w:r>
            <w:r w:rsidRPr="00F941D9">
              <w:rPr>
                <w:rFonts w:ascii="Arial" w:hAnsi="Arial" w:cs="Arial"/>
                <w:noProof/>
                <w:webHidden/>
              </w:rPr>
              <w:instrText xml:space="preserve"> PAGEREF _Toc219815142 \h </w:instrText>
            </w:r>
            <w:r w:rsidRPr="00F941D9">
              <w:rPr>
                <w:rFonts w:ascii="Arial" w:hAnsi="Arial" w:cs="Arial"/>
                <w:noProof/>
                <w:webHidden/>
              </w:rPr>
            </w:r>
            <w:r w:rsidRPr="00F941D9">
              <w:rPr>
                <w:rFonts w:ascii="Arial" w:hAnsi="Arial" w:cs="Arial"/>
                <w:noProof/>
                <w:webHidden/>
              </w:rPr>
              <w:fldChar w:fldCharType="separate"/>
            </w:r>
            <w:r w:rsidRPr="00F941D9">
              <w:rPr>
                <w:rFonts w:ascii="Arial" w:hAnsi="Arial" w:cs="Arial"/>
                <w:noProof/>
                <w:webHidden/>
              </w:rPr>
              <w:t>11</w:t>
            </w:r>
            <w:r w:rsidRPr="00F941D9">
              <w:rPr>
                <w:rFonts w:ascii="Arial" w:hAnsi="Arial" w:cs="Arial"/>
                <w:noProof/>
                <w:webHidden/>
              </w:rPr>
              <w:fldChar w:fldCharType="end"/>
            </w:r>
          </w:hyperlink>
        </w:p>
        <w:p w14:paraId="6E315A3E" w14:textId="36721B04" w:rsidR="00671EDD" w:rsidRPr="00F941D9" w:rsidRDefault="00671EDD">
          <w:pPr>
            <w:pStyle w:val="TOC1"/>
            <w:tabs>
              <w:tab w:val="left" w:pos="480"/>
              <w:tab w:val="right" w:leader="dot" w:pos="10790"/>
            </w:tabs>
            <w:rPr>
              <w:rFonts w:ascii="Arial" w:eastAsiaTheme="minorEastAsia" w:hAnsi="Arial" w:cs="Arial"/>
              <w:b w:val="0"/>
              <w:bCs w:val="0"/>
              <w:caps w:val="0"/>
              <w:noProof/>
              <w:sz w:val="24"/>
              <w:szCs w:val="24"/>
            </w:rPr>
          </w:pPr>
          <w:hyperlink w:anchor="_Toc219815143" w:history="1">
            <w:r w:rsidRPr="00F941D9">
              <w:rPr>
                <w:rStyle w:val="Hyperlink"/>
                <w:rFonts w:ascii="Arial" w:hAnsi="Arial" w:cs="Arial"/>
                <w:noProof/>
              </w:rPr>
              <w:t>IV.</w:t>
            </w:r>
            <w:r w:rsidRPr="00F941D9">
              <w:rPr>
                <w:rFonts w:ascii="Arial" w:eastAsiaTheme="minorEastAsia" w:hAnsi="Arial" w:cs="Arial"/>
                <w:b w:val="0"/>
                <w:bCs w:val="0"/>
                <w:caps w:val="0"/>
                <w:noProof/>
                <w:sz w:val="24"/>
                <w:szCs w:val="24"/>
              </w:rPr>
              <w:tab/>
            </w:r>
            <w:r w:rsidRPr="00F941D9">
              <w:rPr>
                <w:rStyle w:val="Hyperlink"/>
                <w:rFonts w:ascii="Arial" w:hAnsi="Arial" w:cs="Arial"/>
                <w:noProof/>
              </w:rPr>
              <w:t>Parts List</w:t>
            </w:r>
            <w:r w:rsidRPr="00F941D9">
              <w:rPr>
                <w:rFonts w:ascii="Arial" w:hAnsi="Arial" w:cs="Arial"/>
                <w:noProof/>
                <w:webHidden/>
              </w:rPr>
              <w:tab/>
            </w:r>
            <w:r w:rsidRPr="00F941D9">
              <w:rPr>
                <w:rFonts w:ascii="Arial" w:hAnsi="Arial" w:cs="Arial"/>
                <w:noProof/>
                <w:webHidden/>
              </w:rPr>
              <w:fldChar w:fldCharType="begin"/>
            </w:r>
            <w:r w:rsidRPr="00F941D9">
              <w:rPr>
                <w:rFonts w:ascii="Arial" w:hAnsi="Arial" w:cs="Arial"/>
                <w:noProof/>
                <w:webHidden/>
              </w:rPr>
              <w:instrText xml:space="preserve"> PAGEREF _Toc219815143 \h </w:instrText>
            </w:r>
            <w:r w:rsidRPr="00F941D9">
              <w:rPr>
                <w:rFonts w:ascii="Arial" w:hAnsi="Arial" w:cs="Arial"/>
                <w:noProof/>
                <w:webHidden/>
              </w:rPr>
            </w:r>
            <w:r w:rsidRPr="00F941D9">
              <w:rPr>
                <w:rFonts w:ascii="Arial" w:hAnsi="Arial" w:cs="Arial"/>
                <w:noProof/>
                <w:webHidden/>
              </w:rPr>
              <w:fldChar w:fldCharType="separate"/>
            </w:r>
            <w:r w:rsidRPr="00F941D9">
              <w:rPr>
                <w:rFonts w:ascii="Arial" w:hAnsi="Arial" w:cs="Arial"/>
                <w:noProof/>
                <w:webHidden/>
              </w:rPr>
              <w:t>12</w:t>
            </w:r>
            <w:r w:rsidRPr="00F941D9">
              <w:rPr>
                <w:rFonts w:ascii="Arial" w:hAnsi="Arial" w:cs="Arial"/>
                <w:noProof/>
                <w:webHidden/>
              </w:rPr>
              <w:fldChar w:fldCharType="end"/>
            </w:r>
          </w:hyperlink>
        </w:p>
        <w:p w14:paraId="7D7B4694" w14:textId="765FDC94" w:rsidR="00671EDD" w:rsidRDefault="00671EDD">
          <w:r w:rsidRPr="00F941D9">
            <w:rPr>
              <w:rFonts w:ascii="Arial" w:hAnsi="Arial" w:cs="Arial"/>
              <w:b/>
              <w:bCs/>
              <w:caps/>
              <w:sz w:val="20"/>
              <w:szCs w:val="20"/>
            </w:rPr>
            <w:fldChar w:fldCharType="end"/>
          </w:r>
        </w:p>
      </w:sdtContent>
    </w:sdt>
    <w:p w14:paraId="77D8B846" w14:textId="29453402" w:rsidR="004E7B4A" w:rsidRPr="004E7B4A" w:rsidRDefault="004E7B4A" w:rsidP="0097110E">
      <w:pPr>
        <w:rPr>
          <w:rFonts w:ascii="Arial" w:hAnsi="Arial" w:cs="Arial"/>
        </w:rPr>
      </w:pPr>
    </w:p>
    <w:p w14:paraId="27183ACC" w14:textId="77777777" w:rsidR="00154739" w:rsidRPr="004E7B4A" w:rsidRDefault="00154739" w:rsidP="0097110E">
      <w:pPr>
        <w:rPr>
          <w:rFonts w:ascii="Arial" w:hAnsi="Arial" w:cs="Arial"/>
        </w:rPr>
      </w:pPr>
    </w:p>
    <w:p w14:paraId="19E347F8" w14:textId="1457EF67" w:rsidR="00154739" w:rsidRDefault="00154739" w:rsidP="00D54857">
      <w:pPr>
        <w:rPr>
          <w:rFonts w:ascii="Arial" w:hAnsi="Arial" w:cs="Arial"/>
          <w:sz w:val="44"/>
          <w:szCs w:val="44"/>
        </w:rPr>
      </w:pPr>
    </w:p>
    <w:p w14:paraId="513EE721" w14:textId="77777777" w:rsidR="0097110E" w:rsidRDefault="0097110E" w:rsidP="00D54857">
      <w:pPr>
        <w:rPr>
          <w:rFonts w:ascii="Arial" w:hAnsi="Arial" w:cs="Arial"/>
          <w:sz w:val="44"/>
          <w:szCs w:val="44"/>
        </w:rPr>
      </w:pPr>
    </w:p>
    <w:p w14:paraId="55B7D1F5" w14:textId="507E18B8" w:rsidR="004E7B4A" w:rsidRDefault="004E7B4A" w:rsidP="00D54857">
      <w:pPr>
        <w:rPr>
          <w:rFonts w:ascii="Arial" w:hAnsi="Arial" w:cs="Arial"/>
          <w:sz w:val="44"/>
          <w:szCs w:val="44"/>
        </w:rPr>
      </w:pPr>
    </w:p>
    <w:p w14:paraId="4D30CAF9" w14:textId="77777777" w:rsidR="004E7B4A" w:rsidRDefault="004E7B4A" w:rsidP="00D54857">
      <w:pPr>
        <w:rPr>
          <w:rFonts w:ascii="Arial" w:hAnsi="Arial" w:cs="Arial"/>
          <w:sz w:val="44"/>
          <w:szCs w:val="44"/>
        </w:rPr>
      </w:pPr>
    </w:p>
    <w:p w14:paraId="42EA4935" w14:textId="77777777" w:rsidR="004E7B4A" w:rsidRDefault="004E7B4A" w:rsidP="00D54857">
      <w:pPr>
        <w:rPr>
          <w:rFonts w:ascii="Arial" w:hAnsi="Arial" w:cs="Arial"/>
          <w:sz w:val="44"/>
          <w:szCs w:val="44"/>
        </w:rPr>
      </w:pPr>
    </w:p>
    <w:p w14:paraId="7FCC6392" w14:textId="77777777" w:rsidR="004E7B4A" w:rsidRDefault="004E7B4A" w:rsidP="00D54857">
      <w:pPr>
        <w:rPr>
          <w:rFonts w:ascii="Arial" w:hAnsi="Arial" w:cs="Arial"/>
          <w:sz w:val="44"/>
          <w:szCs w:val="44"/>
        </w:rPr>
      </w:pPr>
    </w:p>
    <w:p w14:paraId="3B824DD3" w14:textId="77777777" w:rsidR="004E7B4A" w:rsidRDefault="004E7B4A" w:rsidP="00D54857">
      <w:pPr>
        <w:rPr>
          <w:rFonts w:ascii="Arial" w:hAnsi="Arial" w:cs="Arial"/>
          <w:sz w:val="44"/>
          <w:szCs w:val="44"/>
        </w:rPr>
      </w:pPr>
    </w:p>
    <w:p w14:paraId="707300A5" w14:textId="77777777" w:rsidR="004E7B4A" w:rsidRDefault="004E7B4A" w:rsidP="00D54857">
      <w:pPr>
        <w:rPr>
          <w:rFonts w:ascii="Arial" w:hAnsi="Arial" w:cs="Arial"/>
          <w:sz w:val="44"/>
          <w:szCs w:val="44"/>
        </w:rPr>
      </w:pPr>
    </w:p>
    <w:p w14:paraId="50F75BF4" w14:textId="77777777" w:rsidR="0097110E" w:rsidRDefault="0097110E" w:rsidP="00D54857">
      <w:pPr>
        <w:rPr>
          <w:rFonts w:ascii="Arial" w:hAnsi="Arial" w:cs="Arial"/>
          <w:sz w:val="44"/>
          <w:szCs w:val="44"/>
        </w:rPr>
      </w:pPr>
    </w:p>
    <w:p w14:paraId="22CF4578" w14:textId="77777777" w:rsidR="00671EDD" w:rsidRPr="00154739" w:rsidRDefault="00671EDD" w:rsidP="00D54857">
      <w:pPr>
        <w:rPr>
          <w:rFonts w:ascii="Arial" w:hAnsi="Arial" w:cs="Arial"/>
          <w:sz w:val="44"/>
          <w:szCs w:val="44"/>
        </w:rPr>
      </w:pPr>
    </w:p>
    <w:p w14:paraId="63543F2C" w14:textId="57FDFF11" w:rsidR="00D54857" w:rsidRPr="0097110E" w:rsidRDefault="00D54857" w:rsidP="0097110E">
      <w:pPr>
        <w:pStyle w:val="Heading1"/>
        <w:numPr>
          <w:ilvl w:val="0"/>
          <w:numId w:val="9"/>
        </w:numPr>
      </w:pPr>
      <w:bookmarkStart w:id="1" w:name="_Toc219815136"/>
      <w:r w:rsidRPr="0097110E">
        <w:lastRenderedPageBreak/>
        <w:t>Closed-loop 2-choice visual discrimination task:</w:t>
      </w:r>
      <w:bookmarkEnd w:id="1"/>
    </w:p>
    <w:p w14:paraId="15A69AF2" w14:textId="17F993B6" w:rsidR="00757E79" w:rsidRDefault="004E7B4A">
      <w:pPr>
        <w:rPr>
          <w:rFonts w:ascii="Arial" w:hAnsi="Arial" w:cs="Arial"/>
        </w:rPr>
      </w:pPr>
      <w:r>
        <w:rPr>
          <w:rFonts w:ascii="Arial" w:hAnsi="Arial" w:cs="Arial"/>
          <w:noProof/>
        </w:rPr>
        <w:drawing>
          <wp:anchor distT="0" distB="0" distL="114300" distR="114300" simplePos="0" relativeHeight="251658240" behindDoc="0" locked="0" layoutInCell="1" allowOverlap="1" wp14:anchorId="7C67EF6B" wp14:editId="253DDBCC">
            <wp:simplePos x="0" y="0"/>
            <wp:positionH relativeFrom="margin">
              <wp:align>center</wp:align>
            </wp:positionH>
            <wp:positionV relativeFrom="page">
              <wp:posOffset>872435</wp:posOffset>
            </wp:positionV>
            <wp:extent cx="4518025" cy="3513455"/>
            <wp:effectExtent l="0" t="0" r="0" b="0"/>
            <wp:wrapNone/>
            <wp:docPr id="314533435" name="Picture 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33435" name="Picture 9" descr="A diagram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18025" cy="3513455"/>
                    </a:xfrm>
                    <a:prstGeom prst="rect">
                      <a:avLst/>
                    </a:prstGeom>
                  </pic:spPr>
                </pic:pic>
              </a:graphicData>
            </a:graphic>
          </wp:anchor>
        </w:drawing>
      </w:r>
    </w:p>
    <w:p w14:paraId="2EE46EB7" w14:textId="7B038B2C" w:rsidR="00257EAD" w:rsidRDefault="00257EAD">
      <w:pPr>
        <w:rPr>
          <w:rFonts w:ascii="Arial" w:hAnsi="Arial" w:cs="Arial"/>
        </w:rPr>
      </w:pPr>
    </w:p>
    <w:p w14:paraId="1774C717" w14:textId="30F11FDD" w:rsidR="00632ADC" w:rsidRDefault="00632ADC">
      <w:pPr>
        <w:rPr>
          <w:rFonts w:ascii="Arial" w:hAnsi="Arial" w:cs="Arial"/>
          <w:b/>
          <w:bCs/>
        </w:rPr>
      </w:pPr>
    </w:p>
    <w:p w14:paraId="6FA229DF" w14:textId="013B04A5" w:rsidR="00632ADC" w:rsidRDefault="00632ADC">
      <w:pPr>
        <w:rPr>
          <w:rFonts w:ascii="Arial" w:hAnsi="Arial" w:cs="Arial"/>
          <w:b/>
          <w:bCs/>
        </w:rPr>
      </w:pPr>
    </w:p>
    <w:p w14:paraId="5209BB25" w14:textId="77777777" w:rsidR="00632ADC" w:rsidRDefault="00632ADC">
      <w:pPr>
        <w:rPr>
          <w:rFonts w:ascii="Arial" w:hAnsi="Arial" w:cs="Arial"/>
          <w:b/>
          <w:bCs/>
        </w:rPr>
      </w:pPr>
    </w:p>
    <w:p w14:paraId="4923C394" w14:textId="2081EE0A" w:rsidR="00632ADC" w:rsidRDefault="00632ADC">
      <w:pPr>
        <w:rPr>
          <w:rFonts w:ascii="Arial" w:hAnsi="Arial" w:cs="Arial"/>
          <w:b/>
          <w:bCs/>
        </w:rPr>
      </w:pPr>
    </w:p>
    <w:p w14:paraId="7B8B0B1F" w14:textId="77777777" w:rsidR="00632ADC" w:rsidRDefault="00632ADC">
      <w:pPr>
        <w:rPr>
          <w:rFonts w:ascii="Arial" w:hAnsi="Arial" w:cs="Arial"/>
          <w:b/>
          <w:bCs/>
        </w:rPr>
      </w:pPr>
    </w:p>
    <w:p w14:paraId="6D052751" w14:textId="77777777" w:rsidR="00632ADC" w:rsidRDefault="00632ADC">
      <w:pPr>
        <w:rPr>
          <w:rFonts w:ascii="Arial" w:hAnsi="Arial" w:cs="Arial"/>
          <w:b/>
          <w:bCs/>
        </w:rPr>
      </w:pPr>
    </w:p>
    <w:p w14:paraId="2D6672C9" w14:textId="77777777" w:rsidR="00632ADC" w:rsidRDefault="00632ADC">
      <w:pPr>
        <w:rPr>
          <w:rFonts w:ascii="Arial" w:hAnsi="Arial" w:cs="Arial"/>
          <w:b/>
          <w:bCs/>
        </w:rPr>
      </w:pPr>
    </w:p>
    <w:p w14:paraId="3083DFF9" w14:textId="77777777" w:rsidR="00632ADC" w:rsidRDefault="00632ADC">
      <w:pPr>
        <w:rPr>
          <w:rFonts w:ascii="Arial" w:hAnsi="Arial" w:cs="Arial"/>
          <w:b/>
          <w:bCs/>
        </w:rPr>
      </w:pPr>
    </w:p>
    <w:p w14:paraId="429DCF93" w14:textId="77777777" w:rsidR="00632ADC" w:rsidRDefault="00632ADC">
      <w:pPr>
        <w:rPr>
          <w:rFonts w:ascii="Arial" w:hAnsi="Arial" w:cs="Arial"/>
          <w:b/>
          <w:bCs/>
        </w:rPr>
      </w:pPr>
    </w:p>
    <w:p w14:paraId="653E5C0E" w14:textId="77777777" w:rsidR="00632ADC" w:rsidRDefault="00632ADC">
      <w:pPr>
        <w:rPr>
          <w:rFonts w:ascii="Arial" w:hAnsi="Arial" w:cs="Arial"/>
          <w:b/>
          <w:bCs/>
        </w:rPr>
      </w:pPr>
    </w:p>
    <w:p w14:paraId="6890D39A" w14:textId="3ADB4719" w:rsidR="00D4610A" w:rsidRDefault="00257EAD">
      <w:pPr>
        <w:rPr>
          <w:rFonts w:ascii="Arial" w:hAnsi="Arial" w:cs="Arial"/>
        </w:rPr>
      </w:pPr>
      <w:r>
        <w:rPr>
          <w:rFonts w:ascii="Arial" w:hAnsi="Arial" w:cs="Arial"/>
          <w:b/>
          <w:bCs/>
        </w:rPr>
        <w:t xml:space="preserve">Overview of </w:t>
      </w:r>
      <w:r w:rsidR="007A685F">
        <w:rPr>
          <w:rFonts w:ascii="Arial" w:hAnsi="Arial" w:cs="Arial"/>
          <w:b/>
          <w:bCs/>
        </w:rPr>
        <w:t>c</w:t>
      </w:r>
      <w:r>
        <w:rPr>
          <w:rFonts w:ascii="Arial" w:hAnsi="Arial" w:cs="Arial"/>
          <w:b/>
          <w:bCs/>
        </w:rPr>
        <w:t>omponents:</w:t>
      </w:r>
      <w:r>
        <w:rPr>
          <w:rFonts w:ascii="Arial" w:hAnsi="Arial" w:cs="Arial"/>
        </w:rPr>
        <w:t xml:space="preserve"> </w:t>
      </w:r>
    </w:p>
    <w:p w14:paraId="3B6CDF86" w14:textId="12FBFFCB" w:rsidR="00757E79" w:rsidRPr="00257EAD" w:rsidRDefault="00EF5A31">
      <w:pPr>
        <w:rPr>
          <w:rFonts w:ascii="Arial" w:hAnsi="Arial" w:cs="Arial"/>
        </w:rPr>
      </w:pPr>
      <w:r>
        <w:rPr>
          <w:rFonts w:ascii="Arial" w:hAnsi="Arial" w:cs="Arial"/>
        </w:rPr>
        <w:t>Overview of the connections between the computer, the 3 MCU used in the closed-loop 2-choice visual discrimination task, the lick-port components</w:t>
      </w:r>
      <w:r w:rsidR="00632ADC">
        <w:rPr>
          <w:rFonts w:ascii="Arial" w:hAnsi="Arial" w:cs="Arial"/>
        </w:rPr>
        <w:t xml:space="preserve"> including the capacitive lick sensors for lick detection and the water delivery circuit for reward administration</w:t>
      </w:r>
      <w:r>
        <w:rPr>
          <w:rFonts w:ascii="Arial" w:hAnsi="Arial" w:cs="Arial"/>
        </w:rPr>
        <w:t xml:space="preserve">, as well as 3 external devices, the uncoupled relay, the </w:t>
      </w:r>
      <w:r w:rsidR="00632ADC">
        <w:rPr>
          <w:rFonts w:ascii="Arial" w:hAnsi="Arial" w:cs="Arial"/>
        </w:rPr>
        <w:t>rotary encoder</w:t>
      </w:r>
      <w:r>
        <w:rPr>
          <w:rFonts w:ascii="Arial" w:hAnsi="Arial" w:cs="Arial"/>
        </w:rPr>
        <w:t xml:space="preserve">, and the </w:t>
      </w:r>
      <w:r w:rsidR="00632ADC">
        <w:rPr>
          <w:rFonts w:ascii="Arial" w:hAnsi="Arial" w:cs="Arial"/>
        </w:rPr>
        <w:t>camera. Connections in red indicate communication between components via USB, while connections in black indication communication between components via digital I/O signals.</w:t>
      </w:r>
    </w:p>
    <w:p w14:paraId="7BF14ED6" w14:textId="0D406796" w:rsidR="003D2F28" w:rsidRPr="001C5A62" w:rsidRDefault="003D2F28">
      <w:pPr>
        <w:rPr>
          <w:rFonts w:ascii="Arial" w:hAnsi="Arial" w:cs="Arial"/>
        </w:rPr>
      </w:pPr>
    </w:p>
    <w:p w14:paraId="4FCEEF93" w14:textId="77777777" w:rsidR="00623694" w:rsidRDefault="00632ADC">
      <w:pPr>
        <w:rPr>
          <w:rFonts w:ascii="Arial" w:hAnsi="Arial" w:cs="Arial"/>
        </w:rPr>
      </w:pPr>
      <w:r>
        <w:rPr>
          <w:rFonts w:ascii="Arial" w:hAnsi="Arial" w:cs="Arial"/>
        </w:rPr>
        <w:t xml:space="preserve">Each MCU is connected to the computer </w:t>
      </w:r>
      <w:r w:rsidR="007A685F">
        <w:rPr>
          <w:rFonts w:ascii="Arial" w:hAnsi="Arial" w:cs="Arial"/>
        </w:rPr>
        <w:t xml:space="preserve">and individual components of the platform utilized during the closed-loop 2-choice visual discrimination task. Below are detailed wiring diagrams for each MCU and the components which communicate with that specific MCU. </w:t>
      </w:r>
    </w:p>
    <w:p w14:paraId="154C8B4B" w14:textId="77777777" w:rsidR="00623694" w:rsidRDefault="00623694">
      <w:pPr>
        <w:rPr>
          <w:rFonts w:ascii="Arial" w:hAnsi="Arial" w:cs="Arial"/>
        </w:rPr>
      </w:pPr>
    </w:p>
    <w:p w14:paraId="06C47C25" w14:textId="77777777" w:rsidR="00D54857" w:rsidRDefault="00D54857">
      <w:pPr>
        <w:rPr>
          <w:rFonts w:ascii="Arial" w:hAnsi="Arial" w:cs="Arial"/>
        </w:rPr>
      </w:pPr>
    </w:p>
    <w:p w14:paraId="6B942407" w14:textId="77777777" w:rsidR="00154739" w:rsidRDefault="00154739">
      <w:pPr>
        <w:rPr>
          <w:rFonts w:ascii="Arial" w:hAnsi="Arial" w:cs="Arial"/>
        </w:rPr>
      </w:pPr>
    </w:p>
    <w:p w14:paraId="69AD6110" w14:textId="36041FFE" w:rsidR="00154739" w:rsidRPr="00154739" w:rsidRDefault="00623694">
      <w:pPr>
        <w:rPr>
          <w:rFonts w:ascii="Arial" w:hAnsi="Arial" w:cs="Arial"/>
        </w:rPr>
      </w:pPr>
      <w:r>
        <w:rPr>
          <w:rFonts w:ascii="Arial" w:hAnsi="Arial" w:cs="Arial"/>
          <w:b/>
          <w:bCs/>
        </w:rPr>
        <w:t xml:space="preserve">Important Note: </w:t>
      </w:r>
      <w:r w:rsidR="007A685F">
        <w:rPr>
          <w:rFonts w:ascii="Arial" w:hAnsi="Arial" w:cs="Arial"/>
        </w:rPr>
        <w:t xml:space="preserve">Wires are color coded between components and labeled such that each of the two labels for a given wire are where the given wire is supposed to be connected on each end. For example, in MCU #1, the yellow wires indicate connections between MCU #1 and the relay module, while the </w:t>
      </w:r>
      <w:r w:rsidR="00BC1D36">
        <w:rPr>
          <w:rFonts w:ascii="Arial" w:hAnsi="Arial" w:cs="Arial"/>
        </w:rPr>
        <w:t xml:space="preserve">wire </w:t>
      </w:r>
      <w:r w:rsidR="007A685F">
        <w:rPr>
          <w:rFonts w:ascii="Arial" w:hAnsi="Arial" w:cs="Arial"/>
        </w:rPr>
        <w:t>label</w:t>
      </w:r>
      <w:r w:rsidR="00BC1D36">
        <w:rPr>
          <w:rFonts w:ascii="Arial" w:hAnsi="Arial" w:cs="Arial"/>
        </w:rPr>
        <w:t>led</w:t>
      </w:r>
      <w:r w:rsidR="007A685F">
        <w:rPr>
          <w:rFonts w:ascii="Arial" w:hAnsi="Arial" w:cs="Arial"/>
        </w:rPr>
        <w:t xml:space="preserve"> “Water Valve Control Power” </w:t>
      </w:r>
      <w:r w:rsidR="00BC1D36">
        <w:rPr>
          <w:rFonts w:ascii="Arial" w:hAnsi="Arial" w:cs="Arial"/>
        </w:rPr>
        <w:t xml:space="preserve">specifically </w:t>
      </w:r>
      <w:r w:rsidR="007A685F">
        <w:rPr>
          <w:rFonts w:ascii="Arial" w:hAnsi="Arial" w:cs="Arial"/>
        </w:rPr>
        <w:t>indicates a wire should be connected on one side to MCU #1 pin 11 and on the other side the VCC pin on the relay module</w:t>
      </w:r>
      <w:r>
        <w:rPr>
          <w:rFonts w:ascii="Arial" w:hAnsi="Arial" w:cs="Arial"/>
        </w:rPr>
        <w:t>.</w:t>
      </w:r>
    </w:p>
    <w:p w14:paraId="761BA6FE" w14:textId="7349A1B3" w:rsidR="003D2F28" w:rsidRPr="001C5A62" w:rsidRDefault="00467FA5" w:rsidP="0097110E">
      <w:pPr>
        <w:pStyle w:val="Heading2"/>
      </w:pPr>
      <w:bookmarkStart w:id="2" w:name="_Toc219815137"/>
      <w:r w:rsidRPr="001C5A62">
        <w:lastRenderedPageBreak/>
        <w:t>MCU # 1 – Lick</w:t>
      </w:r>
      <w:r w:rsidR="009102AB">
        <w:t>-port controller</w:t>
      </w:r>
      <w:bookmarkEnd w:id="2"/>
    </w:p>
    <w:p w14:paraId="0DDF7C36" w14:textId="581FB299" w:rsidR="003D2F28" w:rsidRDefault="00DE4A02">
      <w:pPr>
        <w:rPr>
          <w:rFonts w:ascii="Arial" w:hAnsi="Arial" w:cs="Arial"/>
        </w:rPr>
      </w:pPr>
      <w:r>
        <w:rPr>
          <w:rFonts w:ascii="Arial" w:hAnsi="Arial" w:cs="Arial"/>
          <w:b/>
          <w:bCs/>
          <w:noProof/>
        </w:rPr>
        <w:drawing>
          <wp:anchor distT="0" distB="0" distL="114300" distR="114300" simplePos="0" relativeHeight="251659264" behindDoc="0" locked="0" layoutInCell="1" allowOverlap="1" wp14:anchorId="4E33F4C0" wp14:editId="2FAA831A">
            <wp:simplePos x="0" y="0"/>
            <wp:positionH relativeFrom="column">
              <wp:posOffset>595630</wp:posOffset>
            </wp:positionH>
            <wp:positionV relativeFrom="page">
              <wp:posOffset>1130935</wp:posOffset>
            </wp:positionV>
            <wp:extent cx="5671185" cy="5384800"/>
            <wp:effectExtent l="0" t="0" r="5715" b="6350"/>
            <wp:wrapNone/>
            <wp:docPr id="1063733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33379"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71185" cy="5384800"/>
                    </a:xfrm>
                    <a:prstGeom prst="rect">
                      <a:avLst/>
                    </a:prstGeom>
                  </pic:spPr>
                </pic:pic>
              </a:graphicData>
            </a:graphic>
            <wp14:sizeRelH relativeFrom="margin">
              <wp14:pctWidth>0</wp14:pctWidth>
            </wp14:sizeRelH>
          </wp:anchor>
        </w:drawing>
      </w:r>
    </w:p>
    <w:p w14:paraId="0CB1992E" w14:textId="37A05B4A" w:rsidR="009102AB" w:rsidRDefault="009102AB">
      <w:pPr>
        <w:rPr>
          <w:rFonts w:ascii="Arial" w:hAnsi="Arial" w:cs="Arial"/>
        </w:rPr>
      </w:pPr>
    </w:p>
    <w:p w14:paraId="15C0E0C5" w14:textId="471BA31E" w:rsidR="009102AB" w:rsidRDefault="009102AB">
      <w:pPr>
        <w:rPr>
          <w:rFonts w:ascii="Arial" w:hAnsi="Arial" w:cs="Arial"/>
        </w:rPr>
      </w:pPr>
    </w:p>
    <w:p w14:paraId="56D6563D" w14:textId="2438C948" w:rsidR="009102AB" w:rsidRDefault="009102AB">
      <w:pPr>
        <w:rPr>
          <w:rFonts w:ascii="Arial" w:hAnsi="Arial" w:cs="Arial"/>
        </w:rPr>
      </w:pPr>
    </w:p>
    <w:p w14:paraId="4B29A1CF" w14:textId="7C19EDFB" w:rsidR="009102AB" w:rsidRDefault="009102AB">
      <w:pPr>
        <w:rPr>
          <w:rFonts w:ascii="Arial" w:hAnsi="Arial" w:cs="Arial"/>
        </w:rPr>
      </w:pPr>
    </w:p>
    <w:p w14:paraId="5E1D20DA" w14:textId="58289179" w:rsidR="009102AB" w:rsidRDefault="009102AB">
      <w:pPr>
        <w:rPr>
          <w:rFonts w:ascii="Arial" w:hAnsi="Arial" w:cs="Arial"/>
        </w:rPr>
      </w:pPr>
    </w:p>
    <w:p w14:paraId="03DEC468" w14:textId="026C7658" w:rsidR="009102AB" w:rsidRDefault="009102AB">
      <w:pPr>
        <w:rPr>
          <w:rFonts w:ascii="Arial" w:hAnsi="Arial" w:cs="Arial"/>
        </w:rPr>
      </w:pPr>
    </w:p>
    <w:p w14:paraId="665301AD" w14:textId="550CDE58" w:rsidR="009102AB" w:rsidRDefault="009102AB">
      <w:pPr>
        <w:rPr>
          <w:rFonts w:ascii="Arial" w:hAnsi="Arial" w:cs="Arial"/>
        </w:rPr>
      </w:pPr>
    </w:p>
    <w:p w14:paraId="1CDC6B50" w14:textId="4F1EE834" w:rsidR="009102AB" w:rsidRDefault="009102AB">
      <w:pPr>
        <w:rPr>
          <w:rFonts w:ascii="Arial" w:hAnsi="Arial" w:cs="Arial"/>
        </w:rPr>
      </w:pPr>
    </w:p>
    <w:p w14:paraId="56AFEE26" w14:textId="35462F2B" w:rsidR="009102AB" w:rsidRDefault="009102AB">
      <w:pPr>
        <w:rPr>
          <w:rFonts w:ascii="Arial" w:hAnsi="Arial" w:cs="Arial"/>
        </w:rPr>
      </w:pPr>
    </w:p>
    <w:p w14:paraId="370E2099" w14:textId="4AD48D09" w:rsidR="009102AB" w:rsidRDefault="009102AB">
      <w:pPr>
        <w:rPr>
          <w:rFonts w:ascii="Arial" w:hAnsi="Arial" w:cs="Arial"/>
        </w:rPr>
      </w:pPr>
    </w:p>
    <w:p w14:paraId="4A809865" w14:textId="77777777" w:rsidR="009102AB" w:rsidRDefault="009102AB">
      <w:pPr>
        <w:rPr>
          <w:rFonts w:ascii="Arial" w:hAnsi="Arial" w:cs="Arial"/>
        </w:rPr>
      </w:pPr>
    </w:p>
    <w:p w14:paraId="728CDAF5" w14:textId="247244AD" w:rsidR="009102AB" w:rsidRDefault="009102AB">
      <w:pPr>
        <w:rPr>
          <w:rFonts w:ascii="Arial" w:hAnsi="Arial" w:cs="Arial"/>
        </w:rPr>
      </w:pPr>
    </w:p>
    <w:p w14:paraId="6C4E1C3F" w14:textId="62E0D3C7" w:rsidR="009102AB" w:rsidRDefault="009102AB">
      <w:pPr>
        <w:rPr>
          <w:rFonts w:ascii="Arial" w:hAnsi="Arial" w:cs="Arial"/>
        </w:rPr>
      </w:pPr>
    </w:p>
    <w:p w14:paraId="5C8209C2" w14:textId="42F5741F" w:rsidR="009102AB" w:rsidRDefault="009102AB">
      <w:pPr>
        <w:rPr>
          <w:rFonts w:ascii="Arial" w:hAnsi="Arial" w:cs="Arial"/>
        </w:rPr>
      </w:pPr>
    </w:p>
    <w:p w14:paraId="0CA0DC06" w14:textId="46180B9C" w:rsidR="009102AB" w:rsidRDefault="009102AB">
      <w:pPr>
        <w:rPr>
          <w:rFonts w:ascii="Arial" w:hAnsi="Arial" w:cs="Arial"/>
        </w:rPr>
      </w:pPr>
    </w:p>
    <w:p w14:paraId="442C33B6" w14:textId="7BA79BF2" w:rsidR="009102AB" w:rsidRDefault="009102AB">
      <w:pPr>
        <w:rPr>
          <w:rFonts w:ascii="Arial" w:hAnsi="Arial" w:cs="Arial"/>
        </w:rPr>
      </w:pPr>
    </w:p>
    <w:p w14:paraId="7410D74E" w14:textId="0305CD7D" w:rsidR="009102AB" w:rsidRPr="001C5A62" w:rsidRDefault="009102AB">
      <w:pPr>
        <w:rPr>
          <w:rFonts w:ascii="Arial" w:hAnsi="Arial" w:cs="Arial"/>
        </w:rPr>
      </w:pPr>
    </w:p>
    <w:p w14:paraId="6CD33BC3" w14:textId="39A05093" w:rsidR="003D2F28" w:rsidRDefault="003D2F28">
      <w:pPr>
        <w:rPr>
          <w:rFonts w:ascii="Arial" w:hAnsi="Arial" w:cs="Arial"/>
          <w:b/>
          <w:bCs/>
        </w:rPr>
      </w:pPr>
    </w:p>
    <w:p w14:paraId="503570BA" w14:textId="1D9AE1D0" w:rsidR="00E9361F" w:rsidRDefault="007A685F">
      <w:pPr>
        <w:rPr>
          <w:rFonts w:ascii="Arial" w:hAnsi="Arial" w:cs="Arial"/>
          <w:b/>
          <w:bCs/>
        </w:rPr>
      </w:pPr>
      <w:bookmarkStart w:id="3" w:name="_Hlk219742658"/>
      <w:r>
        <w:rPr>
          <w:rFonts w:ascii="Arial" w:hAnsi="Arial" w:cs="Arial"/>
          <w:b/>
          <w:bCs/>
        </w:rPr>
        <w:t xml:space="preserve">Wiring diagram for MCU #1, capacitive touch breakouts, and relay module: </w:t>
      </w:r>
    </w:p>
    <w:p w14:paraId="2A0389C4" w14:textId="5A1F3DA4" w:rsidR="007A685F" w:rsidRDefault="007A685F" w:rsidP="006D5111">
      <w:pPr>
        <w:pStyle w:val="ListParagraph"/>
        <w:numPr>
          <w:ilvl w:val="0"/>
          <w:numId w:val="1"/>
        </w:numPr>
        <w:rPr>
          <w:rFonts w:ascii="Arial" w:hAnsi="Arial" w:cs="Arial"/>
        </w:rPr>
      </w:pPr>
      <w:r w:rsidRPr="008E2358">
        <w:rPr>
          <w:rFonts w:ascii="Arial" w:hAnsi="Arial" w:cs="Arial"/>
        </w:rPr>
        <w:t xml:space="preserve">Wires connected to MCU #1. </w:t>
      </w:r>
      <w:r w:rsidR="00E9361F" w:rsidRPr="008E2358">
        <w:rPr>
          <w:rFonts w:ascii="Arial" w:hAnsi="Arial" w:cs="Arial"/>
        </w:rPr>
        <w:t xml:space="preserve">MCU # 1 is connected to </w:t>
      </w:r>
      <w:r w:rsidR="006D5111" w:rsidRPr="008E2358">
        <w:rPr>
          <w:rFonts w:ascii="Arial" w:hAnsi="Arial" w:cs="Arial"/>
        </w:rPr>
        <w:t>3 components of the platform</w:t>
      </w:r>
      <w:r w:rsidR="008E2358">
        <w:rPr>
          <w:rFonts w:ascii="Arial" w:hAnsi="Arial" w:cs="Arial"/>
        </w:rPr>
        <w:t>.</w:t>
      </w:r>
      <w:r w:rsidR="006D5111" w:rsidRPr="008E2358">
        <w:rPr>
          <w:rFonts w:ascii="Arial" w:hAnsi="Arial" w:cs="Arial"/>
        </w:rPr>
        <w:t xml:space="preserve"> </w:t>
      </w:r>
      <w:r w:rsidR="008E2358">
        <w:rPr>
          <w:rFonts w:ascii="Arial" w:hAnsi="Arial" w:cs="Arial"/>
        </w:rPr>
        <w:t>T</w:t>
      </w:r>
      <w:r w:rsidR="006D5111" w:rsidRPr="008E2358">
        <w:rPr>
          <w:rFonts w:ascii="Arial" w:hAnsi="Arial" w:cs="Arial"/>
        </w:rPr>
        <w:t>wo Sparkfun capacitive touch breakouts, shown in red wire for breakout 1 and green wire for breakout 2</w:t>
      </w:r>
      <w:r w:rsidR="008E2358" w:rsidRPr="008E2358">
        <w:rPr>
          <w:rFonts w:ascii="Arial" w:hAnsi="Arial" w:cs="Arial"/>
        </w:rPr>
        <w:t>, and the Sainsmart relay module, shown in yellow wire</w:t>
      </w:r>
      <w:r w:rsidR="008E2358">
        <w:rPr>
          <w:rFonts w:ascii="Arial" w:hAnsi="Arial" w:cs="Arial"/>
        </w:rPr>
        <w:t>.</w:t>
      </w:r>
    </w:p>
    <w:p w14:paraId="125E6A50" w14:textId="77777777" w:rsidR="00D4610A" w:rsidRPr="008E2358" w:rsidRDefault="00D4610A" w:rsidP="00D4610A">
      <w:pPr>
        <w:pStyle w:val="ListParagraph"/>
        <w:rPr>
          <w:rFonts w:ascii="Arial" w:hAnsi="Arial" w:cs="Arial"/>
        </w:rPr>
      </w:pPr>
    </w:p>
    <w:p w14:paraId="49079F09" w14:textId="2E60BE2F" w:rsidR="00D4610A" w:rsidRPr="00D4610A" w:rsidRDefault="008E2358" w:rsidP="00D4610A">
      <w:pPr>
        <w:pStyle w:val="ListParagraph"/>
        <w:numPr>
          <w:ilvl w:val="0"/>
          <w:numId w:val="1"/>
        </w:numPr>
        <w:rPr>
          <w:rFonts w:ascii="Arial" w:hAnsi="Arial" w:cs="Arial"/>
        </w:rPr>
      </w:pPr>
      <w:r>
        <w:rPr>
          <w:rFonts w:ascii="Arial" w:hAnsi="Arial" w:cs="Arial"/>
        </w:rPr>
        <w:t xml:space="preserve">Wires connected to Sparkfun capacitive sensors. Each sensor receives 3 wires from MCU #1, a wire for powering the component, a wire for grounding the component, and a wire for outputting touch detections to MCU #1. In addition, each breakout has a wire connected to the PAD </w:t>
      </w:r>
      <w:r w:rsidR="009102AB">
        <w:rPr>
          <w:rFonts w:ascii="Arial" w:hAnsi="Arial" w:cs="Arial"/>
        </w:rPr>
        <w:t>section,</w:t>
      </w:r>
      <w:r>
        <w:rPr>
          <w:rFonts w:ascii="Arial" w:hAnsi="Arial" w:cs="Arial"/>
        </w:rPr>
        <w:t xml:space="preserve"> which is directly connected to the water spout, to allow the breakout to detect touches of the water spout. Capacitive sensor 1 should be connected to the left water spout and capacitive sensor 2 should be connected to the right water spout.</w:t>
      </w:r>
    </w:p>
    <w:p w14:paraId="1ADDC628" w14:textId="77777777" w:rsidR="00D4610A" w:rsidRPr="00D4610A" w:rsidRDefault="00D4610A" w:rsidP="00D4610A">
      <w:pPr>
        <w:pStyle w:val="ListParagraph"/>
        <w:rPr>
          <w:rFonts w:ascii="Arial" w:hAnsi="Arial" w:cs="Arial"/>
        </w:rPr>
      </w:pPr>
    </w:p>
    <w:p w14:paraId="4AA086D8" w14:textId="30ACB08C" w:rsidR="008E2358" w:rsidRDefault="006D5111" w:rsidP="008E2358">
      <w:pPr>
        <w:pStyle w:val="ListParagraph"/>
        <w:numPr>
          <w:ilvl w:val="0"/>
          <w:numId w:val="1"/>
        </w:numPr>
        <w:rPr>
          <w:rFonts w:ascii="Arial" w:hAnsi="Arial" w:cs="Arial"/>
        </w:rPr>
      </w:pPr>
      <w:r w:rsidRPr="006D5111">
        <w:rPr>
          <w:rFonts w:ascii="Arial" w:hAnsi="Arial" w:cs="Arial"/>
        </w:rPr>
        <w:lastRenderedPageBreak/>
        <w:t>Wires connected to Sainsmart relay module</w:t>
      </w:r>
      <w:r w:rsidR="00623694">
        <w:rPr>
          <w:rFonts w:ascii="Arial" w:hAnsi="Arial" w:cs="Arial"/>
        </w:rPr>
        <w:t>. The Sainsmart relay module contains relays for both the left and right lick-port (left). Two wires</w:t>
      </w:r>
      <w:r w:rsidR="008E2358">
        <w:rPr>
          <w:rFonts w:ascii="Arial" w:hAnsi="Arial" w:cs="Arial"/>
        </w:rPr>
        <w:t>, shown in gray,</w:t>
      </w:r>
      <w:r w:rsidR="00623694">
        <w:rPr>
          <w:rFonts w:ascii="Arial" w:hAnsi="Arial" w:cs="Arial"/>
        </w:rPr>
        <w:t xml:space="preserve"> are connected to each relay in using the upper two pins for the relay. This causes the relay to be in open state normally, preventing water flow unless when triggered. Triggering is caused by </w:t>
      </w:r>
      <w:r w:rsidR="008E2358">
        <w:rPr>
          <w:rFonts w:ascii="Arial" w:hAnsi="Arial" w:cs="Arial"/>
        </w:rPr>
        <w:t>4</w:t>
      </w:r>
      <w:r w:rsidR="00AE7463">
        <w:rPr>
          <w:rFonts w:ascii="Arial" w:hAnsi="Arial" w:cs="Arial"/>
        </w:rPr>
        <w:t xml:space="preserve"> </w:t>
      </w:r>
      <w:r w:rsidR="008E2358">
        <w:rPr>
          <w:rFonts w:ascii="Arial" w:hAnsi="Arial" w:cs="Arial"/>
        </w:rPr>
        <w:t xml:space="preserve">wires from MCU #1 connected to the module, shown in yellow (right). From MCU #1 there is a wire to power the module, a wire to ground the module, a wire to trigger reward delivery through the left lick-port, and a wire to trigger reward delivery through the right lick-port. The relay wires are connected to the water delivery circuit to cause this reward </w:t>
      </w:r>
      <w:r w:rsidR="004F6D06">
        <w:rPr>
          <w:rFonts w:ascii="Arial" w:hAnsi="Arial" w:cs="Arial"/>
        </w:rPr>
        <w:t>delivery, which</w:t>
      </w:r>
      <w:r w:rsidR="008E2358">
        <w:rPr>
          <w:rFonts w:ascii="Arial" w:hAnsi="Arial" w:cs="Arial"/>
        </w:rPr>
        <w:t xml:space="preserve"> is detailed below.</w:t>
      </w:r>
    </w:p>
    <w:bookmarkEnd w:id="3"/>
    <w:p w14:paraId="6793F205" w14:textId="3978699E" w:rsidR="009102AB" w:rsidRPr="009102AB" w:rsidRDefault="004E7B4A" w:rsidP="009102AB">
      <w:pPr>
        <w:pStyle w:val="ListParagraph"/>
        <w:rPr>
          <w:rFonts w:ascii="Arial" w:hAnsi="Arial" w:cs="Arial"/>
        </w:rPr>
      </w:pPr>
      <w:r>
        <w:rPr>
          <w:rFonts w:ascii="Arial" w:hAnsi="Arial" w:cs="Arial"/>
          <w:noProof/>
        </w:rPr>
        <w:drawing>
          <wp:anchor distT="0" distB="0" distL="114300" distR="114300" simplePos="0" relativeHeight="251660288" behindDoc="0" locked="0" layoutInCell="1" allowOverlap="1" wp14:anchorId="6BA3DF9F" wp14:editId="1B44773C">
            <wp:simplePos x="0" y="0"/>
            <wp:positionH relativeFrom="margin">
              <wp:align>center</wp:align>
            </wp:positionH>
            <wp:positionV relativeFrom="page">
              <wp:posOffset>2341134</wp:posOffset>
            </wp:positionV>
            <wp:extent cx="7296094" cy="2062479"/>
            <wp:effectExtent l="0" t="0" r="635" b="0"/>
            <wp:wrapNone/>
            <wp:docPr id="4106774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7742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96094" cy="2062479"/>
                    </a:xfrm>
                    <a:prstGeom prst="rect">
                      <a:avLst/>
                    </a:prstGeom>
                  </pic:spPr>
                </pic:pic>
              </a:graphicData>
            </a:graphic>
            <wp14:sizeRelH relativeFrom="margin">
              <wp14:pctWidth>0</wp14:pctWidth>
            </wp14:sizeRelH>
            <wp14:sizeRelV relativeFrom="margin">
              <wp14:pctHeight>0</wp14:pctHeight>
            </wp14:sizeRelV>
          </wp:anchor>
        </w:drawing>
      </w:r>
    </w:p>
    <w:p w14:paraId="50BB42A6" w14:textId="5F1EBE53" w:rsidR="009102AB" w:rsidRPr="008E2358" w:rsidRDefault="009102AB" w:rsidP="009102AB">
      <w:pPr>
        <w:pStyle w:val="ListParagraph"/>
        <w:rPr>
          <w:rFonts w:ascii="Arial" w:hAnsi="Arial" w:cs="Arial"/>
        </w:rPr>
      </w:pPr>
    </w:p>
    <w:p w14:paraId="573C4A88" w14:textId="53E51352" w:rsidR="001C5A62" w:rsidRDefault="001C5A62">
      <w:pPr>
        <w:rPr>
          <w:rFonts w:ascii="Arial" w:hAnsi="Arial" w:cs="Arial"/>
        </w:rPr>
      </w:pPr>
    </w:p>
    <w:p w14:paraId="13A95BDA" w14:textId="7873C467" w:rsidR="009102AB" w:rsidRDefault="009102AB">
      <w:pPr>
        <w:rPr>
          <w:rFonts w:ascii="Arial" w:hAnsi="Arial" w:cs="Arial"/>
        </w:rPr>
      </w:pPr>
    </w:p>
    <w:p w14:paraId="50CDE71B" w14:textId="77777777" w:rsidR="009102AB" w:rsidRDefault="009102AB">
      <w:pPr>
        <w:rPr>
          <w:rFonts w:ascii="Arial" w:hAnsi="Arial" w:cs="Arial"/>
        </w:rPr>
      </w:pPr>
    </w:p>
    <w:p w14:paraId="422B6E94" w14:textId="77777777" w:rsidR="009102AB" w:rsidRDefault="009102AB">
      <w:pPr>
        <w:rPr>
          <w:rFonts w:ascii="Arial" w:hAnsi="Arial" w:cs="Arial"/>
        </w:rPr>
      </w:pPr>
    </w:p>
    <w:p w14:paraId="3F7EFD42" w14:textId="621633A3" w:rsidR="009102AB" w:rsidRDefault="009102AB">
      <w:pPr>
        <w:rPr>
          <w:rFonts w:ascii="Arial" w:hAnsi="Arial" w:cs="Arial"/>
        </w:rPr>
      </w:pPr>
    </w:p>
    <w:p w14:paraId="151341C5" w14:textId="77B7767F" w:rsidR="009102AB" w:rsidRDefault="009102AB">
      <w:pPr>
        <w:rPr>
          <w:rFonts w:ascii="Arial" w:hAnsi="Arial" w:cs="Arial"/>
        </w:rPr>
      </w:pPr>
    </w:p>
    <w:p w14:paraId="01240818" w14:textId="41C6258B" w:rsidR="009102AB" w:rsidRPr="001C5A62" w:rsidRDefault="009102AB">
      <w:pPr>
        <w:rPr>
          <w:rFonts w:ascii="Arial" w:hAnsi="Arial" w:cs="Arial"/>
        </w:rPr>
      </w:pPr>
    </w:p>
    <w:p w14:paraId="712516B0" w14:textId="6FBA96E4" w:rsidR="00D4610A" w:rsidRDefault="00D4610A">
      <w:pPr>
        <w:rPr>
          <w:rFonts w:ascii="Arial" w:hAnsi="Arial" w:cs="Arial"/>
        </w:rPr>
      </w:pPr>
      <w:r>
        <w:rPr>
          <w:rFonts w:ascii="Arial" w:hAnsi="Arial" w:cs="Arial"/>
          <w:b/>
          <w:bCs/>
        </w:rPr>
        <w:t>Circuit diagram for water delivery circuit:</w:t>
      </w:r>
      <w:r>
        <w:rPr>
          <w:rFonts w:ascii="Arial" w:hAnsi="Arial" w:cs="Arial"/>
        </w:rPr>
        <w:t xml:space="preserve"> </w:t>
      </w:r>
    </w:p>
    <w:p w14:paraId="44381743" w14:textId="562B822D" w:rsidR="00D4610A" w:rsidRDefault="00D4610A">
      <w:pPr>
        <w:rPr>
          <w:rFonts w:ascii="Arial" w:hAnsi="Arial" w:cs="Arial"/>
        </w:rPr>
      </w:pPr>
      <w:r>
        <w:rPr>
          <w:rFonts w:ascii="Arial" w:hAnsi="Arial" w:cs="Arial"/>
        </w:rPr>
        <w:t>A water delivery circuit is created for each lick-port</w:t>
      </w:r>
      <w:r w:rsidR="00942B8B">
        <w:rPr>
          <w:rFonts w:ascii="Arial" w:hAnsi="Arial" w:cs="Arial"/>
        </w:rPr>
        <w:t xml:space="preserve"> (left)</w:t>
      </w:r>
      <w:r>
        <w:rPr>
          <w:rFonts w:ascii="Arial" w:hAnsi="Arial" w:cs="Arial"/>
        </w:rPr>
        <w:t xml:space="preserve">. For the Closed-loop 2-Choice visual discrimination task two water delivery circuits will be created. The water delivery circuit consists of 4 elements: the Sainsmart relay module, responsible for gating water delivery timing, the Lee solenoid valve, responsible for delivering water from reservoir to the metal water spout, the </w:t>
      </w:r>
      <w:r w:rsidR="00942B8B">
        <w:rPr>
          <w:rFonts w:ascii="Arial" w:hAnsi="Arial" w:cs="Arial"/>
        </w:rPr>
        <w:t xml:space="preserve">12 V power supply, responsible for powering the solenoid, and </w:t>
      </w:r>
      <w:r w:rsidR="00BD1025">
        <w:rPr>
          <w:rFonts w:ascii="Arial" w:hAnsi="Arial" w:cs="Arial"/>
        </w:rPr>
        <w:t>the TVS thyristor, to prevent inductive kickback and protect against power surges</w:t>
      </w:r>
      <w:r w:rsidR="00942B8B">
        <w:rPr>
          <w:rFonts w:ascii="Arial" w:hAnsi="Arial" w:cs="Arial"/>
        </w:rPr>
        <w:t xml:space="preserve">. </w:t>
      </w:r>
      <w:r w:rsidR="004F6D06">
        <w:rPr>
          <w:rFonts w:ascii="Arial" w:hAnsi="Arial" w:cs="Arial"/>
        </w:rPr>
        <w:t xml:space="preserve">The Lee solenoid valve (right) is connected to the other components of the water delivery circuit via two contact pins located on the top of the valve. To facilitate water delivery, the water reservoir is connected to the center </w:t>
      </w:r>
      <w:r w:rsidR="009102AB">
        <w:rPr>
          <w:rFonts w:ascii="Arial" w:hAnsi="Arial" w:cs="Arial"/>
        </w:rPr>
        <w:t>valve port, and the rubber tubing connected to the back of the lick-port is connected to the bottom valve port. This ensures that water flow is prevented, unless reward delivery is signaled.</w:t>
      </w:r>
    </w:p>
    <w:p w14:paraId="4533D93D" w14:textId="77777777" w:rsidR="009102AB" w:rsidRDefault="009102AB">
      <w:pPr>
        <w:rPr>
          <w:rFonts w:ascii="Arial" w:hAnsi="Arial" w:cs="Arial"/>
        </w:rPr>
      </w:pPr>
    </w:p>
    <w:p w14:paraId="37590B43" w14:textId="77777777" w:rsidR="009102AB" w:rsidRDefault="009102AB">
      <w:pPr>
        <w:rPr>
          <w:rFonts w:ascii="Arial" w:hAnsi="Arial" w:cs="Arial"/>
        </w:rPr>
      </w:pPr>
    </w:p>
    <w:p w14:paraId="0E0FF6BD" w14:textId="77777777" w:rsidR="009102AB" w:rsidRDefault="009102AB">
      <w:pPr>
        <w:rPr>
          <w:rFonts w:ascii="Arial" w:hAnsi="Arial" w:cs="Arial"/>
        </w:rPr>
      </w:pPr>
    </w:p>
    <w:p w14:paraId="6B87F575" w14:textId="77777777" w:rsidR="009102AB" w:rsidRDefault="009102AB">
      <w:pPr>
        <w:rPr>
          <w:rFonts w:ascii="Arial" w:hAnsi="Arial" w:cs="Arial"/>
        </w:rPr>
      </w:pPr>
    </w:p>
    <w:p w14:paraId="11DABEBF" w14:textId="77777777" w:rsidR="009102AB" w:rsidRDefault="009102AB">
      <w:pPr>
        <w:rPr>
          <w:rFonts w:ascii="Arial" w:hAnsi="Arial" w:cs="Arial"/>
        </w:rPr>
      </w:pPr>
    </w:p>
    <w:p w14:paraId="5FEC0D42" w14:textId="77777777" w:rsidR="009102AB" w:rsidRDefault="009102AB">
      <w:pPr>
        <w:rPr>
          <w:rFonts w:ascii="Arial" w:hAnsi="Arial" w:cs="Arial"/>
        </w:rPr>
      </w:pPr>
    </w:p>
    <w:p w14:paraId="1DADC79B" w14:textId="77777777" w:rsidR="009102AB" w:rsidRPr="00D4610A" w:rsidRDefault="009102AB">
      <w:pPr>
        <w:rPr>
          <w:rFonts w:ascii="Arial" w:hAnsi="Arial" w:cs="Arial"/>
        </w:rPr>
      </w:pPr>
    </w:p>
    <w:p w14:paraId="6AAD5DAC" w14:textId="69AAA217" w:rsidR="003D2F28" w:rsidRPr="001C5A62" w:rsidRDefault="00522747" w:rsidP="0097110E">
      <w:pPr>
        <w:pStyle w:val="Heading2"/>
      </w:pPr>
      <w:bookmarkStart w:id="4" w:name="_Toc219815138"/>
      <w:r w:rsidRPr="001C5A62">
        <w:lastRenderedPageBreak/>
        <w:t xml:space="preserve">MCU # 2 – </w:t>
      </w:r>
      <w:r w:rsidR="009102AB">
        <w:t>Locomotion recording</w:t>
      </w:r>
      <w:bookmarkEnd w:id="4"/>
    </w:p>
    <w:p w14:paraId="42D5AD98" w14:textId="31A8BE8C" w:rsidR="00D54857" w:rsidRDefault="00D54857">
      <w:pPr>
        <w:rPr>
          <w:rFonts w:ascii="Arial" w:hAnsi="Arial" w:cs="Arial"/>
        </w:rPr>
      </w:pPr>
      <w:r>
        <w:rPr>
          <w:rFonts w:ascii="Arial" w:hAnsi="Arial" w:cs="Arial"/>
          <w:noProof/>
        </w:rPr>
        <w:drawing>
          <wp:anchor distT="0" distB="0" distL="114300" distR="114300" simplePos="0" relativeHeight="251664384" behindDoc="0" locked="0" layoutInCell="1" allowOverlap="1" wp14:anchorId="638B73A9" wp14:editId="7B2ECEAD">
            <wp:simplePos x="0" y="0"/>
            <wp:positionH relativeFrom="margin">
              <wp:align>center</wp:align>
            </wp:positionH>
            <wp:positionV relativeFrom="page">
              <wp:posOffset>997710</wp:posOffset>
            </wp:positionV>
            <wp:extent cx="4006850" cy="5708015"/>
            <wp:effectExtent l="0" t="0" r="0" b="6985"/>
            <wp:wrapNone/>
            <wp:docPr id="1942401876" name="Picture 48" descr="A blue rectangular object with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01876" name="Picture 48" descr="A blue rectangular object with text and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06850" cy="5708015"/>
                    </a:xfrm>
                    <a:prstGeom prst="rect">
                      <a:avLst/>
                    </a:prstGeom>
                  </pic:spPr>
                </pic:pic>
              </a:graphicData>
            </a:graphic>
            <wp14:sizeRelH relativeFrom="margin">
              <wp14:pctWidth>0</wp14:pctWidth>
            </wp14:sizeRelH>
            <wp14:sizeRelV relativeFrom="margin">
              <wp14:pctHeight>0</wp14:pctHeight>
            </wp14:sizeRelV>
          </wp:anchor>
        </w:drawing>
      </w:r>
    </w:p>
    <w:p w14:paraId="10B4887C" w14:textId="77777777" w:rsidR="00D54857" w:rsidRDefault="00D54857">
      <w:pPr>
        <w:rPr>
          <w:rFonts w:ascii="Arial" w:hAnsi="Arial" w:cs="Arial"/>
        </w:rPr>
      </w:pPr>
    </w:p>
    <w:p w14:paraId="7785DFA9" w14:textId="77777777" w:rsidR="00D54857" w:rsidRDefault="00D54857">
      <w:pPr>
        <w:rPr>
          <w:rFonts w:ascii="Arial" w:hAnsi="Arial" w:cs="Arial"/>
        </w:rPr>
      </w:pPr>
    </w:p>
    <w:p w14:paraId="358E8F6F" w14:textId="77777777" w:rsidR="00D54857" w:rsidRDefault="00D54857">
      <w:pPr>
        <w:rPr>
          <w:rFonts w:ascii="Arial" w:hAnsi="Arial" w:cs="Arial"/>
        </w:rPr>
      </w:pPr>
    </w:p>
    <w:p w14:paraId="53E60217" w14:textId="08AF4F14" w:rsidR="00D54857" w:rsidRDefault="00D54857">
      <w:pPr>
        <w:rPr>
          <w:rFonts w:ascii="Arial" w:hAnsi="Arial" w:cs="Arial"/>
        </w:rPr>
      </w:pPr>
    </w:p>
    <w:p w14:paraId="0B30BD1F" w14:textId="1CCABB42" w:rsidR="00D54857" w:rsidRDefault="00D54857">
      <w:pPr>
        <w:rPr>
          <w:rFonts w:ascii="Arial" w:hAnsi="Arial" w:cs="Arial"/>
        </w:rPr>
      </w:pPr>
    </w:p>
    <w:p w14:paraId="4A3CADE0" w14:textId="77777777" w:rsidR="00D54857" w:rsidRDefault="00D54857">
      <w:pPr>
        <w:rPr>
          <w:rFonts w:ascii="Arial" w:hAnsi="Arial" w:cs="Arial"/>
        </w:rPr>
      </w:pPr>
    </w:p>
    <w:p w14:paraId="098988A0" w14:textId="77777777" w:rsidR="00D54857" w:rsidRDefault="00D54857">
      <w:pPr>
        <w:rPr>
          <w:rFonts w:ascii="Arial" w:hAnsi="Arial" w:cs="Arial"/>
        </w:rPr>
      </w:pPr>
    </w:p>
    <w:p w14:paraId="6A9F030D" w14:textId="77777777" w:rsidR="00D54857" w:rsidRDefault="00D54857">
      <w:pPr>
        <w:rPr>
          <w:rFonts w:ascii="Arial" w:hAnsi="Arial" w:cs="Arial"/>
        </w:rPr>
      </w:pPr>
    </w:p>
    <w:p w14:paraId="7D6FFF3C" w14:textId="77777777" w:rsidR="00D54857" w:rsidRDefault="00D54857">
      <w:pPr>
        <w:rPr>
          <w:rFonts w:ascii="Arial" w:hAnsi="Arial" w:cs="Arial"/>
        </w:rPr>
      </w:pPr>
    </w:p>
    <w:p w14:paraId="248E3C20" w14:textId="77777777" w:rsidR="00D54857" w:rsidRDefault="00D54857">
      <w:pPr>
        <w:rPr>
          <w:rFonts w:ascii="Arial" w:hAnsi="Arial" w:cs="Arial"/>
        </w:rPr>
      </w:pPr>
    </w:p>
    <w:p w14:paraId="020B1DB1" w14:textId="77777777" w:rsidR="00D54857" w:rsidRDefault="00D54857">
      <w:pPr>
        <w:rPr>
          <w:rFonts w:ascii="Arial" w:hAnsi="Arial" w:cs="Arial"/>
        </w:rPr>
      </w:pPr>
    </w:p>
    <w:p w14:paraId="3C76444E" w14:textId="77777777" w:rsidR="00D54857" w:rsidRDefault="00D54857">
      <w:pPr>
        <w:rPr>
          <w:rFonts w:ascii="Arial" w:hAnsi="Arial" w:cs="Arial"/>
        </w:rPr>
      </w:pPr>
    </w:p>
    <w:p w14:paraId="1BAE9FDA" w14:textId="77777777" w:rsidR="00D54857" w:rsidRDefault="00D54857">
      <w:pPr>
        <w:rPr>
          <w:rFonts w:ascii="Arial" w:hAnsi="Arial" w:cs="Arial"/>
        </w:rPr>
      </w:pPr>
    </w:p>
    <w:p w14:paraId="7FF3CB11" w14:textId="77777777" w:rsidR="00D54857" w:rsidRDefault="00D54857">
      <w:pPr>
        <w:rPr>
          <w:rFonts w:ascii="Arial" w:hAnsi="Arial" w:cs="Arial"/>
        </w:rPr>
      </w:pPr>
    </w:p>
    <w:p w14:paraId="0A773DD6" w14:textId="77777777" w:rsidR="00D54857" w:rsidRDefault="00D54857">
      <w:pPr>
        <w:rPr>
          <w:rFonts w:ascii="Arial" w:hAnsi="Arial" w:cs="Arial"/>
        </w:rPr>
      </w:pPr>
    </w:p>
    <w:p w14:paraId="62418BE2" w14:textId="77777777" w:rsidR="00D54857" w:rsidRDefault="00D54857">
      <w:pPr>
        <w:rPr>
          <w:rFonts w:ascii="Arial" w:hAnsi="Arial" w:cs="Arial"/>
        </w:rPr>
      </w:pPr>
    </w:p>
    <w:p w14:paraId="0746E7B1" w14:textId="77777777" w:rsidR="00D54857" w:rsidRDefault="00D54857">
      <w:pPr>
        <w:rPr>
          <w:rFonts w:ascii="Arial" w:hAnsi="Arial" w:cs="Arial"/>
        </w:rPr>
      </w:pPr>
    </w:p>
    <w:p w14:paraId="35895BC6" w14:textId="77777777" w:rsidR="00D54857" w:rsidRDefault="00D54857">
      <w:pPr>
        <w:rPr>
          <w:rFonts w:ascii="Arial" w:hAnsi="Arial" w:cs="Arial"/>
        </w:rPr>
      </w:pPr>
    </w:p>
    <w:p w14:paraId="5951A82C" w14:textId="7FCE9573" w:rsidR="003D2F28" w:rsidRPr="001C5A62" w:rsidRDefault="003D2F28">
      <w:pPr>
        <w:rPr>
          <w:rFonts w:ascii="Arial" w:hAnsi="Arial" w:cs="Arial"/>
        </w:rPr>
      </w:pPr>
    </w:p>
    <w:p w14:paraId="6D150D23" w14:textId="77777777" w:rsidR="00FD0695" w:rsidRDefault="00FD0695" w:rsidP="00FD0695">
      <w:pPr>
        <w:rPr>
          <w:rFonts w:ascii="Arial" w:hAnsi="Arial" w:cs="Arial"/>
          <w:b/>
          <w:bCs/>
        </w:rPr>
      </w:pPr>
      <w:r>
        <w:rPr>
          <w:rFonts w:ascii="Arial" w:hAnsi="Arial" w:cs="Arial"/>
          <w:b/>
          <w:bCs/>
        </w:rPr>
        <w:t xml:space="preserve">Wiring diagram for MCU #1, capacitive touch breakouts, and relay module: </w:t>
      </w:r>
    </w:p>
    <w:p w14:paraId="11FD806E" w14:textId="0DD81487" w:rsidR="00FD0695" w:rsidRPr="00FD0695" w:rsidRDefault="00FD0695" w:rsidP="00FD0695">
      <w:pPr>
        <w:rPr>
          <w:rFonts w:ascii="Arial" w:hAnsi="Arial" w:cs="Arial"/>
        </w:rPr>
      </w:pPr>
      <w:r w:rsidRPr="00FD0695">
        <w:rPr>
          <w:rFonts w:ascii="Arial" w:hAnsi="Arial" w:cs="Arial"/>
        </w:rPr>
        <w:t xml:space="preserve">Wires connected </w:t>
      </w:r>
      <w:r>
        <w:rPr>
          <w:rFonts w:ascii="Arial" w:hAnsi="Arial" w:cs="Arial"/>
        </w:rPr>
        <w:t>between MCU #2 and rotary encoder</w:t>
      </w:r>
      <w:r w:rsidRPr="00FD0695">
        <w:rPr>
          <w:rFonts w:ascii="Arial" w:hAnsi="Arial" w:cs="Arial"/>
        </w:rPr>
        <w:t>. MCU # 2 is connected to 1 component of the platform, the rotary encoder. Colors of the wires are coded to the order in which connections occur in rotary encoder, from top to bottom.</w:t>
      </w:r>
      <w:r>
        <w:rPr>
          <w:rFonts w:ascii="Arial" w:hAnsi="Arial" w:cs="Arial"/>
        </w:rPr>
        <w:t xml:space="preserve"> Wires connected between these two components are to power the rotary encoder (orange), to ground the rotary encoder (brown), and two wires to </w:t>
      </w:r>
      <w:r w:rsidR="007A15FA">
        <w:rPr>
          <w:rFonts w:ascii="Arial" w:hAnsi="Arial" w:cs="Arial"/>
        </w:rPr>
        <w:t xml:space="preserve">detect the degree and direction of rotation. </w:t>
      </w:r>
    </w:p>
    <w:p w14:paraId="19326248" w14:textId="402940C4" w:rsidR="003D2F28" w:rsidRDefault="003D2F28" w:rsidP="00FD0695">
      <w:pPr>
        <w:rPr>
          <w:rFonts w:ascii="Arial" w:hAnsi="Arial" w:cs="Arial"/>
        </w:rPr>
      </w:pPr>
    </w:p>
    <w:p w14:paraId="6206230E" w14:textId="6A25207A" w:rsidR="008B16AC" w:rsidRDefault="008B16AC" w:rsidP="00FD0695">
      <w:pPr>
        <w:rPr>
          <w:rFonts w:ascii="Arial" w:hAnsi="Arial" w:cs="Arial"/>
        </w:rPr>
      </w:pPr>
    </w:p>
    <w:p w14:paraId="325260E9" w14:textId="77777777" w:rsidR="004E7B4A" w:rsidRDefault="004E7B4A" w:rsidP="00FD0695">
      <w:pPr>
        <w:rPr>
          <w:rFonts w:ascii="Arial" w:hAnsi="Arial" w:cs="Arial"/>
        </w:rPr>
      </w:pPr>
    </w:p>
    <w:p w14:paraId="339C791A" w14:textId="77777777" w:rsidR="004E7B4A" w:rsidRDefault="004E7B4A" w:rsidP="00FD0695">
      <w:pPr>
        <w:rPr>
          <w:rFonts w:ascii="Arial" w:hAnsi="Arial" w:cs="Arial"/>
        </w:rPr>
      </w:pPr>
    </w:p>
    <w:p w14:paraId="0CFFB9D9" w14:textId="1351967F" w:rsidR="00D54857" w:rsidRDefault="00D54857" w:rsidP="00FD0695">
      <w:pPr>
        <w:rPr>
          <w:rFonts w:ascii="Arial" w:hAnsi="Arial" w:cs="Arial"/>
        </w:rPr>
      </w:pPr>
      <w:r>
        <w:rPr>
          <w:rFonts w:ascii="Arial" w:hAnsi="Arial" w:cs="Arial"/>
        </w:rPr>
        <w:tab/>
        <w:t xml:space="preserve">    Top</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154739">
        <w:rPr>
          <w:rFonts w:ascii="Arial" w:hAnsi="Arial" w:cs="Arial"/>
        </w:rPr>
        <w:t xml:space="preserve">           </w:t>
      </w:r>
      <w:r>
        <w:rPr>
          <w:rFonts w:ascii="Arial" w:hAnsi="Arial" w:cs="Arial"/>
        </w:rPr>
        <w:t xml:space="preserve">  Side</w:t>
      </w:r>
      <w:r w:rsidR="00712571">
        <w:rPr>
          <w:rFonts w:ascii="Arial" w:hAnsi="Arial" w:cs="Arial"/>
        </w:rPr>
        <w:t xml:space="preserve"> 1</w:t>
      </w:r>
      <w:r>
        <w:rPr>
          <w:rFonts w:ascii="Arial" w:hAnsi="Arial" w:cs="Arial"/>
        </w:rPr>
        <w:t xml:space="preserve">  </w:t>
      </w:r>
      <w:r>
        <w:rPr>
          <w:rFonts w:ascii="Arial" w:hAnsi="Arial" w:cs="Arial"/>
        </w:rPr>
        <w:tab/>
      </w:r>
      <w:r>
        <w:rPr>
          <w:rFonts w:ascii="Arial" w:hAnsi="Arial" w:cs="Arial"/>
        </w:rPr>
        <w:tab/>
        <w:t xml:space="preserve">          </w:t>
      </w:r>
      <w:r w:rsidR="00712571">
        <w:rPr>
          <w:rFonts w:ascii="Arial" w:hAnsi="Arial" w:cs="Arial"/>
        </w:rPr>
        <w:tab/>
      </w:r>
      <w:r w:rsidR="00712571">
        <w:rPr>
          <w:rFonts w:ascii="Arial" w:hAnsi="Arial" w:cs="Arial"/>
        </w:rPr>
        <w:tab/>
      </w:r>
      <w:r w:rsidR="00712571">
        <w:rPr>
          <w:rFonts w:ascii="Arial" w:hAnsi="Arial" w:cs="Arial"/>
        </w:rPr>
        <w:tab/>
      </w:r>
      <w:r w:rsidR="00154739">
        <w:rPr>
          <w:rFonts w:ascii="Arial" w:hAnsi="Arial" w:cs="Arial"/>
        </w:rPr>
        <w:t xml:space="preserve">  </w:t>
      </w:r>
      <w:r>
        <w:rPr>
          <w:rFonts w:ascii="Arial" w:hAnsi="Arial" w:cs="Arial"/>
        </w:rPr>
        <w:t>Side</w:t>
      </w:r>
      <w:r w:rsidR="00712571">
        <w:rPr>
          <w:rFonts w:ascii="Arial" w:hAnsi="Arial" w:cs="Arial"/>
        </w:rPr>
        <w:t xml:space="preserve"> 2</w:t>
      </w:r>
    </w:p>
    <w:p w14:paraId="38D43A21" w14:textId="2B018465" w:rsidR="00D54857" w:rsidRDefault="00154739" w:rsidP="00FD0695">
      <w:pPr>
        <w:rPr>
          <w:rFonts w:ascii="Arial" w:hAnsi="Arial" w:cs="Arial"/>
        </w:rPr>
      </w:pPr>
      <w:r>
        <w:rPr>
          <w:rFonts w:ascii="Arial" w:hAnsi="Arial" w:cs="Arial"/>
          <w:noProof/>
        </w:rPr>
        <w:drawing>
          <wp:anchor distT="0" distB="0" distL="114300" distR="114300" simplePos="0" relativeHeight="251661312" behindDoc="0" locked="0" layoutInCell="1" allowOverlap="1" wp14:anchorId="15FCE367" wp14:editId="75D2C6C6">
            <wp:simplePos x="0" y="0"/>
            <wp:positionH relativeFrom="margin">
              <wp:align>right</wp:align>
            </wp:positionH>
            <wp:positionV relativeFrom="page">
              <wp:posOffset>1281904</wp:posOffset>
            </wp:positionV>
            <wp:extent cx="2834640" cy="2146935"/>
            <wp:effectExtent l="952" t="0" r="4763" b="4762"/>
            <wp:wrapNone/>
            <wp:docPr id="205466206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000"/>
                    <a:stretch>
                      <a:fillRect/>
                    </a:stretch>
                  </pic:blipFill>
                  <pic:spPr bwMode="auto">
                    <a:xfrm rot="5400000">
                      <a:off x="0" y="0"/>
                      <a:ext cx="2834640" cy="2146935"/>
                    </a:xfrm>
                    <a:prstGeom prst="rect">
                      <a:avLst/>
                    </a:prstGeom>
                    <a:noFill/>
                    <a:ln>
                      <a:noFill/>
                    </a:ln>
                    <a:extLst>
                      <a:ext uri="{53640926-AAD7-44D8-BBD7-CCE9431645EC}">
                        <a14:shadowObscured xmlns:a14="http://schemas.microsoft.com/office/drawing/2010/main"/>
                      </a:ext>
                    </a:extLst>
                  </pic:spPr>
                </pic:pic>
              </a:graphicData>
            </a:graphic>
          </wp:anchor>
        </w:drawing>
      </w:r>
      <w:r w:rsidR="00D54857">
        <w:rPr>
          <w:rFonts w:ascii="Arial" w:hAnsi="Arial" w:cs="Arial"/>
          <w:noProof/>
        </w:rPr>
        <w:drawing>
          <wp:anchor distT="0" distB="0" distL="114300" distR="114300" simplePos="0" relativeHeight="251663360" behindDoc="0" locked="0" layoutInCell="1" allowOverlap="1" wp14:anchorId="3582081D" wp14:editId="19347137">
            <wp:simplePos x="0" y="0"/>
            <wp:positionH relativeFrom="margin">
              <wp:posOffset>1699465</wp:posOffset>
            </wp:positionH>
            <wp:positionV relativeFrom="margin">
              <wp:posOffset>832538</wp:posOffset>
            </wp:positionV>
            <wp:extent cx="2834640" cy="2144395"/>
            <wp:effectExtent l="2222" t="0" r="6033" b="6032"/>
            <wp:wrapNone/>
            <wp:docPr id="124107887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910"/>
                    <a:stretch>
                      <a:fillRect/>
                    </a:stretch>
                  </pic:blipFill>
                  <pic:spPr bwMode="auto">
                    <a:xfrm rot="5400000">
                      <a:off x="0" y="0"/>
                      <a:ext cx="2834640" cy="2144395"/>
                    </a:xfrm>
                    <a:prstGeom prst="rect">
                      <a:avLst/>
                    </a:prstGeom>
                    <a:noFill/>
                    <a:ln>
                      <a:noFill/>
                    </a:ln>
                    <a:extLst>
                      <a:ext uri="{53640926-AAD7-44D8-BBD7-CCE9431645EC}">
                        <a14:shadowObscured xmlns:a14="http://schemas.microsoft.com/office/drawing/2010/main"/>
                      </a:ext>
                    </a:extLst>
                  </pic:spPr>
                </pic:pic>
              </a:graphicData>
            </a:graphic>
          </wp:anchor>
        </w:drawing>
      </w:r>
    </w:p>
    <w:p w14:paraId="2810A180" w14:textId="04F7A1A9" w:rsidR="00D54857" w:rsidRDefault="00D54857" w:rsidP="00FD0695">
      <w:pPr>
        <w:rPr>
          <w:rFonts w:ascii="Arial" w:hAnsi="Arial" w:cs="Arial"/>
        </w:rPr>
      </w:pPr>
      <w:r>
        <w:rPr>
          <w:rFonts w:ascii="Arial" w:hAnsi="Arial" w:cs="Arial"/>
          <w:noProof/>
        </w:rPr>
        <w:drawing>
          <wp:anchor distT="0" distB="0" distL="114300" distR="114300" simplePos="0" relativeHeight="251662336" behindDoc="0" locked="0" layoutInCell="1" allowOverlap="1" wp14:anchorId="30EC2654" wp14:editId="685311BA">
            <wp:simplePos x="0" y="0"/>
            <wp:positionH relativeFrom="margin">
              <wp:align>left</wp:align>
            </wp:positionH>
            <wp:positionV relativeFrom="margin">
              <wp:posOffset>1133213</wp:posOffset>
            </wp:positionV>
            <wp:extent cx="2834640" cy="1553845"/>
            <wp:effectExtent l="0" t="7303" r="0" b="0"/>
            <wp:wrapNone/>
            <wp:docPr id="153623147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7692" t="23286" r="8984" b="23098"/>
                    <a:stretch>
                      <a:fillRect/>
                    </a:stretch>
                  </pic:blipFill>
                  <pic:spPr bwMode="auto">
                    <a:xfrm rot="5400000">
                      <a:off x="0" y="0"/>
                      <a:ext cx="2834640" cy="1553845"/>
                    </a:xfrm>
                    <a:prstGeom prst="rect">
                      <a:avLst/>
                    </a:prstGeom>
                    <a:noFill/>
                    <a:ln>
                      <a:noFill/>
                    </a:ln>
                    <a:extLst>
                      <a:ext uri="{53640926-AAD7-44D8-BBD7-CCE9431645EC}">
                        <a14:shadowObscured xmlns:a14="http://schemas.microsoft.com/office/drawing/2010/main"/>
                      </a:ext>
                    </a:extLst>
                  </pic:spPr>
                </pic:pic>
              </a:graphicData>
            </a:graphic>
          </wp:anchor>
        </w:drawing>
      </w:r>
    </w:p>
    <w:p w14:paraId="0EECCDE8" w14:textId="77777777" w:rsidR="00D54857" w:rsidRDefault="00D54857" w:rsidP="00FD0695">
      <w:pPr>
        <w:rPr>
          <w:rFonts w:ascii="Arial" w:hAnsi="Arial" w:cs="Arial"/>
        </w:rPr>
      </w:pPr>
    </w:p>
    <w:p w14:paraId="04DF5996" w14:textId="648082C4" w:rsidR="00D54857" w:rsidRDefault="00D54857" w:rsidP="00FD0695">
      <w:pPr>
        <w:rPr>
          <w:rFonts w:ascii="Arial" w:hAnsi="Arial" w:cs="Arial"/>
        </w:rPr>
      </w:pPr>
    </w:p>
    <w:p w14:paraId="4BD956DF" w14:textId="7DD53237" w:rsidR="00D54857" w:rsidRDefault="00154739" w:rsidP="00FD0695">
      <w:pPr>
        <w:rPr>
          <w:rFonts w:ascii="Arial" w:hAnsi="Arial" w:cs="Arial"/>
        </w:rPr>
      </w:pPr>
      <w:r>
        <w:rPr>
          <w:rFonts w:ascii="Arial" w:hAnsi="Arial" w:cs="Arial"/>
          <w:noProof/>
        </w:rPr>
        <mc:AlternateContent>
          <mc:Choice Requires="wps">
            <w:drawing>
              <wp:anchor distT="0" distB="0" distL="114300" distR="114300" simplePos="0" relativeHeight="251671552" behindDoc="0" locked="0" layoutInCell="1" allowOverlap="1" wp14:anchorId="76F450CD" wp14:editId="6E3FECDF">
                <wp:simplePos x="0" y="0"/>
                <wp:positionH relativeFrom="column">
                  <wp:posOffset>6081920</wp:posOffset>
                </wp:positionH>
                <wp:positionV relativeFrom="page">
                  <wp:posOffset>2388539</wp:posOffset>
                </wp:positionV>
                <wp:extent cx="746125" cy="789940"/>
                <wp:effectExtent l="19050" t="19050" r="15875" b="10160"/>
                <wp:wrapNone/>
                <wp:docPr id="382785981" name="Oval 1"/>
                <wp:cNvGraphicFramePr/>
                <a:graphic xmlns:a="http://schemas.openxmlformats.org/drawingml/2006/main">
                  <a:graphicData uri="http://schemas.microsoft.com/office/word/2010/wordprocessingShape">
                    <wps:wsp>
                      <wps:cNvSpPr/>
                      <wps:spPr>
                        <a:xfrm>
                          <a:off x="0" y="0"/>
                          <a:ext cx="746125" cy="789940"/>
                        </a:xfrm>
                        <a:prstGeom prst="ellipse">
                          <a:avLst/>
                        </a:prstGeom>
                        <a:noFill/>
                        <a:ln w="381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5B967F" id="Oval 1" o:spid="_x0000_s1026" style="position:absolute;margin-left:478.9pt;margin-top:188.05pt;width:58.75pt;height:62.2pt;z-index:25167155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" filled="f" strokecolor="white [3212]" strokeweight="3pt">
                <v:stroke joinstyle="miter"/>
                <w10:wrap anchory="page"/>
              </v:oval>
            </w:pict>
          </mc:Fallback>
        </mc:AlternateContent>
      </w:r>
    </w:p>
    <w:p w14:paraId="0805568A" w14:textId="7BAA95C4" w:rsidR="00D54857" w:rsidRDefault="00D54857" w:rsidP="00FD0695">
      <w:pPr>
        <w:rPr>
          <w:rFonts w:ascii="Arial" w:hAnsi="Arial" w:cs="Arial"/>
        </w:rPr>
      </w:pPr>
    </w:p>
    <w:p w14:paraId="521C6C8C" w14:textId="2B8D0AAF" w:rsidR="00D54857" w:rsidRDefault="00D54857" w:rsidP="00FD0695">
      <w:pPr>
        <w:rPr>
          <w:rFonts w:ascii="Arial" w:hAnsi="Arial" w:cs="Arial"/>
        </w:rPr>
      </w:pPr>
    </w:p>
    <w:p w14:paraId="25D8242C" w14:textId="5CDFA873" w:rsidR="00D54857" w:rsidRDefault="00154739" w:rsidP="00FD0695">
      <w:pPr>
        <w:rPr>
          <w:rFonts w:ascii="Arial" w:hAnsi="Arial" w:cs="Arial"/>
        </w:rPr>
      </w:pPr>
      <w:r>
        <w:rPr>
          <w:rFonts w:ascii="Arial" w:hAnsi="Arial" w:cs="Arial"/>
          <w:noProof/>
        </w:rPr>
        <mc:AlternateContent>
          <mc:Choice Requires="wps">
            <w:drawing>
              <wp:anchor distT="0" distB="0" distL="114300" distR="114300" simplePos="0" relativeHeight="251673600" behindDoc="0" locked="0" layoutInCell="1" allowOverlap="1" wp14:anchorId="71CA0EE2" wp14:editId="424D391E">
                <wp:simplePos x="0" y="0"/>
                <wp:positionH relativeFrom="column">
                  <wp:posOffset>6046013</wp:posOffset>
                </wp:positionH>
                <wp:positionV relativeFrom="page">
                  <wp:posOffset>3218688</wp:posOffset>
                </wp:positionV>
                <wp:extent cx="782320" cy="468173"/>
                <wp:effectExtent l="0" t="0" r="0" b="8255"/>
                <wp:wrapNone/>
                <wp:docPr id="46894158" name="Text Box 4"/>
                <wp:cNvGraphicFramePr/>
                <a:graphic xmlns:a="http://schemas.openxmlformats.org/drawingml/2006/main">
                  <a:graphicData uri="http://schemas.microsoft.com/office/word/2010/wordprocessingShape">
                    <wps:wsp>
                      <wps:cNvSpPr txBox="1"/>
                      <wps:spPr>
                        <a:xfrm>
                          <a:off x="0" y="0"/>
                          <a:ext cx="782320" cy="468173"/>
                        </a:xfrm>
                        <a:prstGeom prst="rect">
                          <a:avLst/>
                        </a:prstGeom>
                        <a:solidFill>
                          <a:schemeClr val="tx1"/>
                        </a:solidFill>
                        <a:ln w="6350">
                          <a:noFill/>
                        </a:ln>
                      </wps:spPr>
                      <wps:txbx>
                        <w:txbxContent>
                          <w:p w14:paraId="63454627" w14:textId="4492A077" w:rsidR="00154739" w:rsidRDefault="00154739" w:rsidP="00154739">
                            <w:pPr>
                              <w:spacing w:line="192" w:lineRule="auto"/>
                              <w:jc w:val="center"/>
                            </w:pPr>
                            <w:r>
                              <w:t>Rotary</w:t>
                            </w:r>
                          </w:p>
                          <w:p w14:paraId="7A7756D2" w14:textId="2597808C" w:rsidR="00154739" w:rsidRDefault="00154739" w:rsidP="00154739">
                            <w:pPr>
                              <w:spacing w:line="192" w:lineRule="auto"/>
                              <w:jc w:val="center"/>
                            </w:pPr>
                            <w:r>
                              <w:t>Encoder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1CA0EE2" id="_x0000_t202" coordsize="21600,21600" o:spt="202" path="m,l,21600r21600,l21600,xe">
                <v:stroke joinstyle="miter"/>
                <v:path gradientshapeok="t" o:connecttype="rect"/>
              </v:shapetype>
              <v:shape id="Text Box 4" o:spid="_x0000_s1026" type="#_x0000_t202" style="position:absolute;margin-left:476.05pt;margin-top:253.45pt;width:61.6pt;height:36.85pt;z-index:25167360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" fillcolor="black [3213]" stroked="f" strokeweight=".5pt">
                <v:textbox>
                  <w:txbxContent>
                    <w:p w14:paraId="63454627" w14:textId="4492A077" w:rsidR="00154739" w:rsidRDefault="00154739" w:rsidP="00154739">
                      <w:pPr>
                        <w:spacing w:line="192" w:lineRule="auto"/>
                        <w:jc w:val="center"/>
                      </w:pPr>
                      <w:r>
                        <w:t>Rotary</w:t>
                      </w:r>
                    </w:p>
                    <w:p w14:paraId="7A7756D2" w14:textId="2597808C" w:rsidR="00154739" w:rsidRDefault="00154739" w:rsidP="00154739">
                      <w:pPr>
                        <w:spacing w:line="192" w:lineRule="auto"/>
                        <w:jc w:val="center"/>
                      </w:pPr>
                      <w:r>
                        <w:t>Encoder</w:t>
                      </w:r>
                    </w:p>
                  </w:txbxContent>
                </v:textbox>
                <w10:wrap anchory="page"/>
              </v:shape>
            </w:pict>
          </mc:Fallback>
        </mc:AlternateContent>
      </w:r>
    </w:p>
    <w:p w14:paraId="14312187" w14:textId="6A8CEA7E" w:rsidR="00D54857" w:rsidRDefault="00D54857" w:rsidP="00FD0695">
      <w:pPr>
        <w:rPr>
          <w:rFonts w:ascii="Arial" w:hAnsi="Arial" w:cs="Arial"/>
        </w:rPr>
      </w:pPr>
    </w:p>
    <w:p w14:paraId="5F98761C" w14:textId="015BB99C" w:rsidR="00522747" w:rsidRDefault="00BB5C65">
      <w:pPr>
        <w:rPr>
          <w:rFonts w:ascii="Arial" w:hAnsi="Arial" w:cs="Arial"/>
        </w:rPr>
      </w:pPr>
      <w:r>
        <w:rPr>
          <w:rFonts w:ascii="Arial" w:hAnsi="Arial" w:cs="Arial"/>
          <w:b/>
          <w:bCs/>
        </w:rPr>
        <w:t xml:space="preserve">Wheel assembly: </w:t>
      </w:r>
      <w:r w:rsidR="007A15FA">
        <w:rPr>
          <w:rFonts w:ascii="Arial" w:hAnsi="Arial" w:cs="Arial"/>
        </w:rPr>
        <w:t xml:space="preserve">To assemble the rotary encoder into the wheel, the foam 6 in. diameter foam roller was cut into 4 in. width wheels. After wheel cutting, </w:t>
      </w:r>
      <w:r w:rsidR="00AE7463">
        <w:rPr>
          <w:rFonts w:ascii="Arial" w:hAnsi="Arial" w:cs="Arial"/>
        </w:rPr>
        <w:t>a</w:t>
      </w:r>
      <w:r w:rsidR="007A15FA">
        <w:rPr>
          <w:rFonts w:ascii="Arial" w:hAnsi="Arial" w:cs="Arial"/>
        </w:rPr>
        <w:t xml:space="preserve"> hole is drilled through the center of the wheel side, perpendicular to the circular part of the wheel. The McMaster-Carr rotary shaft is then inserted into the hole of the wheel. A ball bearing is then attached to the shaft on each side of the wheel. The rotary encoder is then assembled as described in </w:t>
      </w:r>
      <w:hyperlink r:id="rId18" w:history="1">
        <w:r w:rsidR="007A15FA" w:rsidRPr="00580AFD">
          <w:rPr>
            <w:rStyle w:val="Hyperlink"/>
            <w:rFonts w:ascii="Arial" w:hAnsi="Arial" w:cs="Arial"/>
          </w:rPr>
          <w:t>https://www.usdigital.com/media/npwh04vh/e5-assembly-instructions.pdf</w:t>
        </w:r>
      </w:hyperlink>
      <w:r w:rsidR="007A15FA">
        <w:rPr>
          <w:rFonts w:ascii="Arial" w:hAnsi="Arial" w:cs="Arial"/>
        </w:rPr>
        <w:t xml:space="preserve">. Next, the encoder is attached to the end of the </w:t>
      </w:r>
      <w:r w:rsidR="00D54857">
        <w:rPr>
          <w:rFonts w:ascii="Arial" w:hAnsi="Arial" w:cs="Arial"/>
        </w:rPr>
        <w:t>one</w:t>
      </w:r>
      <w:r w:rsidR="007A15FA">
        <w:rPr>
          <w:rFonts w:ascii="Arial" w:hAnsi="Arial" w:cs="Arial"/>
        </w:rPr>
        <w:t xml:space="preserve"> side of the shaft, to ensure that movement on the wheel is properly recorded by the rotary encoder. The rotary encoder is </w:t>
      </w:r>
      <w:r>
        <w:rPr>
          <w:rFonts w:ascii="Arial" w:hAnsi="Arial" w:cs="Arial"/>
        </w:rPr>
        <w:t>connected to MCU # 2 via the cable</w:t>
      </w:r>
      <w:r w:rsidRPr="00BB5C65">
        <w:rPr>
          <w:kern w:val="0"/>
          <w14:ligatures w14:val="none"/>
        </w:rPr>
        <w:t xml:space="preserve"> </w:t>
      </w:r>
      <w:r>
        <w:rPr>
          <w:kern w:val="0"/>
          <w14:ligatures w14:val="none"/>
        </w:rPr>
        <w:t>(</w:t>
      </w:r>
      <w:r w:rsidRPr="00BB5C65">
        <w:rPr>
          <w:rFonts w:ascii="Arial" w:hAnsi="Arial" w:cs="Arial"/>
        </w:rPr>
        <w:t xml:space="preserve">US Digital, part </w:t>
      </w:r>
      <w:r w:rsidRPr="00BB5C65">
        <w:rPr>
          <w:rFonts w:ascii="Arial" w:hAnsi="Arial" w:cs="Arial"/>
          <w:b/>
          <w:bCs/>
        </w:rPr>
        <w:t>CA-FC5-W4-NC-x</w:t>
      </w:r>
      <w:r w:rsidRPr="00BB5C65">
        <w:rPr>
          <w:rFonts w:ascii="Arial" w:hAnsi="Arial" w:cs="Arial"/>
          <w:bCs/>
        </w:rPr>
        <w:t>, where x is length of cable in feet</w:t>
      </w:r>
      <w:r>
        <w:rPr>
          <w:rFonts w:ascii="Arial" w:hAnsi="Arial" w:cs="Arial"/>
          <w:bCs/>
        </w:rPr>
        <w:t>)</w:t>
      </w:r>
      <w:r w:rsidRPr="00BB5C65">
        <w:rPr>
          <w:rFonts w:ascii="Arial" w:hAnsi="Arial" w:cs="Arial"/>
          <w:b/>
          <w:bCs/>
        </w:rPr>
        <w:t>.</w:t>
      </w:r>
      <w:r>
        <w:rPr>
          <w:rFonts w:ascii="Arial" w:hAnsi="Arial" w:cs="Arial"/>
          <w:b/>
          <w:bCs/>
        </w:rPr>
        <w:t xml:space="preserve"> </w:t>
      </w:r>
      <w:r>
        <w:rPr>
          <w:rFonts w:ascii="Arial" w:hAnsi="Arial" w:cs="Arial"/>
        </w:rPr>
        <w:t xml:space="preserve">Finally, the wheel is </w:t>
      </w:r>
      <w:r w:rsidR="00A268B3">
        <w:rPr>
          <w:rFonts w:ascii="Arial" w:hAnsi="Arial" w:cs="Arial"/>
        </w:rPr>
        <w:t>supported</w:t>
      </w:r>
      <w:r>
        <w:rPr>
          <w:rFonts w:ascii="Arial" w:hAnsi="Arial" w:cs="Arial"/>
        </w:rPr>
        <w:t xml:space="preserve"> using the Thorlabs parts described in the parts list.</w:t>
      </w:r>
    </w:p>
    <w:p w14:paraId="17A8CC32" w14:textId="603FB26E" w:rsidR="00BB5C65" w:rsidRDefault="00BB5C65">
      <w:pPr>
        <w:rPr>
          <w:rFonts w:ascii="Arial" w:hAnsi="Arial" w:cs="Arial"/>
        </w:rPr>
      </w:pPr>
    </w:p>
    <w:p w14:paraId="0A839D8A" w14:textId="77777777" w:rsidR="00D54857" w:rsidRDefault="00D54857">
      <w:pPr>
        <w:rPr>
          <w:rFonts w:ascii="Arial" w:hAnsi="Arial" w:cs="Arial"/>
        </w:rPr>
      </w:pPr>
    </w:p>
    <w:p w14:paraId="7CE931CF" w14:textId="77777777" w:rsidR="00D54857" w:rsidRDefault="00D54857">
      <w:pPr>
        <w:rPr>
          <w:rFonts w:ascii="Arial" w:hAnsi="Arial" w:cs="Arial"/>
        </w:rPr>
      </w:pPr>
    </w:p>
    <w:p w14:paraId="4FE2B6BB" w14:textId="77777777" w:rsidR="00D54857" w:rsidRDefault="00D54857">
      <w:pPr>
        <w:rPr>
          <w:rFonts w:ascii="Arial" w:hAnsi="Arial" w:cs="Arial"/>
        </w:rPr>
      </w:pPr>
    </w:p>
    <w:p w14:paraId="6E9EB989" w14:textId="77777777" w:rsidR="00D54857" w:rsidRDefault="00D54857">
      <w:pPr>
        <w:rPr>
          <w:rFonts w:ascii="Arial" w:hAnsi="Arial" w:cs="Arial"/>
        </w:rPr>
      </w:pPr>
    </w:p>
    <w:p w14:paraId="016A851A" w14:textId="77777777" w:rsidR="00D54857" w:rsidRDefault="00D54857">
      <w:pPr>
        <w:rPr>
          <w:rFonts w:ascii="Arial" w:hAnsi="Arial" w:cs="Arial"/>
        </w:rPr>
      </w:pPr>
    </w:p>
    <w:p w14:paraId="610586A4" w14:textId="00ABA7A4" w:rsidR="00D54857" w:rsidRDefault="00D54857">
      <w:pPr>
        <w:rPr>
          <w:rFonts w:ascii="Arial" w:hAnsi="Arial" w:cs="Arial"/>
        </w:rPr>
      </w:pPr>
    </w:p>
    <w:p w14:paraId="43AB8C93" w14:textId="77777777" w:rsidR="00D54857" w:rsidRDefault="00D54857">
      <w:pPr>
        <w:rPr>
          <w:rFonts w:ascii="Arial" w:hAnsi="Arial" w:cs="Arial"/>
        </w:rPr>
      </w:pPr>
    </w:p>
    <w:p w14:paraId="5FC78A1C" w14:textId="3C40D503" w:rsidR="00D54857" w:rsidRDefault="00D54857">
      <w:pPr>
        <w:rPr>
          <w:rFonts w:ascii="Arial" w:hAnsi="Arial" w:cs="Arial"/>
        </w:rPr>
      </w:pPr>
    </w:p>
    <w:p w14:paraId="72FB761A" w14:textId="4E3A852D" w:rsidR="00D54857" w:rsidRDefault="00D54857">
      <w:pPr>
        <w:rPr>
          <w:rFonts w:ascii="Arial" w:hAnsi="Arial" w:cs="Arial"/>
        </w:rPr>
      </w:pPr>
    </w:p>
    <w:p w14:paraId="2744944E" w14:textId="76905322" w:rsidR="00D54857" w:rsidRPr="00BB5C65" w:rsidRDefault="00D54857">
      <w:pPr>
        <w:rPr>
          <w:rFonts w:ascii="Arial" w:hAnsi="Arial" w:cs="Arial"/>
        </w:rPr>
      </w:pPr>
    </w:p>
    <w:p w14:paraId="229F46D2" w14:textId="521941B1" w:rsidR="00522747" w:rsidRPr="001C5A62" w:rsidRDefault="00071607" w:rsidP="0097110E">
      <w:pPr>
        <w:pStyle w:val="Heading2"/>
      </w:pPr>
      <w:bookmarkStart w:id="5" w:name="_Toc219815139"/>
      <w:r w:rsidRPr="001C5A62">
        <w:lastRenderedPageBreak/>
        <w:t xml:space="preserve">MCU # 3 – </w:t>
      </w:r>
      <w:r w:rsidR="009E7EAF">
        <w:t>Pupil tracking and uncoupled relay</w:t>
      </w:r>
      <w:bookmarkEnd w:id="5"/>
    </w:p>
    <w:p w14:paraId="17A0567E" w14:textId="1C0DF4FC" w:rsidR="00522747" w:rsidRDefault="00642BC4">
      <w:pPr>
        <w:rPr>
          <w:rFonts w:ascii="Arial" w:hAnsi="Arial" w:cs="Arial"/>
        </w:rPr>
      </w:pPr>
      <w:r>
        <w:rPr>
          <w:rFonts w:ascii="Arial" w:hAnsi="Arial" w:cs="Arial"/>
          <w:noProof/>
        </w:rPr>
        <w:drawing>
          <wp:anchor distT="0" distB="0" distL="114300" distR="114300" simplePos="0" relativeHeight="251665408" behindDoc="0" locked="0" layoutInCell="1" allowOverlap="1" wp14:anchorId="4CBCF7A5" wp14:editId="540567DE">
            <wp:simplePos x="0" y="0"/>
            <wp:positionH relativeFrom="margin">
              <wp:align>center</wp:align>
            </wp:positionH>
            <wp:positionV relativeFrom="page">
              <wp:posOffset>834887</wp:posOffset>
            </wp:positionV>
            <wp:extent cx="5140027" cy="5331093"/>
            <wp:effectExtent l="0" t="0" r="3810" b="3175"/>
            <wp:wrapNone/>
            <wp:docPr id="548654312" name="Picture 4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54312" name="Picture 49" descr="A diagram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40027" cy="5331093"/>
                    </a:xfrm>
                    <a:prstGeom prst="rect">
                      <a:avLst/>
                    </a:prstGeom>
                  </pic:spPr>
                </pic:pic>
              </a:graphicData>
            </a:graphic>
            <wp14:sizeRelH relativeFrom="margin">
              <wp14:pctWidth>0</wp14:pctWidth>
            </wp14:sizeRelH>
            <wp14:sizeRelV relativeFrom="margin">
              <wp14:pctHeight>0</wp14:pctHeight>
            </wp14:sizeRelV>
          </wp:anchor>
        </w:drawing>
      </w:r>
    </w:p>
    <w:p w14:paraId="442CF3E8" w14:textId="77777777" w:rsidR="00642BC4" w:rsidRDefault="00642BC4">
      <w:pPr>
        <w:rPr>
          <w:rFonts w:ascii="Arial" w:hAnsi="Arial" w:cs="Arial"/>
        </w:rPr>
      </w:pPr>
    </w:p>
    <w:p w14:paraId="127ABCC5" w14:textId="77777777" w:rsidR="00642BC4" w:rsidRDefault="00642BC4">
      <w:pPr>
        <w:rPr>
          <w:rFonts w:ascii="Arial" w:hAnsi="Arial" w:cs="Arial"/>
        </w:rPr>
      </w:pPr>
    </w:p>
    <w:p w14:paraId="20E809F7" w14:textId="77777777" w:rsidR="00642BC4" w:rsidRDefault="00642BC4">
      <w:pPr>
        <w:rPr>
          <w:rFonts w:ascii="Arial" w:hAnsi="Arial" w:cs="Arial"/>
        </w:rPr>
      </w:pPr>
    </w:p>
    <w:p w14:paraId="397E4ACA" w14:textId="77777777" w:rsidR="00642BC4" w:rsidRDefault="00642BC4">
      <w:pPr>
        <w:rPr>
          <w:rFonts w:ascii="Arial" w:hAnsi="Arial" w:cs="Arial"/>
        </w:rPr>
      </w:pPr>
    </w:p>
    <w:p w14:paraId="748EA296" w14:textId="77777777" w:rsidR="00642BC4" w:rsidRDefault="00642BC4">
      <w:pPr>
        <w:rPr>
          <w:rFonts w:ascii="Arial" w:hAnsi="Arial" w:cs="Arial"/>
        </w:rPr>
      </w:pPr>
    </w:p>
    <w:p w14:paraId="67CA0459" w14:textId="77777777" w:rsidR="00642BC4" w:rsidRDefault="00642BC4">
      <w:pPr>
        <w:rPr>
          <w:rFonts w:ascii="Arial" w:hAnsi="Arial" w:cs="Arial"/>
        </w:rPr>
      </w:pPr>
    </w:p>
    <w:p w14:paraId="76A98DBF" w14:textId="77777777" w:rsidR="00642BC4" w:rsidRDefault="00642BC4">
      <w:pPr>
        <w:rPr>
          <w:rFonts w:ascii="Arial" w:hAnsi="Arial" w:cs="Arial"/>
        </w:rPr>
      </w:pPr>
    </w:p>
    <w:p w14:paraId="30CA5967" w14:textId="77777777" w:rsidR="00642BC4" w:rsidRDefault="00642BC4">
      <w:pPr>
        <w:rPr>
          <w:rFonts w:ascii="Arial" w:hAnsi="Arial" w:cs="Arial"/>
        </w:rPr>
      </w:pPr>
    </w:p>
    <w:p w14:paraId="3CFF673B" w14:textId="77777777" w:rsidR="00642BC4" w:rsidRDefault="00642BC4">
      <w:pPr>
        <w:rPr>
          <w:rFonts w:ascii="Arial" w:hAnsi="Arial" w:cs="Arial"/>
        </w:rPr>
      </w:pPr>
    </w:p>
    <w:p w14:paraId="77E84E8E" w14:textId="77777777" w:rsidR="00642BC4" w:rsidRDefault="00642BC4">
      <w:pPr>
        <w:rPr>
          <w:rFonts w:ascii="Arial" w:hAnsi="Arial" w:cs="Arial"/>
        </w:rPr>
      </w:pPr>
    </w:p>
    <w:p w14:paraId="63A8DCC9" w14:textId="77777777" w:rsidR="00642BC4" w:rsidRDefault="00642BC4">
      <w:pPr>
        <w:rPr>
          <w:rFonts w:ascii="Arial" w:hAnsi="Arial" w:cs="Arial"/>
        </w:rPr>
      </w:pPr>
    </w:p>
    <w:p w14:paraId="6921B783" w14:textId="77777777" w:rsidR="00642BC4" w:rsidRDefault="00642BC4">
      <w:pPr>
        <w:rPr>
          <w:rFonts w:ascii="Arial" w:hAnsi="Arial" w:cs="Arial"/>
        </w:rPr>
      </w:pPr>
    </w:p>
    <w:p w14:paraId="4345FF9D" w14:textId="44F5D72B" w:rsidR="00642BC4" w:rsidRDefault="00642BC4">
      <w:pPr>
        <w:rPr>
          <w:rFonts w:ascii="Arial" w:hAnsi="Arial" w:cs="Arial"/>
        </w:rPr>
      </w:pPr>
    </w:p>
    <w:p w14:paraId="21E26262" w14:textId="77777777" w:rsidR="00642BC4" w:rsidRDefault="00642BC4">
      <w:pPr>
        <w:rPr>
          <w:rFonts w:ascii="Arial" w:hAnsi="Arial" w:cs="Arial"/>
        </w:rPr>
      </w:pPr>
    </w:p>
    <w:p w14:paraId="60AE48AA" w14:textId="77777777" w:rsidR="00642BC4" w:rsidRDefault="00642BC4">
      <w:pPr>
        <w:rPr>
          <w:rFonts w:ascii="Arial" w:hAnsi="Arial" w:cs="Arial"/>
        </w:rPr>
      </w:pPr>
    </w:p>
    <w:p w14:paraId="600FD6F6" w14:textId="77777777" w:rsidR="00642BC4" w:rsidRDefault="00642BC4">
      <w:pPr>
        <w:rPr>
          <w:rFonts w:ascii="Arial" w:hAnsi="Arial" w:cs="Arial"/>
        </w:rPr>
      </w:pPr>
    </w:p>
    <w:p w14:paraId="27B501A8" w14:textId="77777777" w:rsidR="00642BC4" w:rsidRDefault="00642BC4">
      <w:pPr>
        <w:rPr>
          <w:rFonts w:ascii="Arial" w:hAnsi="Arial" w:cs="Arial"/>
        </w:rPr>
      </w:pPr>
    </w:p>
    <w:p w14:paraId="2E1142C1" w14:textId="59B7F9AA" w:rsidR="00642BC4" w:rsidRDefault="00642BC4" w:rsidP="00642BC4">
      <w:pPr>
        <w:rPr>
          <w:rFonts w:ascii="Arial" w:hAnsi="Arial" w:cs="Arial"/>
          <w:b/>
          <w:bCs/>
        </w:rPr>
      </w:pPr>
      <w:r>
        <w:rPr>
          <w:rFonts w:ascii="Arial" w:hAnsi="Arial" w:cs="Arial"/>
          <w:b/>
          <w:bCs/>
        </w:rPr>
        <w:t xml:space="preserve">Wiring diagram for MCU #3, camera and uncoupled relay module: </w:t>
      </w:r>
    </w:p>
    <w:p w14:paraId="2B5AB18A" w14:textId="2DC0AD17" w:rsidR="00642BC4" w:rsidRPr="00642BC4" w:rsidRDefault="00642BC4" w:rsidP="00642BC4">
      <w:pPr>
        <w:rPr>
          <w:rFonts w:ascii="Arial" w:hAnsi="Arial" w:cs="Arial"/>
        </w:rPr>
      </w:pPr>
      <w:r w:rsidRPr="00642BC4">
        <w:rPr>
          <w:rFonts w:ascii="Arial" w:hAnsi="Arial" w:cs="Arial"/>
        </w:rPr>
        <w:t>Wires connected to MCU #</w:t>
      </w:r>
      <w:r>
        <w:rPr>
          <w:rFonts w:ascii="Arial" w:hAnsi="Arial" w:cs="Arial"/>
        </w:rPr>
        <w:t>3</w:t>
      </w:r>
      <w:r w:rsidRPr="00642BC4">
        <w:rPr>
          <w:rFonts w:ascii="Arial" w:hAnsi="Arial" w:cs="Arial"/>
        </w:rPr>
        <w:t xml:space="preserve">. MCU # </w:t>
      </w:r>
      <w:r>
        <w:rPr>
          <w:rFonts w:ascii="Arial" w:hAnsi="Arial" w:cs="Arial"/>
        </w:rPr>
        <w:t>3</w:t>
      </w:r>
      <w:r w:rsidRPr="00642BC4">
        <w:rPr>
          <w:rFonts w:ascii="Arial" w:hAnsi="Arial" w:cs="Arial"/>
        </w:rPr>
        <w:t xml:space="preserve"> is connected to </w:t>
      </w:r>
      <w:r>
        <w:rPr>
          <w:rFonts w:ascii="Arial" w:hAnsi="Arial" w:cs="Arial"/>
        </w:rPr>
        <w:t>2</w:t>
      </w:r>
      <w:r w:rsidRPr="00642BC4">
        <w:rPr>
          <w:rFonts w:ascii="Arial" w:hAnsi="Arial" w:cs="Arial"/>
        </w:rPr>
        <w:t xml:space="preserve"> components of the platform.</w:t>
      </w:r>
      <w:r>
        <w:rPr>
          <w:rFonts w:ascii="Arial" w:hAnsi="Arial" w:cs="Arial"/>
        </w:rPr>
        <w:t xml:space="preserve"> The first component is the camera, connected via a ground wire (brown) and a TTL pulse via the frame timing wire (red). While the timing of each frame is mediated by MCU #3, the frame is directly saved to the computer via a USB connection between the camera and the computer. The second component is the uncoupled relay, connected as in MCU #1 but does not have any wires connecting the relay to a water delivery circuit.</w:t>
      </w:r>
    </w:p>
    <w:p w14:paraId="27FCF35F" w14:textId="77777777" w:rsidR="00642BC4" w:rsidRPr="001C5A62" w:rsidRDefault="00642BC4">
      <w:pPr>
        <w:rPr>
          <w:rFonts w:ascii="Arial" w:hAnsi="Arial" w:cs="Arial"/>
        </w:rPr>
      </w:pPr>
    </w:p>
    <w:p w14:paraId="09E548F5" w14:textId="00EFCCB8" w:rsidR="003D2F28" w:rsidRPr="001C5A62" w:rsidRDefault="003D2F28">
      <w:pPr>
        <w:rPr>
          <w:rFonts w:ascii="Arial" w:hAnsi="Arial" w:cs="Arial"/>
        </w:rPr>
      </w:pPr>
    </w:p>
    <w:p w14:paraId="133EBE67" w14:textId="4790EC91" w:rsidR="003D2F28" w:rsidRPr="001C5A62" w:rsidRDefault="003D2F28">
      <w:pPr>
        <w:rPr>
          <w:rFonts w:ascii="Arial" w:hAnsi="Arial" w:cs="Arial"/>
        </w:rPr>
      </w:pPr>
    </w:p>
    <w:p w14:paraId="136DB050" w14:textId="77777777" w:rsidR="008C62EA" w:rsidRDefault="008C62EA" w:rsidP="008C62EA">
      <w:pPr>
        <w:rPr>
          <w:rFonts w:ascii="Arial" w:hAnsi="Arial" w:cs="Arial"/>
          <w:sz w:val="32"/>
          <w:szCs w:val="32"/>
        </w:rPr>
      </w:pPr>
    </w:p>
    <w:p w14:paraId="70030A1F" w14:textId="7C99CAFB" w:rsidR="00D54857" w:rsidRPr="00154739" w:rsidRDefault="00D54857" w:rsidP="0097110E">
      <w:pPr>
        <w:pStyle w:val="Heading1"/>
        <w:numPr>
          <w:ilvl w:val="0"/>
          <w:numId w:val="9"/>
        </w:numPr>
      </w:pPr>
      <w:bookmarkStart w:id="6" w:name="_Toc219815140"/>
      <w:r w:rsidRPr="00154739">
        <w:lastRenderedPageBreak/>
        <w:t xml:space="preserve">Freely </w:t>
      </w:r>
      <w:r w:rsidR="00384199" w:rsidRPr="00154739">
        <w:t>moving</w:t>
      </w:r>
      <w:r w:rsidRPr="00154739">
        <w:t xml:space="preserve"> luminance discrimination task:</w:t>
      </w:r>
      <w:bookmarkEnd w:id="6"/>
    </w:p>
    <w:p w14:paraId="293D2053" w14:textId="76F08472" w:rsidR="008C62EA" w:rsidRDefault="009E7EAF" w:rsidP="008C62EA">
      <w:pPr>
        <w:rPr>
          <w:rFonts w:ascii="Arial" w:hAnsi="Arial" w:cs="Arial"/>
          <w:sz w:val="32"/>
          <w:szCs w:val="32"/>
        </w:rPr>
      </w:pPr>
      <w:r>
        <w:rPr>
          <w:rFonts w:ascii="Arial" w:hAnsi="Arial" w:cs="Arial"/>
          <w:noProof/>
          <w:sz w:val="32"/>
          <w:szCs w:val="32"/>
        </w:rPr>
        <w:drawing>
          <wp:anchor distT="0" distB="0" distL="114300" distR="114300" simplePos="0" relativeHeight="251666432" behindDoc="0" locked="0" layoutInCell="1" allowOverlap="1" wp14:anchorId="0415FF6E" wp14:editId="2DFA0E60">
            <wp:simplePos x="0" y="0"/>
            <wp:positionH relativeFrom="margin">
              <wp:align>center</wp:align>
            </wp:positionH>
            <wp:positionV relativeFrom="page">
              <wp:posOffset>936956</wp:posOffset>
            </wp:positionV>
            <wp:extent cx="3822065" cy="1605280"/>
            <wp:effectExtent l="0" t="0" r="6985" b="0"/>
            <wp:wrapNone/>
            <wp:docPr id="754482487" name="Picture 5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82487" name="Picture 51" descr="A diagram of a circui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22065" cy="1605280"/>
                    </a:xfrm>
                    <a:prstGeom prst="rect">
                      <a:avLst/>
                    </a:prstGeom>
                  </pic:spPr>
                </pic:pic>
              </a:graphicData>
            </a:graphic>
          </wp:anchor>
        </w:drawing>
      </w:r>
    </w:p>
    <w:p w14:paraId="1283AD3B" w14:textId="1F1EB81E" w:rsidR="008C62EA" w:rsidRDefault="008C62EA" w:rsidP="008C62EA">
      <w:pPr>
        <w:rPr>
          <w:rFonts w:ascii="Arial" w:hAnsi="Arial" w:cs="Arial"/>
          <w:sz w:val="32"/>
          <w:szCs w:val="32"/>
        </w:rPr>
      </w:pPr>
    </w:p>
    <w:p w14:paraId="765E818A" w14:textId="77777777" w:rsidR="008C62EA" w:rsidRDefault="008C62EA" w:rsidP="008C62EA">
      <w:pPr>
        <w:rPr>
          <w:rFonts w:ascii="Arial" w:hAnsi="Arial" w:cs="Arial"/>
          <w:sz w:val="32"/>
          <w:szCs w:val="32"/>
        </w:rPr>
      </w:pPr>
    </w:p>
    <w:p w14:paraId="697AC0EB" w14:textId="700EB323" w:rsidR="008C62EA" w:rsidRDefault="008C62EA" w:rsidP="008C62EA">
      <w:pPr>
        <w:rPr>
          <w:rFonts w:ascii="Arial" w:hAnsi="Arial" w:cs="Arial"/>
          <w:sz w:val="32"/>
          <w:szCs w:val="32"/>
        </w:rPr>
      </w:pPr>
    </w:p>
    <w:p w14:paraId="547039E5" w14:textId="77777777" w:rsidR="008C62EA" w:rsidRDefault="008C62EA" w:rsidP="008C62EA">
      <w:pPr>
        <w:rPr>
          <w:rFonts w:ascii="Arial" w:hAnsi="Arial" w:cs="Arial"/>
          <w:sz w:val="32"/>
          <w:szCs w:val="32"/>
        </w:rPr>
      </w:pPr>
    </w:p>
    <w:p w14:paraId="6DC4AD2C" w14:textId="77777777" w:rsidR="009E7EAF" w:rsidRDefault="009E7EAF" w:rsidP="009E7EAF">
      <w:pPr>
        <w:rPr>
          <w:rFonts w:ascii="Arial" w:hAnsi="Arial" w:cs="Arial"/>
        </w:rPr>
      </w:pPr>
      <w:r>
        <w:rPr>
          <w:rFonts w:ascii="Arial" w:hAnsi="Arial" w:cs="Arial"/>
          <w:b/>
          <w:bCs/>
        </w:rPr>
        <w:t>Overview of components:</w:t>
      </w:r>
      <w:r>
        <w:rPr>
          <w:rFonts w:ascii="Arial" w:hAnsi="Arial" w:cs="Arial"/>
        </w:rPr>
        <w:t xml:space="preserve"> </w:t>
      </w:r>
    </w:p>
    <w:p w14:paraId="2D34748F" w14:textId="068127A2" w:rsidR="009E7EAF" w:rsidRPr="00257EAD" w:rsidRDefault="009E7EAF" w:rsidP="009E7EAF">
      <w:pPr>
        <w:rPr>
          <w:rFonts w:ascii="Arial" w:hAnsi="Arial" w:cs="Arial"/>
        </w:rPr>
      </w:pPr>
      <w:r>
        <w:rPr>
          <w:rFonts w:ascii="Arial" w:hAnsi="Arial" w:cs="Arial"/>
        </w:rPr>
        <w:t xml:space="preserve">Overview of the connections between the computer, the 1 MCU used in the freely </w:t>
      </w:r>
      <w:r w:rsidR="00384199">
        <w:rPr>
          <w:rFonts w:ascii="Arial" w:hAnsi="Arial" w:cs="Arial"/>
        </w:rPr>
        <w:t>movin</w:t>
      </w:r>
      <w:r>
        <w:rPr>
          <w:rFonts w:ascii="Arial" w:hAnsi="Arial" w:cs="Arial"/>
        </w:rPr>
        <w:t xml:space="preserve">g luminance discrimination task and the lick-port components including the capacitive lick sensors for lick detection and the water delivery circuit for reward administration. </w:t>
      </w:r>
      <w:r w:rsidR="00384199">
        <w:rPr>
          <w:rFonts w:ascii="Arial" w:hAnsi="Arial" w:cs="Arial"/>
        </w:rPr>
        <w:t>The c</w:t>
      </w:r>
      <w:r>
        <w:rPr>
          <w:rFonts w:ascii="Arial" w:hAnsi="Arial" w:cs="Arial"/>
        </w:rPr>
        <w:t>onnection in red indicate</w:t>
      </w:r>
      <w:r w:rsidR="00384199">
        <w:rPr>
          <w:rFonts w:ascii="Arial" w:hAnsi="Arial" w:cs="Arial"/>
        </w:rPr>
        <w:t>s</w:t>
      </w:r>
      <w:r>
        <w:rPr>
          <w:rFonts w:ascii="Arial" w:hAnsi="Arial" w:cs="Arial"/>
        </w:rPr>
        <w:t xml:space="preserve"> communication between components via USB, while connections in black indication communication between components via digital I/O signals.</w:t>
      </w:r>
    </w:p>
    <w:p w14:paraId="50686A4A" w14:textId="77777777" w:rsidR="009E7EAF" w:rsidRPr="001C5A62" w:rsidRDefault="009E7EAF" w:rsidP="009E7EAF">
      <w:pPr>
        <w:rPr>
          <w:rFonts w:ascii="Arial" w:hAnsi="Arial" w:cs="Arial"/>
        </w:rPr>
      </w:pPr>
    </w:p>
    <w:p w14:paraId="50C278A4" w14:textId="3A1BEDBA" w:rsidR="009E7EAF" w:rsidRDefault="009E7EAF" w:rsidP="009E7EAF">
      <w:pPr>
        <w:rPr>
          <w:rFonts w:ascii="Arial" w:hAnsi="Arial" w:cs="Arial"/>
        </w:rPr>
      </w:pPr>
      <w:r>
        <w:rPr>
          <w:rFonts w:ascii="Arial" w:hAnsi="Arial" w:cs="Arial"/>
        </w:rPr>
        <w:t xml:space="preserve">The MCU is connected to the computer and individual components of the platform utilized during the </w:t>
      </w:r>
      <w:r w:rsidR="00384199">
        <w:rPr>
          <w:rFonts w:ascii="Arial" w:hAnsi="Arial" w:cs="Arial"/>
        </w:rPr>
        <w:t>freely moving luminance</w:t>
      </w:r>
      <w:r>
        <w:rPr>
          <w:rFonts w:ascii="Arial" w:hAnsi="Arial" w:cs="Arial"/>
        </w:rPr>
        <w:t xml:space="preserve"> discrimination task. Below are detailed wiring diagrams for the MCU and the components which communicate with the MCU. </w:t>
      </w:r>
    </w:p>
    <w:p w14:paraId="4F9B0AA9" w14:textId="77777777" w:rsidR="009E7EAF" w:rsidRDefault="009E7EAF" w:rsidP="009E7EAF">
      <w:pPr>
        <w:rPr>
          <w:rFonts w:ascii="Arial" w:hAnsi="Arial" w:cs="Arial"/>
        </w:rPr>
      </w:pPr>
    </w:p>
    <w:p w14:paraId="09F4E27E" w14:textId="77777777" w:rsidR="009E7EAF" w:rsidRDefault="009E7EAF" w:rsidP="009E7EAF">
      <w:pPr>
        <w:rPr>
          <w:rFonts w:ascii="Arial" w:hAnsi="Arial" w:cs="Arial"/>
        </w:rPr>
      </w:pPr>
    </w:p>
    <w:p w14:paraId="6A1D8DDB" w14:textId="77777777" w:rsidR="009E7EAF" w:rsidRDefault="009E7EAF" w:rsidP="009E7EAF">
      <w:pPr>
        <w:rPr>
          <w:rFonts w:ascii="Arial" w:hAnsi="Arial" w:cs="Arial"/>
        </w:rPr>
      </w:pPr>
    </w:p>
    <w:p w14:paraId="17FA47E0" w14:textId="77777777" w:rsidR="009E7EAF" w:rsidRDefault="009E7EAF" w:rsidP="009E7EAF">
      <w:pPr>
        <w:rPr>
          <w:rFonts w:ascii="Arial" w:hAnsi="Arial" w:cs="Arial"/>
        </w:rPr>
      </w:pPr>
    </w:p>
    <w:p w14:paraId="6DB2FC56" w14:textId="77777777" w:rsidR="009E7EAF" w:rsidRDefault="009E7EAF" w:rsidP="009E7EAF">
      <w:pPr>
        <w:rPr>
          <w:rFonts w:ascii="Arial" w:hAnsi="Arial" w:cs="Arial"/>
        </w:rPr>
      </w:pPr>
    </w:p>
    <w:p w14:paraId="1378096D" w14:textId="77777777" w:rsidR="009E7EAF" w:rsidRDefault="009E7EAF" w:rsidP="009E7EAF">
      <w:pPr>
        <w:rPr>
          <w:rFonts w:ascii="Arial" w:hAnsi="Arial" w:cs="Arial"/>
        </w:rPr>
      </w:pPr>
    </w:p>
    <w:p w14:paraId="61F2EACA" w14:textId="77777777" w:rsidR="009E7EAF" w:rsidRDefault="009E7EAF" w:rsidP="009E7EAF">
      <w:pPr>
        <w:rPr>
          <w:rFonts w:ascii="Arial" w:hAnsi="Arial" w:cs="Arial"/>
        </w:rPr>
      </w:pPr>
    </w:p>
    <w:p w14:paraId="3792B9D3" w14:textId="77777777" w:rsidR="009E7EAF" w:rsidRDefault="009E7EAF" w:rsidP="009E7EAF">
      <w:pPr>
        <w:rPr>
          <w:rFonts w:ascii="Arial" w:hAnsi="Arial" w:cs="Arial"/>
        </w:rPr>
      </w:pPr>
    </w:p>
    <w:p w14:paraId="10D1A07E" w14:textId="77777777" w:rsidR="009E7EAF" w:rsidRDefault="009E7EAF" w:rsidP="009E7EAF">
      <w:pPr>
        <w:rPr>
          <w:rFonts w:ascii="Arial" w:hAnsi="Arial" w:cs="Arial"/>
        </w:rPr>
      </w:pPr>
    </w:p>
    <w:p w14:paraId="634457F2" w14:textId="77777777" w:rsidR="009E7EAF" w:rsidRDefault="009E7EAF" w:rsidP="009E7EAF">
      <w:pPr>
        <w:rPr>
          <w:rFonts w:ascii="Arial" w:hAnsi="Arial" w:cs="Arial"/>
        </w:rPr>
      </w:pPr>
    </w:p>
    <w:p w14:paraId="37ECABE2" w14:textId="5506C98E" w:rsidR="009E7EAF" w:rsidRPr="009E7EAF" w:rsidRDefault="009E7EAF" w:rsidP="008C62EA">
      <w:pPr>
        <w:rPr>
          <w:rFonts w:ascii="Arial" w:hAnsi="Arial" w:cs="Arial"/>
        </w:rPr>
      </w:pPr>
      <w:r>
        <w:rPr>
          <w:rFonts w:ascii="Arial" w:hAnsi="Arial" w:cs="Arial"/>
          <w:b/>
          <w:bCs/>
        </w:rPr>
        <w:t xml:space="preserve">Important Note: </w:t>
      </w:r>
      <w:r>
        <w:rPr>
          <w:rFonts w:ascii="Arial" w:hAnsi="Arial" w:cs="Arial"/>
        </w:rPr>
        <w:t>Wires are color coded between components and labeled such that each of the two labels for a given wire are where the given wire is supposed to be connected on each end. For example, in MCU #1, the yellow wires indicate connections between MCU #1 and the relay module, while the label “Water Valve Control Power” indicates a wire should be connected on one side to MCU #1 pin 11 and on the other side the VCC pin on the relay module.</w:t>
      </w:r>
    </w:p>
    <w:p w14:paraId="62A130FC" w14:textId="024ABD2C" w:rsidR="008C62EA" w:rsidRPr="001C5A62" w:rsidRDefault="008C62EA" w:rsidP="0097110E">
      <w:pPr>
        <w:pStyle w:val="Heading2"/>
      </w:pPr>
      <w:bookmarkStart w:id="7" w:name="_Toc219815141"/>
      <w:r w:rsidRPr="001C5A62">
        <w:lastRenderedPageBreak/>
        <w:t xml:space="preserve">MCU # 1 – </w:t>
      </w:r>
      <w:r w:rsidR="009E7EAF">
        <w:t>Lick-port controller</w:t>
      </w:r>
      <w:bookmarkEnd w:id="7"/>
    </w:p>
    <w:p w14:paraId="71E8E880" w14:textId="61CDB34E" w:rsidR="008C62EA" w:rsidRDefault="00384199">
      <w:pPr>
        <w:rPr>
          <w:rFonts w:ascii="Arial" w:hAnsi="Arial" w:cs="Arial"/>
        </w:rPr>
      </w:pPr>
      <w:r>
        <w:rPr>
          <w:rFonts w:ascii="Arial" w:hAnsi="Arial" w:cs="Arial"/>
          <w:noProof/>
        </w:rPr>
        <w:drawing>
          <wp:anchor distT="0" distB="0" distL="114300" distR="114300" simplePos="0" relativeHeight="251668480" behindDoc="0" locked="0" layoutInCell="1" allowOverlap="1" wp14:anchorId="75C20BAD" wp14:editId="08B20628">
            <wp:simplePos x="0" y="0"/>
            <wp:positionH relativeFrom="margin">
              <wp:posOffset>614275</wp:posOffset>
            </wp:positionH>
            <wp:positionV relativeFrom="page">
              <wp:posOffset>931229</wp:posOffset>
            </wp:positionV>
            <wp:extent cx="5636170" cy="5772646"/>
            <wp:effectExtent l="0" t="0" r="3175" b="0"/>
            <wp:wrapNone/>
            <wp:docPr id="152563662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36625" name="Picture 5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36170" cy="5772646"/>
                    </a:xfrm>
                    <a:prstGeom prst="rect">
                      <a:avLst/>
                    </a:prstGeom>
                  </pic:spPr>
                </pic:pic>
              </a:graphicData>
            </a:graphic>
            <wp14:sizeRelH relativeFrom="page">
              <wp14:pctWidth>0</wp14:pctWidth>
            </wp14:sizeRelH>
            <wp14:sizeRelV relativeFrom="page">
              <wp14:pctHeight>0</wp14:pctHeight>
            </wp14:sizeRelV>
          </wp:anchor>
        </w:drawing>
      </w:r>
    </w:p>
    <w:p w14:paraId="32A0DB75" w14:textId="1154F117" w:rsidR="008C62EA" w:rsidRDefault="008C62EA">
      <w:pPr>
        <w:rPr>
          <w:rFonts w:ascii="Arial" w:hAnsi="Arial" w:cs="Arial"/>
        </w:rPr>
      </w:pPr>
    </w:p>
    <w:p w14:paraId="19399176" w14:textId="7423AE2B" w:rsidR="008C62EA" w:rsidRDefault="008C62EA">
      <w:pPr>
        <w:rPr>
          <w:rFonts w:ascii="Arial" w:hAnsi="Arial" w:cs="Arial"/>
        </w:rPr>
      </w:pPr>
    </w:p>
    <w:p w14:paraId="77147BF0" w14:textId="14001260" w:rsidR="008C62EA" w:rsidRDefault="008C62EA">
      <w:pPr>
        <w:rPr>
          <w:rFonts w:ascii="Arial" w:hAnsi="Arial" w:cs="Arial"/>
        </w:rPr>
      </w:pPr>
    </w:p>
    <w:p w14:paraId="20681F0D" w14:textId="77777777" w:rsidR="008C62EA" w:rsidRDefault="008C62EA">
      <w:pPr>
        <w:rPr>
          <w:rFonts w:ascii="Arial" w:hAnsi="Arial" w:cs="Arial"/>
        </w:rPr>
      </w:pPr>
    </w:p>
    <w:p w14:paraId="0E40B49B" w14:textId="63F8F2D4" w:rsidR="008C62EA" w:rsidRDefault="008C62EA">
      <w:pPr>
        <w:rPr>
          <w:rFonts w:ascii="Arial" w:hAnsi="Arial" w:cs="Arial"/>
        </w:rPr>
      </w:pPr>
    </w:p>
    <w:p w14:paraId="11059BF1" w14:textId="6222D7A6" w:rsidR="008C62EA" w:rsidRDefault="008C62EA">
      <w:pPr>
        <w:rPr>
          <w:rFonts w:ascii="Arial" w:hAnsi="Arial" w:cs="Arial"/>
        </w:rPr>
      </w:pPr>
    </w:p>
    <w:p w14:paraId="0910F0A9" w14:textId="77777777" w:rsidR="00384199" w:rsidRDefault="00384199">
      <w:pPr>
        <w:rPr>
          <w:rFonts w:ascii="Arial" w:hAnsi="Arial" w:cs="Arial"/>
        </w:rPr>
      </w:pPr>
    </w:p>
    <w:p w14:paraId="3185E1C9" w14:textId="77777777" w:rsidR="00384199" w:rsidRDefault="00384199">
      <w:pPr>
        <w:rPr>
          <w:rFonts w:ascii="Arial" w:hAnsi="Arial" w:cs="Arial"/>
        </w:rPr>
      </w:pPr>
    </w:p>
    <w:p w14:paraId="736CE3BD" w14:textId="77777777" w:rsidR="00384199" w:rsidRDefault="00384199">
      <w:pPr>
        <w:rPr>
          <w:rFonts w:ascii="Arial" w:hAnsi="Arial" w:cs="Arial"/>
        </w:rPr>
      </w:pPr>
    </w:p>
    <w:p w14:paraId="78672396" w14:textId="77777777" w:rsidR="00384199" w:rsidRDefault="00384199">
      <w:pPr>
        <w:rPr>
          <w:rFonts w:ascii="Arial" w:hAnsi="Arial" w:cs="Arial"/>
        </w:rPr>
      </w:pPr>
    </w:p>
    <w:p w14:paraId="050F75F7" w14:textId="77777777" w:rsidR="00384199" w:rsidRDefault="00384199">
      <w:pPr>
        <w:rPr>
          <w:rFonts w:ascii="Arial" w:hAnsi="Arial" w:cs="Arial"/>
        </w:rPr>
      </w:pPr>
    </w:p>
    <w:p w14:paraId="0B1FB770" w14:textId="77777777" w:rsidR="00384199" w:rsidRDefault="00384199">
      <w:pPr>
        <w:rPr>
          <w:rFonts w:ascii="Arial" w:hAnsi="Arial" w:cs="Arial"/>
        </w:rPr>
      </w:pPr>
    </w:p>
    <w:p w14:paraId="04B4321D" w14:textId="77777777" w:rsidR="00384199" w:rsidRDefault="00384199">
      <w:pPr>
        <w:rPr>
          <w:rFonts w:ascii="Arial" w:hAnsi="Arial" w:cs="Arial"/>
        </w:rPr>
      </w:pPr>
    </w:p>
    <w:p w14:paraId="014EF88D" w14:textId="77777777" w:rsidR="00384199" w:rsidRDefault="00384199">
      <w:pPr>
        <w:rPr>
          <w:rFonts w:ascii="Arial" w:hAnsi="Arial" w:cs="Arial"/>
        </w:rPr>
      </w:pPr>
    </w:p>
    <w:p w14:paraId="552561AD" w14:textId="77777777" w:rsidR="00384199" w:rsidRDefault="00384199">
      <w:pPr>
        <w:rPr>
          <w:rFonts w:ascii="Arial" w:hAnsi="Arial" w:cs="Arial"/>
        </w:rPr>
      </w:pPr>
    </w:p>
    <w:p w14:paraId="0F7F9B9B" w14:textId="77777777" w:rsidR="00384199" w:rsidRDefault="00384199">
      <w:pPr>
        <w:rPr>
          <w:rFonts w:ascii="Arial" w:hAnsi="Arial" w:cs="Arial"/>
        </w:rPr>
      </w:pPr>
    </w:p>
    <w:p w14:paraId="5580D499" w14:textId="77777777" w:rsidR="00384199" w:rsidRDefault="00384199">
      <w:pPr>
        <w:rPr>
          <w:rFonts w:ascii="Arial" w:hAnsi="Arial" w:cs="Arial"/>
        </w:rPr>
      </w:pPr>
    </w:p>
    <w:p w14:paraId="35449262" w14:textId="77777777" w:rsidR="00384199" w:rsidRDefault="00384199">
      <w:pPr>
        <w:rPr>
          <w:rFonts w:ascii="Arial" w:hAnsi="Arial" w:cs="Arial"/>
        </w:rPr>
      </w:pPr>
    </w:p>
    <w:p w14:paraId="6C17DC15" w14:textId="77777777" w:rsidR="00384199" w:rsidRDefault="00384199">
      <w:pPr>
        <w:rPr>
          <w:rFonts w:ascii="Arial" w:hAnsi="Arial" w:cs="Arial"/>
        </w:rPr>
      </w:pPr>
    </w:p>
    <w:p w14:paraId="124DB09C" w14:textId="77777777" w:rsidR="00384199" w:rsidRDefault="00384199" w:rsidP="00384199">
      <w:pPr>
        <w:rPr>
          <w:rFonts w:ascii="Arial" w:hAnsi="Arial" w:cs="Arial"/>
          <w:b/>
          <w:bCs/>
        </w:rPr>
      </w:pPr>
      <w:r>
        <w:rPr>
          <w:rFonts w:ascii="Arial" w:hAnsi="Arial" w:cs="Arial"/>
          <w:b/>
          <w:bCs/>
        </w:rPr>
        <w:t xml:space="preserve">Wiring diagram for MCU #1, capacitive touch breakouts, and relay module: </w:t>
      </w:r>
    </w:p>
    <w:p w14:paraId="497D0426" w14:textId="77777777" w:rsidR="00384199" w:rsidRDefault="00384199" w:rsidP="00384199">
      <w:pPr>
        <w:pStyle w:val="ListParagraph"/>
        <w:numPr>
          <w:ilvl w:val="0"/>
          <w:numId w:val="6"/>
        </w:numPr>
        <w:rPr>
          <w:rFonts w:ascii="Arial" w:hAnsi="Arial" w:cs="Arial"/>
        </w:rPr>
      </w:pPr>
      <w:r w:rsidRPr="008E2358">
        <w:rPr>
          <w:rFonts w:ascii="Arial" w:hAnsi="Arial" w:cs="Arial"/>
        </w:rPr>
        <w:t>Wires connected to MCU #1. MCU # 1 is connected to 3 components of the platform</w:t>
      </w:r>
      <w:r>
        <w:rPr>
          <w:rFonts w:ascii="Arial" w:hAnsi="Arial" w:cs="Arial"/>
        </w:rPr>
        <w:t>.</w:t>
      </w:r>
      <w:r w:rsidRPr="008E2358">
        <w:rPr>
          <w:rFonts w:ascii="Arial" w:hAnsi="Arial" w:cs="Arial"/>
        </w:rPr>
        <w:t xml:space="preserve"> </w:t>
      </w:r>
      <w:r>
        <w:rPr>
          <w:rFonts w:ascii="Arial" w:hAnsi="Arial" w:cs="Arial"/>
        </w:rPr>
        <w:t>T</w:t>
      </w:r>
      <w:r w:rsidRPr="008E2358">
        <w:rPr>
          <w:rFonts w:ascii="Arial" w:hAnsi="Arial" w:cs="Arial"/>
        </w:rPr>
        <w:t>wo Sparkfun capacitive touch breakouts, shown in red wire for breakout 1 and green wire for breakout 2, and the Sainsmart relay module, shown in yellow wire</w:t>
      </w:r>
      <w:r>
        <w:rPr>
          <w:rFonts w:ascii="Arial" w:hAnsi="Arial" w:cs="Arial"/>
        </w:rPr>
        <w:t>.</w:t>
      </w:r>
    </w:p>
    <w:p w14:paraId="5C14F77A" w14:textId="77777777" w:rsidR="00384199" w:rsidRPr="008E2358" w:rsidRDefault="00384199" w:rsidP="00384199">
      <w:pPr>
        <w:pStyle w:val="ListParagraph"/>
        <w:rPr>
          <w:rFonts w:ascii="Arial" w:hAnsi="Arial" w:cs="Arial"/>
        </w:rPr>
      </w:pPr>
    </w:p>
    <w:p w14:paraId="2B66DCB6" w14:textId="1B02188B" w:rsidR="00384199" w:rsidRPr="00D4610A" w:rsidRDefault="00384199" w:rsidP="00384199">
      <w:pPr>
        <w:pStyle w:val="ListParagraph"/>
        <w:numPr>
          <w:ilvl w:val="0"/>
          <w:numId w:val="6"/>
        </w:numPr>
        <w:rPr>
          <w:rFonts w:ascii="Arial" w:hAnsi="Arial" w:cs="Arial"/>
        </w:rPr>
      </w:pPr>
      <w:r>
        <w:rPr>
          <w:rFonts w:ascii="Arial" w:hAnsi="Arial" w:cs="Arial"/>
        </w:rPr>
        <w:t>Wires connected to Sparkfun capacitive sensors. Each sensor receives 3 wires from MCU #1, a wire for powering the component, a wire for grounding the component, and a wire for outputting touch detections to MCU #1. In addition, each breakout has a wire connected to the PAD section, which is directly connected to the desired spout or sensor, to allow the breakout to detect touches of the spout or sensor. Capacitive sensor 1 should be connected to the trial initiation sensor and capacitive sensor 2 should be connected to the water spout.</w:t>
      </w:r>
    </w:p>
    <w:p w14:paraId="242E0058" w14:textId="77777777" w:rsidR="00384199" w:rsidRPr="00D4610A" w:rsidRDefault="00384199" w:rsidP="00384199">
      <w:pPr>
        <w:pStyle w:val="ListParagraph"/>
        <w:rPr>
          <w:rFonts w:ascii="Arial" w:hAnsi="Arial" w:cs="Arial"/>
        </w:rPr>
      </w:pPr>
    </w:p>
    <w:p w14:paraId="13CFFBB9" w14:textId="58C7AE7E" w:rsidR="00384199" w:rsidRDefault="00384199" w:rsidP="00384199">
      <w:pPr>
        <w:pStyle w:val="ListParagraph"/>
        <w:numPr>
          <w:ilvl w:val="0"/>
          <w:numId w:val="6"/>
        </w:numPr>
        <w:rPr>
          <w:rFonts w:ascii="Arial" w:hAnsi="Arial" w:cs="Arial"/>
        </w:rPr>
      </w:pPr>
      <w:r w:rsidRPr="006D5111">
        <w:rPr>
          <w:rFonts w:ascii="Arial" w:hAnsi="Arial" w:cs="Arial"/>
        </w:rPr>
        <w:t>Wires connected to Sainsmart relay module</w:t>
      </w:r>
      <w:r>
        <w:rPr>
          <w:rFonts w:ascii="Arial" w:hAnsi="Arial" w:cs="Arial"/>
        </w:rPr>
        <w:t>. Two wires, shown in gray, are connected to the relay using the upper two pins for the relay. This causes the relay to be in open state normally, preventing water flow unless when triggered. Triggering is caused by 3 wires from MCU #1 connected to the module, shown in yellow (right). From MCU #1 there is a wire to power the module, a wire to ground the module, and a wire to trigger reward delivery through the lick-port. The relay wires are connected to the water delivery circuit to cause this reward delivery, which is detailed below.</w:t>
      </w:r>
    </w:p>
    <w:p w14:paraId="605DA172" w14:textId="26781B36" w:rsidR="008C62EA" w:rsidRDefault="008C62EA">
      <w:pPr>
        <w:rPr>
          <w:rFonts w:ascii="Arial" w:hAnsi="Arial" w:cs="Arial"/>
        </w:rPr>
      </w:pPr>
    </w:p>
    <w:p w14:paraId="2BE8F755" w14:textId="5259F7B6" w:rsidR="00384199" w:rsidRDefault="004E7B4A">
      <w:pPr>
        <w:rPr>
          <w:rFonts w:ascii="Arial" w:hAnsi="Arial" w:cs="Arial"/>
        </w:rPr>
      </w:pPr>
      <w:r>
        <w:rPr>
          <w:rFonts w:ascii="Arial" w:hAnsi="Arial" w:cs="Arial"/>
          <w:noProof/>
        </w:rPr>
        <w:drawing>
          <wp:anchor distT="0" distB="0" distL="114300" distR="114300" simplePos="0" relativeHeight="251670528" behindDoc="0" locked="0" layoutInCell="1" allowOverlap="1" wp14:anchorId="3570FFB8" wp14:editId="06A24BD9">
            <wp:simplePos x="0" y="0"/>
            <wp:positionH relativeFrom="margin">
              <wp:align>center</wp:align>
            </wp:positionH>
            <wp:positionV relativeFrom="page">
              <wp:posOffset>2787098</wp:posOffset>
            </wp:positionV>
            <wp:extent cx="7296094" cy="2062479"/>
            <wp:effectExtent l="0" t="0" r="635" b="0"/>
            <wp:wrapNone/>
            <wp:docPr id="431588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88182"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96094" cy="2062479"/>
                    </a:xfrm>
                    <a:prstGeom prst="rect">
                      <a:avLst/>
                    </a:prstGeom>
                  </pic:spPr>
                </pic:pic>
              </a:graphicData>
            </a:graphic>
            <wp14:sizeRelH relativeFrom="margin">
              <wp14:pctWidth>0</wp14:pctWidth>
            </wp14:sizeRelH>
            <wp14:sizeRelV relativeFrom="margin">
              <wp14:pctHeight>0</wp14:pctHeight>
            </wp14:sizeRelV>
          </wp:anchor>
        </w:drawing>
      </w:r>
    </w:p>
    <w:p w14:paraId="7A6DB522" w14:textId="77777777" w:rsidR="00384199" w:rsidRDefault="00384199">
      <w:pPr>
        <w:rPr>
          <w:rFonts w:ascii="Arial" w:hAnsi="Arial" w:cs="Arial"/>
        </w:rPr>
      </w:pPr>
    </w:p>
    <w:p w14:paraId="47C72867" w14:textId="77777777" w:rsidR="00384199" w:rsidRDefault="00384199">
      <w:pPr>
        <w:rPr>
          <w:rFonts w:ascii="Arial" w:hAnsi="Arial" w:cs="Arial"/>
        </w:rPr>
      </w:pPr>
    </w:p>
    <w:p w14:paraId="52B07EAB" w14:textId="1BB037D0" w:rsidR="008C62EA" w:rsidRDefault="008C62EA">
      <w:pPr>
        <w:rPr>
          <w:rFonts w:ascii="Arial" w:hAnsi="Arial" w:cs="Arial"/>
        </w:rPr>
      </w:pPr>
    </w:p>
    <w:p w14:paraId="69504DD3" w14:textId="1BC20F29" w:rsidR="008C62EA" w:rsidRDefault="008C62EA">
      <w:pPr>
        <w:rPr>
          <w:rFonts w:ascii="Arial" w:hAnsi="Arial" w:cs="Arial"/>
        </w:rPr>
      </w:pPr>
    </w:p>
    <w:p w14:paraId="042A1057" w14:textId="0895E86C" w:rsidR="008C62EA" w:rsidRDefault="008C62EA">
      <w:pPr>
        <w:rPr>
          <w:rFonts w:ascii="Arial" w:hAnsi="Arial" w:cs="Arial"/>
        </w:rPr>
      </w:pPr>
    </w:p>
    <w:p w14:paraId="08766E7E" w14:textId="77777777" w:rsidR="008C62EA" w:rsidRDefault="008C62EA">
      <w:pPr>
        <w:rPr>
          <w:rFonts w:ascii="Arial" w:hAnsi="Arial" w:cs="Arial"/>
        </w:rPr>
      </w:pPr>
    </w:p>
    <w:p w14:paraId="4EA8C7D9" w14:textId="77777777" w:rsidR="008C62EA" w:rsidRDefault="008C62EA">
      <w:pPr>
        <w:rPr>
          <w:rFonts w:ascii="Arial" w:hAnsi="Arial" w:cs="Arial"/>
        </w:rPr>
      </w:pPr>
    </w:p>
    <w:p w14:paraId="66F8FE81" w14:textId="77777777" w:rsidR="00384199" w:rsidRDefault="00384199" w:rsidP="00384199">
      <w:pPr>
        <w:rPr>
          <w:rFonts w:ascii="Arial" w:hAnsi="Arial" w:cs="Arial"/>
        </w:rPr>
      </w:pPr>
      <w:r>
        <w:rPr>
          <w:rFonts w:ascii="Arial" w:hAnsi="Arial" w:cs="Arial"/>
          <w:b/>
          <w:bCs/>
        </w:rPr>
        <w:t>Circuit diagram for water delivery circuit:</w:t>
      </w:r>
      <w:r>
        <w:rPr>
          <w:rFonts w:ascii="Arial" w:hAnsi="Arial" w:cs="Arial"/>
        </w:rPr>
        <w:t xml:space="preserve"> </w:t>
      </w:r>
    </w:p>
    <w:p w14:paraId="79488209" w14:textId="2281773E" w:rsidR="00384199" w:rsidRDefault="00384199" w:rsidP="00384199">
      <w:pPr>
        <w:rPr>
          <w:rFonts w:ascii="Arial" w:hAnsi="Arial" w:cs="Arial"/>
        </w:rPr>
      </w:pPr>
      <w:r>
        <w:rPr>
          <w:rFonts w:ascii="Arial" w:hAnsi="Arial" w:cs="Arial"/>
        </w:rPr>
        <w:t xml:space="preserve">A water delivery circuit is created for each lick-port (left). For the freely moving luminance discrimination task one water delivery circuit will be created. The water delivery circuit consists of 4 elements: the Sainsmart relay module, responsible for gating water delivery timing, the Lee solenoid valve, responsible for delivering water from reservoir to the metal water spout, the 12 V power supply, responsible for powering the solenoid, and the </w:t>
      </w:r>
      <w:r w:rsidR="00BD1025">
        <w:rPr>
          <w:rFonts w:ascii="Arial" w:hAnsi="Arial" w:cs="Arial"/>
        </w:rPr>
        <w:t>TVS thyristor</w:t>
      </w:r>
      <w:r>
        <w:rPr>
          <w:rFonts w:ascii="Arial" w:hAnsi="Arial" w:cs="Arial"/>
        </w:rPr>
        <w:t>, to prevent inductive kickback</w:t>
      </w:r>
      <w:r w:rsidR="00BD1025">
        <w:rPr>
          <w:rFonts w:ascii="Arial" w:hAnsi="Arial" w:cs="Arial"/>
        </w:rPr>
        <w:t xml:space="preserve"> and protect against power surges</w:t>
      </w:r>
      <w:r>
        <w:rPr>
          <w:rFonts w:ascii="Arial" w:hAnsi="Arial" w:cs="Arial"/>
        </w:rPr>
        <w:t>. The Lee solenoid valve (right) is connected to the other components of the water delivery circuit via two contact pins located on the top of the valve. To facilitate water delivery, the water reservoir is connected to the center valve port, and the rubber tubing connected to the back of the lick-port is connected to the bottom valve port. This ensures that water flow is prevented, unless reward delivery is signaled.</w:t>
      </w:r>
    </w:p>
    <w:p w14:paraId="0F04A624" w14:textId="77777777" w:rsidR="008C62EA" w:rsidRDefault="008C62EA">
      <w:pPr>
        <w:rPr>
          <w:rFonts w:ascii="Arial" w:hAnsi="Arial" w:cs="Arial"/>
        </w:rPr>
      </w:pPr>
    </w:p>
    <w:p w14:paraId="32B5B00E" w14:textId="77777777" w:rsidR="008C62EA" w:rsidRDefault="008C62EA">
      <w:pPr>
        <w:rPr>
          <w:rFonts w:ascii="Arial" w:hAnsi="Arial" w:cs="Arial"/>
        </w:rPr>
      </w:pPr>
    </w:p>
    <w:p w14:paraId="6710DE95" w14:textId="5B0D5804" w:rsidR="008C62EA" w:rsidRDefault="008C62EA">
      <w:pPr>
        <w:rPr>
          <w:rFonts w:ascii="Arial" w:hAnsi="Arial" w:cs="Arial"/>
        </w:rPr>
      </w:pPr>
    </w:p>
    <w:p w14:paraId="36D368D4" w14:textId="77777777" w:rsidR="008C62EA" w:rsidRDefault="008C62EA">
      <w:pPr>
        <w:rPr>
          <w:rFonts w:ascii="Arial" w:hAnsi="Arial" w:cs="Arial"/>
        </w:rPr>
      </w:pPr>
    </w:p>
    <w:p w14:paraId="50D27A48" w14:textId="77777777" w:rsidR="008C62EA" w:rsidRDefault="008C62EA">
      <w:pPr>
        <w:rPr>
          <w:rFonts w:ascii="Arial" w:hAnsi="Arial" w:cs="Arial"/>
        </w:rPr>
      </w:pPr>
    </w:p>
    <w:p w14:paraId="481C9B0E" w14:textId="77777777" w:rsidR="00384199" w:rsidRDefault="00384199">
      <w:pPr>
        <w:rPr>
          <w:rFonts w:ascii="Arial" w:hAnsi="Arial" w:cs="Arial"/>
        </w:rPr>
      </w:pPr>
    </w:p>
    <w:p w14:paraId="7A804E16" w14:textId="61F531EF" w:rsidR="00642BC4" w:rsidRPr="00154739" w:rsidRDefault="00632ADC" w:rsidP="0097110E">
      <w:pPr>
        <w:pStyle w:val="Heading1"/>
        <w:numPr>
          <w:ilvl w:val="0"/>
          <w:numId w:val="9"/>
        </w:numPr>
      </w:pPr>
      <w:bookmarkStart w:id="8" w:name="_Toc219815142"/>
      <w:r w:rsidRPr="00154739">
        <w:lastRenderedPageBreak/>
        <w:t>User Notes:</w:t>
      </w:r>
      <w:bookmarkEnd w:id="8"/>
      <w:r w:rsidRPr="00154739">
        <w:t xml:space="preserve"> </w:t>
      </w:r>
    </w:p>
    <w:p w14:paraId="594331E9" w14:textId="51D95B38" w:rsidR="00632ADC" w:rsidRDefault="00632ADC" w:rsidP="004F6D06">
      <w:pPr>
        <w:pStyle w:val="ListParagraph"/>
        <w:numPr>
          <w:ilvl w:val="0"/>
          <w:numId w:val="2"/>
        </w:numPr>
        <w:rPr>
          <w:rFonts w:ascii="Arial" w:hAnsi="Arial" w:cs="Arial"/>
        </w:rPr>
      </w:pPr>
      <w:r w:rsidRPr="004F6D06">
        <w:rPr>
          <w:rFonts w:ascii="Arial" w:hAnsi="Arial" w:cs="Arial"/>
        </w:rPr>
        <w:t>To ensure proper communication between each MCU and the visual stimulation computer check the COM port of each MCU in device manager and modify which COM port is associated with each MCU in the MATLAB visual stimulation code.</w:t>
      </w:r>
    </w:p>
    <w:p w14:paraId="535D0FC1" w14:textId="77777777" w:rsidR="004F6D06" w:rsidRPr="004F6D06" w:rsidRDefault="004F6D06" w:rsidP="004F6D06">
      <w:pPr>
        <w:pStyle w:val="ListParagraph"/>
        <w:rPr>
          <w:rFonts w:ascii="Arial" w:hAnsi="Arial" w:cs="Arial"/>
        </w:rPr>
      </w:pPr>
    </w:p>
    <w:p w14:paraId="4AACCC7D" w14:textId="2387A3A7" w:rsidR="004F6D06" w:rsidRDefault="004F6D06" w:rsidP="004F6D06">
      <w:pPr>
        <w:pStyle w:val="ListParagraph"/>
        <w:numPr>
          <w:ilvl w:val="0"/>
          <w:numId w:val="2"/>
        </w:numPr>
        <w:rPr>
          <w:rFonts w:ascii="Arial" w:hAnsi="Arial" w:cs="Arial"/>
        </w:rPr>
      </w:pPr>
      <w:r w:rsidRPr="004F6D06">
        <w:rPr>
          <w:rFonts w:ascii="Arial" w:hAnsi="Arial" w:cs="Arial"/>
        </w:rPr>
        <w:t>To ensure proper control of water delivery, ensure that the height between the bottom of the water reservoir and the end of the lick-port is 20 cm.</w:t>
      </w:r>
    </w:p>
    <w:p w14:paraId="6C1B4185" w14:textId="77777777" w:rsidR="006D2FD3" w:rsidRPr="006D2FD3" w:rsidRDefault="006D2FD3" w:rsidP="006D2FD3">
      <w:pPr>
        <w:pStyle w:val="ListParagraph"/>
        <w:rPr>
          <w:rFonts w:ascii="Arial" w:hAnsi="Arial" w:cs="Arial"/>
        </w:rPr>
      </w:pPr>
    </w:p>
    <w:p w14:paraId="60957003" w14:textId="77246872" w:rsidR="008C62EA" w:rsidRPr="00154739" w:rsidRDefault="006D2FD3" w:rsidP="006D2FD3">
      <w:pPr>
        <w:pStyle w:val="ListParagraph"/>
        <w:numPr>
          <w:ilvl w:val="0"/>
          <w:numId w:val="2"/>
        </w:numPr>
        <w:rPr>
          <w:rFonts w:ascii="Arial" w:hAnsi="Arial" w:cs="Arial"/>
        </w:rPr>
      </w:pPr>
      <w:r w:rsidRPr="006D2FD3">
        <w:rPr>
          <w:rFonts w:ascii="Arial" w:hAnsi="Arial" w:cs="Arial"/>
        </w:rPr>
        <w:t xml:space="preserve">If using the camera </w:t>
      </w:r>
      <w:r w:rsidRPr="006D2FD3">
        <w:rPr>
          <w:rFonts w:ascii="Arial" w:hAnsi="Arial" w:cs="Arial"/>
          <w:sz w:val="22"/>
          <w:szCs w:val="22"/>
        </w:rPr>
        <w:t xml:space="preserve">Teledyne FLIR, FL3-U3-13E4C-C which allows color, ensure the removal of the default infrared blocking filter, to allow infrared light to be recorded. Alternatively, </w:t>
      </w:r>
      <w:r>
        <w:rPr>
          <w:rFonts w:ascii="Arial" w:hAnsi="Arial" w:cs="Arial"/>
          <w:sz w:val="22"/>
          <w:szCs w:val="22"/>
        </w:rPr>
        <w:t xml:space="preserve">Teledyne FLIR, </w:t>
      </w:r>
      <w:r w:rsidRPr="00C5761B">
        <w:rPr>
          <w:rFonts w:ascii="Arial" w:hAnsi="Arial" w:cs="Arial"/>
          <w:sz w:val="22"/>
          <w:szCs w:val="22"/>
        </w:rPr>
        <w:t>FL3-U3-13E4</w:t>
      </w:r>
      <w:r>
        <w:rPr>
          <w:rFonts w:ascii="Arial" w:hAnsi="Arial" w:cs="Arial"/>
          <w:sz w:val="22"/>
          <w:szCs w:val="22"/>
        </w:rPr>
        <w:t>M</w:t>
      </w:r>
      <w:r w:rsidRPr="00C5761B">
        <w:rPr>
          <w:rFonts w:ascii="Arial" w:hAnsi="Arial" w:cs="Arial"/>
          <w:sz w:val="22"/>
          <w:szCs w:val="22"/>
        </w:rPr>
        <w:t>-C</w:t>
      </w:r>
      <w:r>
        <w:rPr>
          <w:rFonts w:ascii="Arial" w:hAnsi="Arial" w:cs="Arial"/>
          <w:sz w:val="22"/>
          <w:szCs w:val="22"/>
        </w:rPr>
        <w:t xml:space="preserve"> can be used, which is monochrome only and does not have this filter.</w:t>
      </w:r>
    </w:p>
    <w:p w14:paraId="1D00684D" w14:textId="77777777" w:rsidR="00154739" w:rsidRPr="00154739" w:rsidRDefault="00154739" w:rsidP="00154739">
      <w:pPr>
        <w:pStyle w:val="ListParagraph"/>
        <w:rPr>
          <w:rFonts w:ascii="Arial" w:hAnsi="Arial" w:cs="Arial"/>
        </w:rPr>
      </w:pPr>
    </w:p>
    <w:p w14:paraId="4DAA6563" w14:textId="77777777" w:rsidR="00154739" w:rsidRDefault="00154739" w:rsidP="00154739">
      <w:pPr>
        <w:rPr>
          <w:rFonts w:ascii="Arial" w:hAnsi="Arial" w:cs="Arial"/>
        </w:rPr>
      </w:pPr>
    </w:p>
    <w:p w14:paraId="067EC41A" w14:textId="77777777" w:rsidR="00154739" w:rsidRDefault="00154739" w:rsidP="00154739">
      <w:pPr>
        <w:rPr>
          <w:rFonts w:ascii="Arial" w:hAnsi="Arial" w:cs="Arial"/>
        </w:rPr>
      </w:pPr>
    </w:p>
    <w:p w14:paraId="52C12E61" w14:textId="77777777" w:rsidR="00154739" w:rsidRDefault="00154739" w:rsidP="00154739">
      <w:pPr>
        <w:rPr>
          <w:rFonts w:ascii="Arial" w:hAnsi="Arial" w:cs="Arial"/>
        </w:rPr>
      </w:pPr>
    </w:p>
    <w:p w14:paraId="71FB678B" w14:textId="77777777" w:rsidR="00154739" w:rsidRDefault="00154739" w:rsidP="00154739">
      <w:pPr>
        <w:rPr>
          <w:rFonts w:ascii="Arial" w:hAnsi="Arial" w:cs="Arial"/>
        </w:rPr>
      </w:pPr>
    </w:p>
    <w:p w14:paraId="6CDFF8A3" w14:textId="77777777" w:rsidR="00154739" w:rsidRDefault="00154739" w:rsidP="00154739">
      <w:pPr>
        <w:rPr>
          <w:rFonts w:ascii="Arial" w:hAnsi="Arial" w:cs="Arial"/>
        </w:rPr>
      </w:pPr>
    </w:p>
    <w:p w14:paraId="642E47AF" w14:textId="77777777" w:rsidR="00154739" w:rsidRDefault="00154739" w:rsidP="00154739">
      <w:pPr>
        <w:rPr>
          <w:rFonts w:ascii="Arial" w:hAnsi="Arial" w:cs="Arial"/>
        </w:rPr>
      </w:pPr>
    </w:p>
    <w:p w14:paraId="1100F8C3" w14:textId="77777777" w:rsidR="00154739" w:rsidRDefault="00154739" w:rsidP="00154739">
      <w:pPr>
        <w:rPr>
          <w:rFonts w:ascii="Arial" w:hAnsi="Arial" w:cs="Arial"/>
        </w:rPr>
      </w:pPr>
    </w:p>
    <w:p w14:paraId="4A19D5E7" w14:textId="77777777" w:rsidR="00154739" w:rsidRDefault="00154739" w:rsidP="00154739">
      <w:pPr>
        <w:rPr>
          <w:rFonts w:ascii="Arial" w:hAnsi="Arial" w:cs="Arial"/>
        </w:rPr>
      </w:pPr>
    </w:p>
    <w:p w14:paraId="307374FB" w14:textId="77777777" w:rsidR="00154739" w:rsidRDefault="00154739" w:rsidP="00154739">
      <w:pPr>
        <w:rPr>
          <w:rFonts w:ascii="Arial" w:hAnsi="Arial" w:cs="Arial"/>
        </w:rPr>
      </w:pPr>
    </w:p>
    <w:p w14:paraId="4B1DE075" w14:textId="77777777" w:rsidR="00154739" w:rsidRDefault="00154739" w:rsidP="00154739">
      <w:pPr>
        <w:rPr>
          <w:rFonts w:ascii="Arial" w:hAnsi="Arial" w:cs="Arial"/>
        </w:rPr>
      </w:pPr>
    </w:p>
    <w:p w14:paraId="21FFEA92" w14:textId="77777777" w:rsidR="00154739" w:rsidRDefault="00154739" w:rsidP="00154739">
      <w:pPr>
        <w:rPr>
          <w:rFonts w:ascii="Arial" w:hAnsi="Arial" w:cs="Arial"/>
        </w:rPr>
      </w:pPr>
    </w:p>
    <w:p w14:paraId="54FF2215" w14:textId="77777777" w:rsidR="00154739" w:rsidRDefault="00154739" w:rsidP="00154739">
      <w:pPr>
        <w:rPr>
          <w:rFonts w:ascii="Arial" w:hAnsi="Arial" w:cs="Arial"/>
        </w:rPr>
      </w:pPr>
    </w:p>
    <w:p w14:paraId="492B0020" w14:textId="77777777" w:rsidR="00154739" w:rsidRDefault="00154739" w:rsidP="00154739">
      <w:pPr>
        <w:rPr>
          <w:rFonts w:ascii="Arial" w:hAnsi="Arial" w:cs="Arial"/>
        </w:rPr>
      </w:pPr>
    </w:p>
    <w:p w14:paraId="3EA6707A" w14:textId="77777777" w:rsidR="00154739" w:rsidRDefault="00154739" w:rsidP="00154739">
      <w:pPr>
        <w:rPr>
          <w:rFonts w:ascii="Arial" w:hAnsi="Arial" w:cs="Arial"/>
        </w:rPr>
      </w:pPr>
    </w:p>
    <w:p w14:paraId="3256E866" w14:textId="77777777" w:rsidR="00154739" w:rsidRDefault="00154739" w:rsidP="00154739">
      <w:pPr>
        <w:rPr>
          <w:rFonts w:ascii="Arial" w:hAnsi="Arial" w:cs="Arial"/>
        </w:rPr>
      </w:pPr>
    </w:p>
    <w:p w14:paraId="6964DFF2" w14:textId="77777777" w:rsidR="00154739" w:rsidRDefault="00154739" w:rsidP="00154739">
      <w:pPr>
        <w:rPr>
          <w:rFonts w:ascii="Arial" w:hAnsi="Arial" w:cs="Arial"/>
        </w:rPr>
      </w:pPr>
    </w:p>
    <w:p w14:paraId="655B21C7" w14:textId="77777777" w:rsidR="00154739" w:rsidRDefault="00154739" w:rsidP="00154739">
      <w:pPr>
        <w:rPr>
          <w:rFonts w:ascii="Arial" w:hAnsi="Arial" w:cs="Arial"/>
        </w:rPr>
      </w:pPr>
    </w:p>
    <w:p w14:paraId="4AD90574" w14:textId="77777777" w:rsidR="00154739" w:rsidRDefault="00154739" w:rsidP="00154739">
      <w:pPr>
        <w:rPr>
          <w:rFonts w:ascii="Arial" w:hAnsi="Arial" w:cs="Arial"/>
        </w:rPr>
      </w:pPr>
    </w:p>
    <w:p w14:paraId="4EAF8416" w14:textId="77777777" w:rsidR="00154739" w:rsidRDefault="00154739" w:rsidP="00154739">
      <w:pPr>
        <w:rPr>
          <w:rFonts w:ascii="Arial" w:hAnsi="Arial" w:cs="Arial"/>
        </w:rPr>
      </w:pPr>
    </w:p>
    <w:p w14:paraId="6A8B9951" w14:textId="77777777" w:rsidR="004E7B4A" w:rsidRDefault="004E7B4A" w:rsidP="00154739">
      <w:pPr>
        <w:rPr>
          <w:rFonts w:ascii="Arial" w:hAnsi="Arial" w:cs="Arial"/>
        </w:rPr>
      </w:pPr>
    </w:p>
    <w:p w14:paraId="30CA4F86" w14:textId="7C82ABC7" w:rsidR="00154739" w:rsidRDefault="00154739" w:rsidP="0097110E">
      <w:pPr>
        <w:pStyle w:val="Heading1"/>
        <w:numPr>
          <w:ilvl w:val="0"/>
          <w:numId w:val="9"/>
        </w:numPr>
      </w:pPr>
      <w:bookmarkStart w:id="9" w:name="_Toc219815143"/>
      <w:r>
        <w:lastRenderedPageBreak/>
        <w:t>Parts List</w:t>
      </w:r>
      <w:bookmarkEnd w:id="9"/>
    </w:p>
    <w:p w14:paraId="10508506" w14:textId="77777777" w:rsidR="00E71718" w:rsidRDefault="00E71718" w:rsidP="00E71718">
      <w:pPr>
        <w:rPr>
          <w:rFonts w:ascii="Arial" w:hAnsi="Arial" w:cs="Arial"/>
        </w:rPr>
      </w:pPr>
    </w:p>
    <w:p w14:paraId="49DDE820" w14:textId="29C755CC" w:rsidR="00154739" w:rsidRPr="00164F41" w:rsidRDefault="00164F41" w:rsidP="00164F41">
      <w:pPr>
        <w:rPr>
          <w:rFonts w:ascii="Arial" w:hAnsi="Arial" w:cs="Arial"/>
          <w:sz w:val="32"/>
          <w:szCs w:val="32"/>
        </w:rPr>
      </w:pPr>
      <w:r>
        <w:rPr>
          <w:rFonts w:ascii="Arial" w:hAnsi="Arial" w:cs="Arial"/>
          <w:sz w:val="32"/>
          <w:szCs w:val="32"/>
        </w:rPr>
        <w:t>Behavioral Parts</w:t>
      </w:r>
      <w:r w:rsidR="00E71718" w:rsidRPr="00164F41">
        <w:rPr>
          <w:rFonts w:ascii="Arial" w:hAnsi="Arial" w:cs="Arial"/>
          <w:sz w:val="32"/>
          <w:szCs w:val="32"/>
        </w:rPr>
        <w:t>:</w:t>
      </w:r>
    </w:p>
    <w:p w14:paraId="0F79E55A" w14:textId="77777777" w:rsidR="00E71718" w:rsidRPr="00E71718" w:rsidRDefault="00E71718" w:rsidP="00E71718">
      <w:pPr>
        <w:rPr>
          <w:rFonts w:ascii="Arial" w:hAnsi="Arial" w:cs="Arial"/>
        </w:rPr>
      </w:pPr>
      <w:r w:rsidRPr="00E71718">
        <w:rPr>
          <w:rFonts w:ascii="Arial" w:hAnsi="Arial" w:cs="Arial"/>
        </w:rPr>
        <w:t>Arduino uno – Arduino, A000066</w:t>
      </w:r>
    </w:p>
    <w:p w14:paraId="52606272" w14:textId="77777777" w:rsidR="00E71718" w:rsidRPr="00E71718" w:rsidRDefault="00E71718" w:rsidP="00E71718">
      <w:pPr>
        <w:rPr>
          <w:rFonts w:ascii="Arial" w:hAnsi="Arial" w:cs="Arial"/>
        </w:rPr>
      </w:pPr>
      <w:r w:rsidRPr="00E71718">
        <w:rPr>
          <w:rFonts w:ascii="Arial" w:hAnsi="Arial" w:cs="Arial"/>
        </w:rPr>
        <w:t>Arduino mega – Arduino, A000067</w:t>
      </w:r>
    </w:p>
    <w:p w14:paraId="56AD8475" w14:textId="77777777" w:rsidR="00E71718" w:rsidRPr="00E71718" w:rsidRDefault="00E71718" w:rsidP="00E71718">
      <w:pPr>
        <w:rPr>
          <w:rFonts w:ascii="Arial" w:hAnsi="Arial" w:cs="Arial"/>
        </w:rPr>
      </w:pPr>
      <w:r w:rsidRPr="00E71718">
        <w:rPr>
          <w:rFonts w:ascii="Arial" w:hAnsi="Arial" w:cs="Arial"/>
        </w:rPr>
        <w:t>SparkFun capacitive touch breakout – SparkFun, AT42QT1011</w:t>
      </w:r>
    </w:p>
    <w:p w14:paraId="59BF5C90" w14:textId="77777777" w:rsidR="00E71718" w:rsidRPr="00E71718" w:rsidRDefault="00E71718" w:rsidP="00E71718">
      <w:pPr>
        <w:rPr>
          <w:rFonts w:ascii="Arial" w:hAnsi="Arial" w:cs="Arial"/>
        </w:rPr>
      </w:pPr>
      <w:r w:rsidRPr="00E71718">
        <w:rPr>
          <w:rFonts w:ascii="Arial" w:hAnsi="Arial" w:cs="Arial"/>
        </w:rPr>
        <w:t>Sainsmart relay module – Digikey; 4411-TS0010D-ND</w:t>
      </w:r>
    </w:p>
    <w:p w14:paraId="1D4ED4E9" w14:textId="77777777" w:rsidR="00E71718" w:rsidRPr="00E71718" w:rsidRDefault="00E71718" w:rsidP="00E71718">
      <w:pPr>
        <w:rPr>
          <w:rFonts w:ascii="Arial" w:hAnsi="Arial" w:cs="Arial"/>
        </w:rPr>
      </w:pPr>
      <w:r w:rsidRPr="00E71718">
        <w:rPr>
          <w:rFonts w:ascii="Arial" w:hAnsi="Arial" w:cs="Arial"/>
        </w:rPr>
        <w:t>Lee solenoid valve – Lee Company; LHDA1233115H</w:t>
      </w:r>
    </w:p>
    <w:p w14:paraId="744AA4E4" w14:textId="77777777" w:rsidR="00E71718" w:rsidRDefault="00E71718" w:rsidP="00E71718">
      <w:pPr>
        <w:rPr>
          <w:rFonts w:ascii="Arial" w:hAnsi="Arial" w:cs="Arial"/>
        </w:rPr>
      </w:pPr>
      <w:r w:rsidRPr="00E71718">
        <w:rPr>
          <w:rFonts w:ascii="Arial" w:hAnsi="Arial" w:cs="Arial"/>
        </w:rPr>
        <w:t>Water spout holder - Custom 3d printed</w:t>
      </w:r>
    </w:p>
    <w:p w14:paraId="213C4E39" w14:textId="21843A76" w:rsidR="006615E0" w:rsidRPr="00E71718" w:rsidRDefault="006615E0" w:rsidP="00E71718">
      <w:pPr>
        <w:rPr>
          <w:rFonts w:ascii="Arial" w:hAnsi="Arial" w:cs="Arial"/>
        </w:rPr>
      </w:pPr>
      <w:r>
        <w:rPr>
          <w:rFonts w:ascii="Arial" w:hAnsi="Arial" w:cs="Arial"/>
        </w:rPr>
        <w:t xml:space="preserve">Hex Standoff – Digikey; </w:t>
      </w:r>
      <w:r w:rsidRPr="006615E0">
        <w:rPr>
          <w:rFonts w:ascii="Arial" w:hAnsi="Arial" w:cs="Arial"/>
        </w:rPr>
        <w:t>36-1921D-ND</w:t>
      </w:r>
    </w:p>
    <w:p w14:paraId="6EA4AC25" w14:textId="55039CC6" w:rsidR="00E71718" w:rsidRDefault="00BD1025" w:rsidP="00E71718">
      <w:pPr>
        <w:rPr>
          <w:rFonts w:ascii="Arial" w:hAnsi="Arial" w:cs="Arial"/>
        </w:rPr>
      </w:pPr>
      <w:r>
        <w:rPr>
          <w:rFonts w:ascii="Arial" w:hAnsi="Arial" w:cs="Arial"/>
        </w:rPr>
        <w:t>TVS thyristor</w:t>
      </w:r>
      <w:r w:rsidR="00E71718" w:rsidRPr="00E71718">
        <w:rPr>
          <w:rFonts w:ascii="Arial" w:hAnsi="Arial" w:cs="Arial"/>
        </w:rPr>
        <w:t xml:space="preserve"> – STMicroelectronics, TPA270</w:t>
      </w:r>
    </w:p>
    <w:p w14:paraId="19A8FECC" w14:textId="76557C1E" w:rsidR="00565EF7" w:rsidRPr="00F902CA" w:rsidRDefault="00F902CA" w:rsidP="00F902CA">
      <w:pPr>
        <w:rPr>
          <w:rFonts w:ascii="Arial" w:hAnsi="Arial" w:cs="Arial"/>
        </w:rPr>
      </w:pPr>
      <w:r>
        <w:rPr>
          <w:rFonts w:ascii="Arial" w:hAnsi="Arial" w:cs="Arial"/>
        </w:rPr>
        <w:t>12V</w:t>
      </w:r>
      <w:r w:rsidR="00565EF7" w:rsidRPr="00F902CA">
        <w:rPr>
          <w:rFonts w:ascii="Arial" w:hAnsi="Arial" w:cs="Arial"/>
        </w:rPr>
        <w:t xml:space="preserve"> Power Adapter – DigiKey; TRG1512-A-01E03 VI</w:t>
      </w:r>
    </w:p>
    <w:p w14:paraId="285F884D" w14:textId="215B0FA6" w:rsidR="00F902CA" w:rsidRDefault="00F902CA" w:rsidP="00F902CA">
      <w:pPr>
        <w:rPr>
          <w:rFonts w:ascii="Arial" w:hAnsi="Arial" w:cs="Arial"/>
        </w:rPr>
      </w:pPr>
      <w:r w:rsidRPr="00F902CA">
        <w:rPr>
          <w:rFonts w:ascii="Arial" w:hAnsi="Arial" w:cs="Arial"/>
        </w:rPr>
        <w:t>Breadboard-friendly 2.1mm DC barrel jack</w:t>
      </w:r>
      <w:r>
        <w:rPr>
          <w:rFonts w:ascii="Arial" w:hAnsi="Arial" w:cs="Arial"/>
        </w:rPr>
        <w:t xml:space="preserve"> – Adafruit; </w:t>
      </w:r>
      <w:r w:rsidRPr="00F902CA">
        <w:rPr>
          <w:rFonts w:ascii="Arial" w:hAnsi="Arial" w:cs="Arial"/>
        </w:rPr>
        <w:t>Product ID: 373</w:t>
      </w:r>
    </w:p>
    <w:p w14:paraId="3E6D083E" w14:textId="37007A45" w:rsidR="00E71718" w:rsidRPr="00F902CA" w:rsidRDefault="00E71718" w:rsidP="00F902CA">
      <w:pPr>
        <w:rPr>
          <w:rFonts w:ascii="Arial" w:hAnsi="Arial" w:cs="Arial"/>
        </w:rPr>
      </w:pPr>
      <w:r w:rsidRPr="00F902CA">
        <w:rPr>
          <w:rFonts w:ascii="Arial" w:hAnsi="Arial" w:cs="Arial"/>
        </w:rPr>
        <w:t xml:space="preserve">Metal water spout – McMaster-Carr, 6100K441 </w:t>
      </w:r>
    </w:p>
    <w:p w14:paraId="77E215A7" w14:textId="77777777" w:rsidR="00E71718" w:rsidRPr="00E71718" w:rsidRDefault="00E71718" w:rsidP="00E71718">
      <w:pPr>
        <w:rPr>
          <w:rFonts w:ascii="Arial" w:hAnsi="Arial" w:cs="Arial"/>
        </w:rPr>
      </w:pPr>
      <w:r w:rsidRPr="00E71718">
        <w:rPr>
          <w:rFonts w:ascii="Arial" w:hAnsi="Arial" w:cs="Arial"/>
        </w:rPr>
        <w:t>Plastic water tubing – Tygon, E-3603</w:t>
      </w:r>
    </w:p>
    <w:p w14:paraId="37658D6C" w14:textId="77777777" w:rsidR="00E71718" w:rsidRPr="00E71718" w:rsidRDefault="00E71718" w:rsidP="00E71718">
      <w:pPr>
        <w:rPr>
          <w:rFonts w:ascii="Arial" w:hAnsi="Arial" w:cs="Arial"/>
        </w:rPr>
      </w:pPr>
      <w:r w:rsidRPr="00E71718">
        <w:rPr>
          <w:rFonts w:ascii="Arial" w:hAnsi="Arial" w:cs="Arial"/>
        </w:rPr>
        <w:t>Pin connectors – Mouser electronics, Mouser # 571-826629-3</w:t>
      </w:r>
    </w:p>
    <w:p w14:paraId="4DEF357C" w14:textId="77777777" w:rsidR="00E71718" w:rsidRPr="00E71718" w:rsidRDefault="00E71718" w:rsidP="00E71718">
      <w:pPr>
        <w:rPr>
          <w:rFonts w:ascii="Arial" w:hAnsi="Arial" w:cs="Arial"/>
        </w:rPr>
      </w:pPr>
      <w:r w:rsidRPr="00E71718">
        <w:rPr>
          <w:rFonts w:ascii="Arial" w:hAnsi="Arial" w:cs="Arial"/>
        </w:rPr>
        <w:t>Jumper wires – Mouser electronics, Mouser # 474-PRT-12796</w:t>
      </w:r>
    </w:p>
    <w:p w14:paraId="6CE3BA4C" w14:textId="77777777" w:rsidR="00E71718" w:rsidRPr="00E71718" w:rsidRDefault="00E71718" w:rsidP="00E71718">
      <w:pPr>
        <w:rPr>
          <w:rFonts w:ascii="Arial" w:hAnsi="Arial" w:cs="Arial"/>
        </w:rPr>
      </w:pPr>
      <w:r w:rsidRPr="00E71718">
        <w:rPr>
          <w:rFonts w:ascii="Arial" w:hAnsi="Arial" w:cs="Arial"/>
        </w:rPr>
        <w:t>Monitor – Dell; 30”, 2560×1600 resolution</w:t>
      </w:r>
    </w:p>
    <w:p w14:paraId="776EF728" w14:textId="77777777" w:rsidR="00E71718" w:rsidRPr="00E71718" w:rsidRDefault="00E71718" w:rsidP="00E71718">
      <w:pPr>
        <w:rPr>
          <w:rFonts w:ascii="Arial" w:hAnsi="Arial" w:cs="Arial"/>
        </w:rPr>
      </w:pPr>
      <w:r w:rsidRPr="00E71718">
        <w:rPr>
          <w:rFonts w:ascii="Arial" w:hAnsi="Arial" w:cs="Arial"/>
        </w:rPr>
        <w:t>Free behavior box – Brightroom, Bathroom Container with Lid, Qtip Holder, 6"x6"x6" Plastic</w:t>
      </w:r>
    </w:p>
    <w:p w14:paraId="770CBBFA" w14:textId="77777777" w:rsidR="00E71718" w:rsidRPr="00E71718" w:rsidRDefault="00E71718" w:rsidP="00E71718">
      <w:pPr>
        <w:rPr>
          <w:rFonts w:ascii="Arial" w:hAnsi="Arial" w:cs="Arial"/>
        </w:rPr>
      </w:pPr>
      <w:r w:rsidRPr="00E71718">
        <w:rPr>
          <w:rFonts w:ascii="Arial" w:hAnsi="Arial" w:cs="Arial"/>
        </w:rPr>
        <w:t>Thor labs posts – TR10, TR3, RA90, PH2</w:t>
      </w:r>
    </w:p>
    <w:p w14:paraId="3E946F2A" w14:textId="77777777" w:rsidR="00E71718" w:rsidRPr="00E71718" w:rsidRDefault="00E71718" w:rsidP="00E71718">
      <w:pPr>
        <w:rPr>
          <w:rFonts w:ascii="Arial" w:hAnsi="Arial" w:cs="Arial"/>
        </w:rPr>
      </w:pPr>
    </w:p>
    <w:p w14:paraId="5F797626" w14:textId="77777777" w:rsidR="00E71718" w:rsidRPr="00164F41" w:rsidRDefault="00E71718" w:rsidP="00164F41">
      <w:pPr>
        <w:rPr>
          <w:rFonts w:ascii="Arial" w:hAnsi="Arial" w:cs="Arial"/>
          <w:sz w:val="32"/>
          <w:szCs w:val="32"/>
        </w:rPr>
      </w:pPr>
      <w:r w:rsidRPr="00164F41">
        <w:rPr>
          <w:rFonts w:ascii="Arial" w:hAnsi="Arial" w:cs="Arial"/>
          <w:sz w:val="32"/>
          <w:szCs w:val="32"/>
        </w:rPr>
        <w:t xml:space="preserve">Camera parts: </w:t>
      </w:r>
    </w:p>
    <w:p w14:paraId="51B66C1E" w14:textId="77777777" w:rsidR="00E71718" w:rsidRPr="00E71718" w:rsidRDefault="00E71718" w:rsidP="00E71718">
      <w:pPr>
        <w:rPr>
          <w:rFonts w:ascii="Arial" w:hAnsi="Arial" w:cs="Arial"/>
        </w:rPr>
      </w:pPr>
      <w:r w:rsidRPr="00E71718">
        <w:rPr>
          <w:rFonts w:ascii="Arial" w:hAnsi="Arial" w:cs="Arial"/>
        </w:rPr>
        <w:t>Pupil camera – Teledyne FLIR, FL3-U3-13E4C-C</w:t>
      </w:r>
    </w:p>
    <w:p w14:paraId="5E5E8C58" w14:textId="77777777" w:rsidR="00E71718" w:rsidRPr="00E71718" w:rsidRDefault="00E71718" w:rsidP="00E71718">
      <w:pPr>
        <w:rPr>
          <w:rFonts w:ascii="Arial" w:hAnsi="Arial" w:cs="Arial"/>
        </w:rPr>
      </w:pPr>
      <w:r w:rsidRPr="00E71718">
        <w:rPr>
          <w:rFonts w:ascii="Arial" w:hAnsi="Arial" w:cs="Arial"/>
        </w:rPr>
        <w:t xml:space="preserve">Camera connection cable – Flea3/Grasshopper3 8-pin GPIO Hirose Connector Cable, 1m, Edmund optics, </w:t>
      </w:r>
      <w:r w:rsidRPr="001E36F9">
        <w:rPr>
          <w:rFonts w:ascii="Arial" w:hAnsi="Arial" w:cs="Arial"/>
        </w:rPr>
        <w:t>Catalog # 88-059</w:t>
      </w:r>
    </w:p>
    <w:p w14:paraId="6C3AF6D0" w14:textId="77777777" w:rsidR="00E71718" w:rsidRPr="00E71718" w:rsidRDefault="00E71718" w:rsidP="00E71718">
      <w:pPr>
        <w:rPr>
          <w:rFonts w:ascii="Arial" w:hAnsi="Arial" w:cs="Arial"/>
        </w:rPr>
      </w:pPr>
      <w:r w:rsidRPr="00E71718">
        <w:rPr>
          <w:rFonts w:ascii="Arial" w:hAnsi="Arial" w:cs="Arial"/>
        </w:rPr>
        <w:t xml:space="preserve">Camera to Computer USB cable - </w:t>
      </w:r>
      <w:r w:rsidRPr="001E36F9">
        <w:rPr>
          <w:rFonts w:ascii="Arial" w:hAnsi="Arial" w:cs="Arial"/>
        </w:rPr>
        <w:t>Type-A to Micro-B, USB 3.1 Locking Cable, 3m</w:t>
      </w:r>
      <w:r w:rsidRPr="00E71718">
        <w:rPr>
          <w:rFonts w:ascii="Arial" w:hAnsi="Arial" w:cs="Arial"/>
        </w:rPr>
        <w:t>, Edmund optics,</w:t>
      </w:r>
      <w:r w:rsidRPr="001E36F9">
        <w:rPr>
          <w:rFonts w:ascii="Arial" w:hAnsi="Arial" w:cs="Arial"/>
        </w:rPr>
        <w:t xml:space="preserve"> Catalog # 86-770</w:t>
      </w:r>
    </w:p>
    <w:p w14:paraId="2D1B8A84" w14:textId="77777777" w:rsidR="00E71718" w:rsidRPr="00E71718" w:rsidRDefault="00E71718" w:rsidP="00E71718">
      <w:pPr>
        <w:rPr>
          <w:rFonts w:ascii="Arial" w:hAnsi="Arial" w:cs="Arial"/>
        </w:rPr>
      </w:pPr>
      <w:r w:rsidRPr="00E71718">
        <w:rPr>
          <w:rFonts w:ascii="Arial" w:hAnsi="Arial" w:cs="Arial"/>
        </w:rPr>
        <w:t xml:space="preserve">Camera lens - </w:t>
      </w:r>
      <w:r w:rsidRPr="001E36F9">
        <w:rPr>
          <w:rFonts w:ascii="Arial" w:hAnsi="Arial" w:cs="Arial"/>
        </w:rPr>
        <w:t>Lens C125-1620-5M</w:t>
      </w:r>
      <w:r w:rsidRPr="00E71718">
        <w:rPr>
          <w:rFonts w:ascii="Arial" w:hAnsi="Arial" w:cs="Arial"/>
        </w:rPr>
        <w:t>, Mouser electronics, Mouser</w:t>
      </w:r>
      <w:r w:rsidRPr="001E36F9">
        <w:rPr>
          <w:rFonts w:ascii="Arial" w:hAnsi="Arial" w:cs="Arial"/>
        </w:rPr>
        <w:t xml:space="preserve"> # 405-2000034834</w:t>
      </w:r>
    </w:p>
    <w:p w14:paraId="149DB4A9" w14:textId="77777777" w:rsidR="00E71718" w:rsidRPr="00E71718" w:rsidRDefault="00E71718" w:rsidP="00E71718">
      <w:pPr>
        <w:rPr>
          <w:rFonts w:ascii="Arial" w:hAnsi="Arial" w:cs="Arial"/>
        </w:rPr>
      </w:pPr>
      <w:r w:rsidRPr="00E71718">
        <w:rPr>
          <w:rFonts w:ascii="Arial" w:hAnsi="Arial" w:cs="Arial"/>
        </w:rPr>
        <w:t xml:space="preserve">Camera IR lens – </w:t>
      </w:r>
      <w:r w:rsidRPr="001E36F9">
        <w:rPr>
          <w:rFonts w:ascii="Arial" w:hAnsi="Arial" w:cs="Arial"/>
        </w:rPr>
        <w:t>Thorlabs</w:t>
      </w:r>
      <w:r w:rsidRPr="00E71718">
        <w:rPr>
          <w:rFonts w:ascii="Arial" w:hAnsi="Arial" w:cs="Arial"/>
        </w:rPr>
        <w:t>,</w:t>
      </w:r>
      <w:r w:rsidRPr="001E36F9">
        <w:rPr>
          <w:rFonts w:ascii="Arial" w:hAnsi="Arial" w:cs="Arial"/>
        </w:rPr>
        <w:t xml:space="preserve"> part # FGL780M</w:t>
      </w:r>
    </w:p>
    <w:p w14:paraId="01286E8C" w14:textId="77777777" w:rsidR="00E71718" w:rsidRPr="00E71718" w:rsidRDefault="00E71718" w:rsidP="00E71718">
      <w:pPr>
        <w:rPr>
          <w:rFonts w:ascii="Arial" w:hAnsi="Arial" w:cs="Arial"/>
        </w:rPr>
      </w:pPr>
      <w:r w:rsidRPr="00E71718">
        <w:rPr>
          <w:rFonts w:ascii="Arial" w:hAnsi="Arial" w:cs="Arial"/>
        </w:rPr>
        <w:lastRenderedPageBreak/>
        <w:t xml:space="preserve">Camera IR lens adapter – </w:t>
      </w:r>
      <w:r w:rsidRPr="001E36F9">
        <w:rPr>
          <w:rFonts w:ascii="Arial" w:hAnsi="Arial" w:cs="Arial"/>
        </w:rPr>
        <w:t>Thorlabs</w:t>
      </w:r>
      <w:r w:rsidRPr="00E71718">
        <w:rPr>
          <w:rFonts w:ascii="Arial" w:hAnsi="Arial" w:cs="Arial"/>
        </w:rPr>
        <w:t>,</w:t>
      </w:r>
      <w:r w:rsidRPr="001E36F9">
        <w:rPr>
          <w:rFonts w:ascii="Arial" w:hAnsi="Arial" w:cs="Arial"/>
        </w:rPr>
        <w:t xml:space="preserve"> part # SM1A25 </w:t>
      </w:r>
    </w:p>
    <w:p w14:paraId="0725985A" w14:textId="465D9421" w:rsidR="00E71718" w:rsidRPr="00E71718" w:rsidRDefault="00E71718" w:rsidP="00E71718">
      <w:pPr>
        <w:rPr>
          <w:rFonts w:ascii="Arial" w:hAnsi="Arial" w:cs="Arial"/>
        </w:rPr>
      </w:pPr>
      <w:r w:rsidRPr="00E71718">
        <w:rPr>
          <w:rFonts w:ascii="Arial" w:hAnsi="Arial" w:cs="Arial"/>
        </w:rPr>
        <w:t>IR light source - 850 nm light, option used for publication:</w:t>
      </w:r>
      <w:r>
        <w:rPr>
          <w:rFonts w:ascii="Arial" w:hAnsi="Arial" w:cs="Arial"/>
        </w:rPr>
        <w:tab/>
      </w:r>
      <w:r>
        <w:rPr>
          <w:rFonts w:ascii="Arial" w:hAnsi="Arial" w:cs="Arial"/>
        </w:rPr>
        <w:tab/>
      </w:r>
      <w:r>
        <w:rPr>
          <w:rFonts w:ascii="Arial" w:hAnsi="Arial" w:cs="Arial"/>
        </w:rPr>
        <w:tab/>
      </w:r>
      <w:r w:rsidRPr="00E71718">
        <w:rPr>
          <w:rFonts w:ascii="Arial" w:hAnsi="Arial" w:cs="Arial"/>
        </w:rPr>
        <w:t xml:space="preserve"> </w:t>
      </w:r>
      <w:hyperlink r:id="rId22" w:history="1">
        <w:r w:rsidRPr="00E71718">
          <w:rPr>
            <w:rStyle w:val="Hyperlink"/>
            <w:rFonts w:ascii="Arial" w:hAnsi="Arial" w:cs="Arial"/>
          </w:rPr>
          <w:t>https://www.amazon.com/Univivi-Illuminator-Infrared-Security-Cameras/dp/B075F7NV56/ref=sr_1_3_sspa?crid=2OH842Y6J3LLN&amp;keywords=univivi%2Binfrared%2Barray&amp;qid=1742323917&amp;sprefix=univivi%2Binfrared%2Barray%2Caps%2C78&amp;sr=8-3-spons&amp;sp_csd=d2lkZ2V0TmFtZT1zcF9hdGY&amp;th=1</w:t>
        </w:r>
      </w:hyperlink>
    </w:p>
    <w:p w14:paraId="48525D9B" w14:textId="77777777" w:rsidR="00E71718" w:rsidRPr="00E71718" w:rsidRDefault="00E71718" w:rsidP="00E71718">
      <w:pPr>
        <w:rPr>
          <w:rFonts w:ascii="Arial" w:hAnsi="Arial" w:cs="Arial"/>
        </w:rPr>
      </w:pPr>
    </w:p>
    <w:p w14:paraId="1ADDEF65" w14:textId="77777777" w:rsidR="00E71718" w:rsidRPr="00164F41" w:rsidRDefault="00E71718" w:rsidP="00164F41">
      <w:pPr>
        <w:rPr>
          <w:rFonts w:ascii="Arial" w:hAnsi="Arial" w:cs="Arial"/>
          <w:sz w:val="32"/>
          <w:szCs w:val="32"/>
        </w:rPr>
      </w:pPr>
      <w:r w:rsidRPr="00164F41">
        <w:rPr>
          <w:rFonts w:ascii="Arial" w:hAnsi="Arial" w:cs="Arial"/>
          <w:sz w:val="32"/>
          <w:szCs w:val="32"/>
        </w:rPr>
        <w:t>Wheel parts:</w:t>
      </w:r>
    </w:p>
    <w:p w14:paraId="4F35BD06" w14:textId="77777777" w:rsidR="00E71718" w:rsidRPr="00E71718" w:rsidRDefault="00E71718" w:rsidP="00E71718">
      <w:pPr>
        <w:rPr>
          <w:rFonts w:ascii="Arial" w:hAnsi="Arial" w:cs="Arial"/>
        </w:rPr>
      </w:pPr>
      <w:r w:rsidRPr="00E71718">
        <w:rPr>
          <w:rFonts w:ascii="Arial" w:hAnsi="Arial" w:cs="Arial"/>
        </w:rPr>
        <w:t>Foam roller – ER-EVA-3002BD</w:t>
      </w:r>
    </w:p>
    <w:p w14:paraId="5BA16605" w14:textId="77777777" w:rsidR="00E71718" w:rsidRPr="00E71718" w:rsidRDefault="00E71718" w:rsidP="00E71718">
      <w:pPr>
        <w:rPr>
          <w:rFonts w:ascii="Arial" w:hAnsi="Arial" w:cs="Arial"/>
        </w:rPr>
      </w:pPr>
      <w:r w:rsidRPr="00E71718">
        <w:rPr>
          <w:rFonts w:ascii="Arial" w:hAnsi="Arial" w:cs="Arial"/>
        </w:rPr>
        <w:t>McMaster-Carr rotary shaft – ¼” diameter, carbon steel, 12” long (part number: 1327K66)</w:t>
      </w:r>
    </w:p>
    <w:p w14:paraId="59D3BBA9" w14:textId="77777777" w:rsidR="00E71718" w:rsidRPr="00E71718" w:rsidRDefault="00E71718" w:rsidP="00E71718">
      <w:pPr>
        <w:rPr>
          <w:rFonts w:ascii="Arial" w:hAnsi="Arial" w:cs="Arial"/>
        </w:rPr>
      </w:pPr>
      <w:r w:rsidRPr="00E71718">
        <w:rPr>
          <w:rFonts w:ascii="Arial" w:hAnsi="Arial" w:cs="Arial"/>
        </w:rPr>
        <w:t>Ball bearings – McMaster-Carr, R4-2Z (60355K43)</w:t>
      </w:r>
    </w:p>
    <w:p w14:paraId="2AD3272D" w14:textId="77777777" w:rsidR="00E71718" w:rsidRPr="00E71718" w:rsidRDefault="00E71718" w:rsidP="00E71718">
      <w:pPr>
        <w:rPr>
          <w:rFonts w:ascii="Arial" w:hAnsi="Arial" w:cs="Arial"/>
        </w:rPr>
      </w:pPr>
      <w:r w:rsidRPr="00E71718">
        <w:rPr>
          <w:rFonts w:ascii="Arial" w:hAnsi="Arial" w:cs="Arial"/>
        </w:rPr>
        <w:t>Rotary encoder – US Digital, part E5-1250-250-IE-S-H-R-3</w:t>
      </w:r>
    </w:p>
    <w:p w14:paraId="0192A897" w14:textId="77777777" w:rsidR="00E71718" w:rsidRPr="00E71718" w:rsidRDefault="00E71718" w:rsidP="00E71718">
      <w:pPr>
        <w:rPr>
          <w:rFonts w:ascii="Arial" w:hAnsi="Arial" w:cs="Arial"/>
        </w:rPr>
      </w:pPr>
      <w:r w:rsidRPr="00E71718">
        <w:rPr>
          <w:rFonts w:ascii="Arial" w:hAnsi="Arial" w:cs="Arial"/>
        </w:rPr>
        <w:t>Rotary encoder cable – US Digital, part CA-FC5-W4-NC-x</w:t>
      </w:r>
      <w:r w:rsidRPr="00E71718">
        <w:rPr>
          <w:rFonts w:ascii="Arial" w:hAnsi="Arial" w:cs="Arial"/>
          <w:bCs/>
        </w:rPr>
        <w:t>, where x is length of cable in feet</w:t>
      </w:r>
    </w:p>
    <w:p w14:paraId="725A6804" w14:textId="77777777" w:rsidR="00E71718" w:rsidRPr="00E71718" w:rsidRDefault="00E71718" w:rsidP="00E71718">
      <w:pPr>
        <w:rPr>
          <w:rFonts w:ascii="Arial" w:hAnsi="Arial" w:cs="Arial"/>
        </w:rPr>
      </w:pPr>
      <w:r w:rsidRPr="00E71718">
        <w:rPr>
          <w:rFonts w:ascii="Arial" w:hAnsi="Arial" w:cs="Arial"/>
        </w:rPr>
        <w:t>Thor labs parts – 1x 8”-by-8” plate, 2x TR10, 1x TR3, 3x RA90, 2x PH2</w:t>
      </w:r>
    </w:p>
    <w:p w14:paraId="2131D30A" w14:textId="77777777" w:rsidR="00E71718" w:rsidRPr="00E71718" w:rsidRDefault="00E71718" w:rsidP="00154739">
      <w:pPr>
        <w:ind w:left="360"/>
        <w:rPr>
          <w:rFonts w:ascii="Arial" w:hAnsi="Arial" w:cs="Arial"/>
        </w:rPr>
      </w:pPr>
    </w:p>
    <w:sectPr w:rsidR="00E71718" w:rsidRPr="00E71718" w:rsidSect="003D2F28">
      <w:footerReference w:type="default" r:id="rId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6086D" w14:textId="77777777" w:rsidR="008C62EA" w:rsidRDefault="008C62EA" w:rsidP="008C62EA">
      <w:pPr>
        <w:spacing w:after="0" w:line="240" w:lineRule="auto"/>
      </w:pPr>
      <w:r>
        <w:separator/>
      </w:r>
    </w:p>
  </w:endnote>
  <w:endnote w:type="continuationSeparator" w:id="0">
    <w:p w14:paraId="6D649ADE" w14:textId="77777777" w:rsidR="008C62EA" w:rsidRDefault="008C62EA" w:rsidP="008C6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513077"/>
      <w:docPartObj>
        <w:docPartGallery w:val="Page Numbers (Bottom of Page)"/>
        <w:docPartUnique/>
      </w:docPartObj>
    </w:sdtPr>
    <w:sdtEndPr>
      <w:rPr>
        <w:noProof/>
      </w:rPr>
    </w:sdtEndPr>
    <w:sdtContent>
      <w:p w14:paraId="2EB9D0CD" w14:textId="235E24A4" w:rsidR="004E7B4A" w:rsidRDefault="004E7B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7E5662" w14:textId="77777777" w:rsidR="004E7B4A" w:rsidRDefault="004E7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F4238" w14:textId="77777777" w:rsidR="008C62EA" w:rsidRDefault="008C62EA" w:rsidP="008C62EA">
      <w:pPr>
        <w:spacing w:after="0" w:line="240" w:lineRule="auto"/>
      </w:pPr>
      <w:r>
        <w:separator/>
      </w:r>
    </w:p>
  </w:footnote>
  <w:footnote w:type="continuationSeparator" w:id="0">
    <w:p w14:paraId="0ED56349" w14:textId="77777777" w:rsidR="008C62EA" w:rsidRDefault="008C62EA" w:rsidP="008C6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0FBC"/>
    <w:multiLevelType w:val="hybridMultilevel"/>
    <w:tmpl w:val="312EF8C4"/>
    <w:lvl w:ilvl="0" w:tplc="D16A47AE">
      <w:start w:val="2"/>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08804EAA"/>
    <w:multiLevelType w:val="hybridMultilevel"/>
    <w:tmpl w:val="9924916C"/>
    <w:lvl w:ilvl="0" w:tplc="D696D5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B1101"/>
    <w:multiLevelType w:val="hybridMultilevel"/>
    <w:tmpl w:val="01A67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A4199"/>
    <w:multiLevelType w:val="hybridMultilevel"/>
    <w:tmpl w:val="EBCC84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8092B72"/>
    <w:multiLevelType w:val="hybridMultilevel"/>
    <w:tmpl w:val="EBCC84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E55917"/>
    <w:multiLevelType w:val="hybridMultilevel"/>
    <w:tmpl w:val="0E1A3790"/>
    <w:lvl w:ilvl="0" w:tplc="C05AE1AE">
      <w:start w:val="1"/>
      <w:numFmt w:val="upperRoman"/>
      <w:lvlText w:val="%1."/>
      <w:lvlJc w:val="left"/>
      <w:pPr>
        <w:ind w:left="1080" w:hanging="72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E77FEE"/>
    <w:multiLevelType w:val="hybridMultilevel"/>
    <w:tmpl w:val="F6526460"/>
    <w:lvl w:ilvl="0" w:tplc="C05AE1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EB11E2"/>
    <w:multiLevelType w:val="hybridMultilevel"/>
    <w:tmpl w:val="EBCC84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C51892"/>
    <w:multiLevelType w:val="hybridMultilevel"/>
    <w:tmpl w:val="4B34843C"/>
    <w:lvl w:ilvl="0" w:tplc="12603074">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E00561"/>
    <w:multiLevelType w:val="hybridMultilevel"/>
    <w:tmpl w:val="EBCC84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DBC588D"/>
    <w:multiLevelType w:val="hybridMultilevel"/>
    <w:tmpl w:val="86001108"/>
    <w:lvl w:ilvl="0" w:tplc="56EE81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2224297">
    <w:abstractNumId w:val="7"/>
  </w:num>
  <w:num w:numId="2" w16cid:durableId="1584148356">
    <w:abstractNumId w:val="2"/>
  </w:num>
  <w:num w:numId="3" w16cid:durableId="848368301">
    <w:abstractNumId w:val="10"/>
  </w:num>
  <w:num w:numId="4" w16cid:durableId="1858347521">
    <w:abstractNumId w:val="4"/>
  </w:num>
  <w:num w:numId="5" w16cid:durableId="121385044">
    <w:abstractNumId w:val="9"/>
  </w:num>
  <w:num w:numId="6" w16cid:durableId="1053233491">
    <w:abstractNumId w:val="3"/>
  </w:num>
  <w:num w:numId="7" w16cid:durableId="745493488">
    <w:abstractNumId w:val="1"/>
  </w:num>
  <w:num w:numId="8" w16cid:durableId="1158687979">
    <w:abstractNumId w:val="5"/>
  </w:num>
  <w:num w:numId="9" w16cid:durableId="23603562">
    <w:abstractNumId w:val="6"/>
  </w:num>
  <w:num w:numId="10" w16cid:durableId="731394316">
    <w:abstractNumId w:val="0"/>
  </w:num>
  <w:num w:numId="11" w16cid:durableId="20377354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612"/>
    <w:rsid w:val="00006837"/>
    <w:rsid w:val="00071607"/>
    <w:rsid w:val="00116697"/>
    <w:rsid w:val="00154739"/>
    <w:rsid w:val="00164F41"/>
    <w:rsid w:val="001C5A62"/>
    <w:rsid w:val="00257EAD"/>
    <w:rsid w:val="00384199"/>
    <w:rsid w:val="003D2F28"/>
    <w:rsid w:val="00467FA5"/>
    <w:rsid w:val="004D2F56"/>
    <w:rsid w:val="004E7B4A"/>
    <w:rsid w:val="004F6D06"/>
    <w:rsid w:val="00522747"/>
    <w:rsid w:val="00565EF7"/>
    <w:rsid w:val="00623694"/>
    <w:rsid w:val="00632ADC"/>
    <w:rsid w:val="00642BC4"/>
    <w:rsid w:val="006615E0"/>
    <w:rsid w:val="00671EDD"/>
    <w:rsid w:val="006D2FD3"/>
    <w:rsid w:val="006D5111"/>
    <w:rsid w:val="00712571"/>
    <w:rsid w:val="00757E79"/>
    <w:rsid w:val="007A15FA"/>
    <w:rsid w:val="007A685F"/>
    <w:rsid w:val="008B16AC"/>
    <w:rsid w:val="008C62EA"/>
    <w:rsid w:val="008E2358"/>
    <w:rsid w:val="009102AB"/>
    <w:rsid w:val="00942B8B"/>
    <w:rsid w:val="0097110E"/>
    <w:rsid w:val="009E7EAF"/>
    <w:rsid w:val="00A268B3"/>
    <w:rsid w:val="00AE7463"/>
    <w:rsid w:val="00BB5C65"/>
    <w:rsid w:val="00BC1D36"/>
    <w:rsid w:val="00BD1025"/>
    <w:rsid w:val="00D4610A"/>
    <w:rsid w:val="00D54857"/>
    <w:rsid w:val="00D71089"/>
    <w:rsid w:val="00D92166"/>
    <w:rsid w:val="00DD6612"/>
    <w:rsid w:val="00DE4A02"/>
    <w:rsid w:val="00E71718"/>
    <w:rsid w:val="00E9361F"/>
    <w:rsid w:val="00EF5A31"/>
    <w:rsid w:val="00F902CA"/>
    <w:rsid w:val="00F941D9"/>
    <w:rsid w:val="00FD0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F5988"/>
  <w15:chartTrackingRefBased/>
  <w15:docId w15:val="{1D7616C8-8FDF-4FE5-8D4F-3966E638E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10E"/>
    <w:pPr>
      <w:keepNext/>
      <w:keepLines/>
      <w:spacing w:before="360" w:after="80"/>
      <w:outlineLvl w:val="0"/>
    </w:pPr>
    <w:rPr>
      <w:rFonts w:ascii="Arial" w:eastAsiaTheme="majorEastAsia" w:hAnsi="Arial" w:cstheme="majorBidi"/>
      <w:color w:val="000000" w:themeColor="text1"/>
      <w:sz w:val="36"/>
      <w:szCs w:val="40"/>
    </w:rPr>
  </w:style>
  <w:style w:type="paragraph" w:styleId="Heading2">
    <w:name w:val="heading 2"/>
    <w:basedOn w:val="Normal"/>
    <w:next w:val="Normal"/>
    <w:link w:val="Heading2Char"/>
    <w:uiPriority w:val="9"/>
    <w:unhideWhenUsed/>
    <w:qFormat/>
    <w:rsid w:val="0097110E"/>
    <w:pPr>
      <w:keepNext/>
      <w:keepLines/>
      <w:spacing w:before="160" w:after="80"/>
      <w:outlineLvl w:val="1"/>
    </w:pPr>
    <w:rPr>
      <w:rFonts w:ascii="Arial" w:eastAsiaTheme="majorEastAsia" w:hAnsi="Arial" w:cstheme="majorBidi"/>
      <w:color w:val="000000" w:themeColor="text1"/>
      <w:sz w:val="32"/>
      <w:szCs w:val="32"/>
    </w:rPr>
  </w:style>
  <w:style w:type="paragraph" w:styleId="Heading3">
    <w:name w:val="heading 3"/>
    <w:basedOn w:val="Normal"/>
    <w:next w:val="Normal"/>
    <w:link w:val="Heading3Char"/>
    <w:uiPriority w:val="9"/>
    <w:semiHidden/>
    <w:unhideWhenUsed/>
    <w:qFormat/>
    <w:rsid w:val="00DD6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10E"/>
    <w:rPr>
      <w:rFonts w:ascii="Arial" w:eastAsiaTheme="majorEastAsia" w:hAnsi="Arial" w:cstheme="majorBidi"/>
      <w:color w:val="000000" w:themeColor="text1"/>
      <w:sz w:val="36"/>
      <w:szCs w:val="40"/>
    </w:rPr>
  </w:style>
  <w:style w:type="character" w:customStyle="1" w:styleId="Heading2Char">
    <w:name w:val="Heading 2 Char"/>
    <w:basedOn w:val="DefaultParagraphFont"/>
    <w:link w:val="Heading2"/>
    <w:uiPriority w:val="9"/>
    <w:rsid w:val="0097110E"/>
    <w:rPr>
      <w:rFonts w:ascii="Arial" w:eastAsiaTheme="majorEastAsia" w:hAnsi="Arial" w:cstheme="majorBidi"/>
      <w:color w:val="000000" w:themeColor="text1"/>
      <w:sz w:val="32"/>
      <w:szCs w:val="32"/>
    </w:rPr>
  </w:style>
  <w:style w:type="character" w:customStyle="1" w:styleId="Heading3Char">
    <w:name w:val="Heading 3 Char"/>
    <w:basedOn w:val="DefaultParagraphFont"/>
    <w:link w:val="Heading3"/>
    <w:uiPriority w:val="9"/>
    <w:semiHidden/>
    <w:rsid w:val="00DD6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612"/>
    <w:rPr>
      <w:rFonts w:eastAsiaTheme="majorEastAsia" w:cstheme="majorBidi"/>
      <w:color w:val="272727" w:themeColor="text1" w:themeTint="D8"/>
    </w:rPr>
  </w:style>
  <w:style w:type="paragraph" w:styleId="Title">
    <w:name w:val="Title"/>
    <w:basedOn w:val="Normal"/>
    <w:next w:val="Normal"/>
    <w:link w:val="TitleChar"/>
    <w:uiPriority w:val="10"/>
    <w:qFormat/>
    <w:rsid w:val="00DD6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612"/>
    <w:pPr>
      <w:spacing w:before="160"/>
      <w:jc w:val="center"/>
    </w:pPr>
    <w:rPr>
      <w:i/>
      <w:iCs/>
      <w:color w:val="404040" w:themeColor="text1" w:themeTint="BF"/>
    </w:rPr>
  </w:style>
  <w:style w:type="character" w:customStyle="1" w:styleId="QuoteChar">
    <w:name w:val="Quote Char"/>
    <w:basedOn w:val="DefaultParagraphFont"/>
    <w:link w:val="Quote"/>
    <w:uiPriority w:val="29"/>
    <w:rsid w:val="00DD6612"/>
    <w:rPr>
      <w:i/>
      <w:iCs/>
      <w:color w:val="404040" w:themeColor="text1" w:themeTint="BF"/>
    </w:rPr>
  </w:style>
  <w:style w:type="paragraph" w:styleId="ListParagraph">
    <w:name w:val="List Paragraph"/>
    <w:basedOn w:val="Normal"/>
    <w:uiPriority w:val="34"/>
    <w:qFormat/>
    <w:rsid w:val="00DD6612"/>
    <w:pPr>
      <w:ind w:left="720"/>
      <w:contextualSpacing/>
    </w:pPr>
  </w:style>
  <w:style w:type="character" w:styleId="IntenseEmphasis">
    <w:name w:val="Intense Emphasis"/>
    <w:basedOn w:val="DefaultParagraphFont"/>
    <w:uiPriority w:val="21"/>
    <w:qFormat/>
    <w:rsid w:val="00DD6612"/>
    <w:rPr>
      <w:i/>
      <w:iCs/>
      <w:color w:val="0F4761" w:themeColor="accent1" w:themeShade="BF"/>
    </w:rPr>
  </w:style>
  <w:style w:type="paragraph" w:styleId="IntenseQuote">
    <w:name w:val="Intense Quote"/>
    <w:basedOn w:val="Normal"/>
    <w:next w:val="Normal"/>
    <w:link w:val="IntenseQuoteChar"/>
    <w:uiPriority w:val="30"/>
    <w:qFormat/>
    <w:rsid w:val="00DD6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612"/>
    <w:rPr>
      <w:i/>
      <w:iCs/>
      <w:color w:val="0F4761" w:themeColor="accent1" w:themeShade="BF"/>
    </w:rPr>
  </w:style>
  <w:style w:type="character" w:styleId="IntenseReference">
    <w:name w:val="Intense Reference"/>
    <w:basedOn w:val="DefaultParagraphFont"/>
    <w:uiPriority w:val="32"/>
    <w:qFormat/>
    <w:rsid w:val="00DD6612"/>
    <w:rPr>
      <w:b/>
      <w:bCs/>
      <w:smallCaps/>
      <w:color w:val="0F4761" w:themeColor="accent1" w:themeShade="BF"/>
      <w:spacing w:val="5"/>
    </w:rPr>
  </w:style>
  <w:style w:type="character" w:styleId="Hyperlink">
    <w:name w:val="Hyperlink"/>
    <w:basedOn w:val="DefaultParagraphFont"/>
    <w:uiPriority w:val="99"/>
    <w:unhideWhenUsed/>
    <w:rsid w:val="00071607"/>
    <w:rPr>
      <w:color w:val="467886" w:themeColor="hyperlink"/>
      <w:u w:val="single"/>
    </w:rPr>
  </w:style>
  <w:style w:type="character" w:styleId="UnresolvedMention">
    <w:name w:val="Unresolved Mention"/>
    <w:basedOn w:val="DefaultParagraphFont"/>
    <w:uiPriority w:val="99"/>
    <w:semiHidden/>
    <w:unhideWhenUsed/>
    <w:rsid w:val="00071607"/>
    <w:rPr>
      <w:color w:val="605E5C"/>
      <w:shd w:val="clear" w:color="auto" w:fill="E1DFDD"/>
    </w:rPr>
  </w:style>
  <w:style w:type="character" w:styleId="FollowedHyperlink">
    <w:name w:val="FollowedHyperlink"/>
    <w:basedOn w:val="DefaultParagraphFont"/>
    <w:uiPriority w:val="99"/>
    <w:semiHidden/>
    <w:unhideWhenUsed/>
    <w:rsid w:val="00071607"/>
    <w:rPr>
      <w:color w:val="96607D" w:themeColor="followedHyperlink"/>
      <w:u w:val="single"/>
    </w:rPr>
  </w:style>
  <w:style w:type="paragraph" w:styleId="Header">
    <w:name w:val="header"/>
    <w:basedOn w:val="Normal"/>
    <w:link w:val="HeaderChar"/>
    <w:uiPriority w:val="99"/>
    <w:unhideWhenUsed/>
    <w:rsid w:val="008C6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2EA"/>
  </w:style>
  <w:style w:type="paragraph" w:styleId="Footer">
    <w:name w:val="footer"/>
    <w:basedOn w:val="Normal"/>
    <w:link w:val="FooterChar"/>
    <w:uiPriority w:val="99"/>
    <w:unhideWhenUsed/>
    <w:rsid w:val="008C6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2EA"/>
  </w:style>
  <w:style w:type="paragraph" w:styleId="TOCHeading">
    <w:name w:val="TOC Heading"/>
    <w:basedOn w:val="Heading1"/>
    <w:next w:val="Normal"/>
    <w:uiPriority w:val="39"/>
    <w:unhideWhenUsed/>
    <w:qFormat/>
    <w:rsid w:val="004E7B4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7110E"/>
    <w:pPr>
      <w:spacing w:before="120" w:after="120"/>
    </w:pPr>
    <w:rPr>
      <w:b/>
      <w:bCs/>
      <w:caps/>
      <w:sz w:val="20"/>
      <w:szCs w:val="20"/>
    </w:rPr>
  </w:style>
  <w:style w:type="paragraph" w:styleId="TOC2">
    <w:name w:val="toc 2"/>
    <w:basedOn w:val="Normal"/>
    <w:next w:val="Normal"/>
    <w:autoRedefine/>
    <w:uiPriority w:val="39"/>
    <w:unhideWhenUsed/>
    <w:rsid w:val="0097110E"/>
    <w:pPr>
      <w:spacing w:after="0"/>
      <w:ind w:left="240"/>
    </w:pPr>
    <w:rPr>
      <w:smallCaps/>
      <w:sz w:val="20"/>
      <w:szCs w:val="20"/>
    </w:rPr>
  </w:style>
  <w:style w:type="paragraph" w:styleId="TOC3">
    <w:name w:val="toc 3"/>
    <w:basedOn w:val="Normal"/>
    <w:next w:val="Normal"/>
    <w:autoRedefine/>
    <w:uiPriority w:val="39"/>
    <w:unhideWhenUsed/>
    <w:rsid w:val="0097110E"/>
    <w:pPr>
      <w:spacing w:after="0"/>
      <w:ind w:left="480"/>
    </w:pPr>
    <w:rPr>
      <w:i/>
      <w:iCs/>
      <w:sz w:val="20"/>
      <w:szCs w:val="20"/>
    </w:rPr>
  </w:style>
  <w:style w:type="paragraph" w:styleId="TOC4">
    <w:name w:val="toc 4"/>
    <w:basedOn w:val="Normal"/>
    <w:next w:val="Normal"/>
    <w:autoRedefine/>
    <w:uiPriority w:val="39"/>
    <w:unhideWhenUsed/>
    <w:rsid w:val="0097110E"/>
    <w:pPr>
      <w:spacing w:after="0"/>
      <w:ind w:left="720"/>
    </w:pPr>
    <w:rPr>
      <w:sz w:val="18"/>
      <w:szCs w:val="18"/>
    </w:rPr>
  </w:style>
  <w:style w:type="paragraph" w:styleId="TOC5">
    <w:name w:val="toc 5"/>
    <w:basedOn w:val="Normal"/>
    <w:next w:val="Normal"/>
    <w:autoRedefine/>
    <w:uiPriority w:val="39"/>
    <w:unhideWhenUsed/>
    <w:rsid w:val="0097110E"/>
    <w:pPr>
      <w:spacing w:after="0"/>
      <w:ind w:left="960"/>
    </w:pPr>
    <w:rPr>
      <w:sz w:val="18"/>
      <w:szCs w:val="18"/>
    </w:rPr>
  </w:style>
  <w:style w:type="paragraph" w:styleId="TOC6">
    <w:name w:val="toc 6"/>
    <w:basedOn w:val="Normal"/>
    <w:next w:val="Normal"/>
    <w:autoRedefine/>
    <w:uiPriority w:val="39"/>
    <w:unhideWhenUsed/>
    <w:rsid w:val="0097110E"/>
    <w:pPr>
      <w:spacing w:after="0"/>
      <w:ind w:left="1200"/>
    </w:pPr>
    <w:rPr>
      <w:sz w:val="18"/>
      <w:szCs w:val="18"/>
    </w:rPr>
  </w:style>
  <w:style w:type="paragraph" w:styleId="TOC7">
    <w:name w:val="toc 7"/>
    <w:basedOn w:val="Normal"/>
    <w:next w:val="Normal"/>
    <w:autoRedefine/>
    <w:uiPriority w:val="39"/>
    <w:unhideWhenUsed/>
    <w:rsid w:val="0097110E"/>
    <w:pPr>
      <w:spacing w:after="0"/>
      <w:ind w:left="1440"/>
    </w:pPr>
    <w:rPr>
      <w:sz w:val="18"/>
      <w:szCs w:val="18"/>
    </w:rPr>
  </w:style>
  <w:style w:type="paragraph" w:styleId="TOC8">
    <w:name w:val="toc 8"/>
    <w:basedOn w:val="Normal"/>
    <w:next w:val="Normal"/>
    <w:autoRedefine/>
    <w:uiPriority w:val="39"/>
    <w:unhideWhenUsed/>
    <w:rsid w:val="0097110E"/>
    <w:pPr>
      <w:spacing w:after="0"/>
      <w:ind w:left="1680"/>
    </w:pPr>
    <w:rPr>
      <w:sz w:val="18"/>
      <w:szCs w:val="18"/>
    </w:rPr>
  </w:style>
  <w:style w:type="paragraph" w:styleId="TOC9">
    <w:name w:val="toc 9"/>
    <w:basedOn w:val="Normal"/>
    <w:next w:val="Normal"/>
    <w:autoRedefine/>
    <w:uiPriority w:val="39"/>
    <w:unhideWhenUsed/>
    <w:rsid w:val="0097110E"/>
    <w:pPr>
      <w:spacing w:after="0"/>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usdigital.com/media/npwh04vh/e5-assembly-instructions.pdf"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amazon.com/Univivi-Illuminator-Infrared-Security-Cameras/dp/B075F7NV56/ref=sr_1_3_sspa?crid=2OH842Y6J3LLN&amp;keywords=univivi%2Binfrared%2Barray&amp;qid=1742323917&amp;sprefix=univivi%2Binfrared%2Barray%2Caps%2C78&amp;sr=8-3-spons&amp;sp_csd=d2lkZ2V0TmFtZT1zcF9hdGY&amp;t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f17fba72-7aca-48c9-86af-a2b42d9035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6C0C46ECC208948B7EE626314E5D4A1" ma:contentTypeVersion="18" ma:contentTypeDescription="Create a new document." ma:contentTypeScope="" ma:versionID="9dd69a885fa9afddebe1bbb5723ce3ec">
  <xsd:schema xmlns:xsd="http://www.w3.org/2001/XMLSchema" xmlns:xs="http://www.w3.org/2001/XMLSchema" xmlns:p="http://schemas.microsoft.com/office/2006/metadata/properties" xmlns:ns3="f17fba72-7aca-48c9-86af-a2b42d9035b2" xmlns:ns4="279bc7d1-ac7e-4beb-aec0-4aeee663cd93" targetNamespace="http://schemas.microsoft.com/office/2006/metadata/properties" ma:root="true" ma:fieldsID="b4b7afe4fa85898125e1cb9682616522" ns3:_="" ns4:_="">
    <xsd:import namespace="f17fba72-7aca-48c9-86af-a2b42d9035b2"/>
    <xsd:import namespace="279bc7d1-ac7e-4beb-aec0-4aeee663cd9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7fba72-7aca-48c9-86af-a2b42d9035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9bc7d1-ac7e-4beb-aec0-4aeee663cd9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C66746-ADFD-44EF-84F1-165C5A37FD4C}">
  <ds:schemaRefs>
    <ds:schemaRef ds:uri="http://schemas.openxmlformats.org/officeDocument/2006/bibliography"/>
  </ds:schemaRefs>
</ds:datastoreItem>
</file>

<file path=customXml/itemProps2.xml><?xml version="1.0" encoding="utf-8"?>
<ds:datastoreItem xmlns:ds="http://schemas.openxmlformats.org/officeDocument/2006/customXml" ds:itemID="{588D94E9-C4AD-47A1-8A6C-85CFEF95D3F9}">
  <ds:schemaRefs>
    <ds:schemaRef ds:uri="http://purl.org/dc/elements/1.1/"/>
    <ds:schemaRef ds:uri="f17fba72-7aca-48c9-86af-a2b42d9035b2"/>
    <ds:schemaRef ds:uri="http://purl.org/dc/terms/"/>
    <ds:schemaRef ds:uri="http://purl.org/dc/dcmitype/"/>
    <ds:schemaRef ds:uri="http://www.w3.org/XML/1998/namespace"/>
    <ds:schemaRef ds:uri="http://schemas.microsoft.com/office/infopath/2007/PartnerControls"/>
    <ds:schemaRef ds:uri="http://schemas.microsoft.com/office/2006/documentManagement/types"/>
    <ds:schemaRef ds:uri="http://schemas.openxmlformats.org/package/2006/metadata/core-properties"/>
    <ds:schemaRef ds:uri="279bc7d1-ac7e-4beb-aec0-4aeee663cd93"/>
    <ds:schemaRef ds:uri="http://schemas.microsoft.com/office/2006/metadata/properties"/>
  </ds:schemaRefs>
</ds:datastoreItem>
</file>

<file path=customXml/itemProps3.xml><?xml version="1.0" encoding="utf-8"?>
<ds:datastoreItem xmlns:ds="http://schemas.openxmlformats.org/officeDocument/2006/customXml" ds:itemID="{53F12500-A4FF-4B20-A2C7-B55AA712C3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7fba72-7aca-48c9-86af-a2b42d9035b2"/>
    <ds:schemaRef ds:uri="279bc7d1-ac7e-4beb-aec0-4aeee663cd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2593C8-0CB4-41BA-A424-12FE8F8C0F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4552</TotalTime>
  <Pages>13</Pages>
  <Words>2202</Words>
  <Characters>11632</Characters>
  <Application>Microsoft Office Word</Application>
  <DocSecurity>0</DocSecurity>
  <Lines>430</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Crespo</dc:creator>
  <cp:keywords/>
  <dc:description/>
  <cp:lastModifiedBy>Michael Crespo</cp:lastModifiedBy>
  <cp:revision>17</cp:revision>
  <dcterms:created xsi:type="dcterms:W3CDTF">2026-01-16T22:10:00Z</dcterms:created>
  <dcterms:modified xsi:type="dcterms:W3CDTF">2026-01-28T19:06:00Z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0x010100D6C0C46ECC208948B7EE626314E5D4A1</vt:lpwstr>
  </property>
</Properties>
</file>