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040A" w14:textId="77777777" w:rsidR="004342CF" w:rsidRPr="00BF4C4F" w:rsidRDefault="00000000">
      <w:pPr>
        <w:pStyle w:val="Title"/>
        <w:rPr>
          <w:lang w:val="fr-CH"/>
        </w:rPr>
      </w:pPr>
      <w:r w:rsidRPr="00BF4C4F">
        <w:rPr>
          <w:lang w:val="fr-CH"/>
        </w:rPr>
        <w:t>Deuxieme Bulletin statistique de la protection sociale en RDC</w:t>
      </w:r>
    </w:p>
    <w:p w14:paraId="6BB0E526" w14:textId="77777777" w:rsidR="004342CF" w:rsidRDefault="00000000">
      <w:pPr>
        <w:pStyle w:val="Heading1"/>
      </w:pPr>
      <w:bookmarkStart w:id="0" w:name="avant-propos"/>
      <w:bookmarkStart w:id="1" w:name="_Toc235451559"/>
      <w:r>
        <w:lastRenderedPageBreak/>
        <w:t>Avant-propos</w:t>
      </w:r>
      <w:bookmarkEnd w:id="1"/>
    </w:p>
    <w:p w14:paraId="7C53C3C2" w14:textId="77777777" w:rsidR="004342CF" w:rsidRDefault="00000000">
      <w:pPr>
        <w:pStyle w:val="Heading1"/>
      </w:pPr>
      <w:bookmarkStart w:id="2" w:name="remerciements"/>
      <w:bookmarkStart w:id="3" w:name="_Toc235451560"/>
      <w:bookmarkEnd w:id="0"/>
      <w:r>
        <w:lastRenderedPageBreak/>
        <w:t>Remerciements</w:t>
      </w:r>
      <w:bookmarkEnd w:id="3"/>
    </w:p>
    <w:p w14:paraId="3489EB7A" w14:textId="77777777" w:rsidR="004342CF" w:rsidRDefault="00000000">
      <w:r>
        <w:t>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14:paraId="2A1B86DB" w14:textId="77777777" w:rsidR="004342CF" w:rsidRDefault="00000000">
      <w:r>
        <w:t>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(FSS) et à la Mutuelle de santé des enseignants de l'enseignement primaire, secondaire et professionnel (MESP), qui ont transmis les données administratives nécessaires à l'établissement des indicateurs statistiques présentés dans ce bulletin.</w:t>
      </w:r>
    </w:p>
    <w:p w14:paraId="7D1149BC" w14:textId="77777777" w:rsidR="004342CF" w:rsidRDefault="00000000">
      <w:r>
        <w:t>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14:paraId="1B46AAC2" w14:textId="77777777" w:rsidR="004342CF" w:rsidRDefault="00000000">
      <w:r>
        <w:t>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14:paraId="011198E4" w14:textId="52D19858" w:rsidR="004342CF" w:rsidRDefault="00000000">
      <w:r>
        <w:t xml:space="preserve">Ce bulletin a bénéficié d'un appui financier dans le cadre du projet </w:t>
      </w:r>
      <w:r>
        <w:rPr>
          <w:i/>
          <w:iCs/>
        </w:rPr>
        <w:t>Bâtir des socles de protection sociale pour tous — Appui à la deuxième phase du programme phare mondial de l'OIT</w:t>
      </w:r>
      <w:r>
        <w:t>, financé par les gouvernements du Royaume de Belgique et du Grand-Duché de Luxembourg. Le Secrétariat général de la protection sociale leur témoigne sa reconnaissance pour leur soutien constant au renforcement du système de protection sociale en République démocratique du Congo.</w:t>
      </w:r>
    </w:p>
    <w:p w14:paraId="1B231016" w14:textId="77777777" w:rsidR="004342CF" w:rsidRDefault="00000000">
      <w:r>
        <w:t>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p w14:paraId="2B2CEABF" w14:textId="77777777" w:rsidR="004342CF" w:rsidRDefault="00000000">
      <w:pPr>
        <w:pStyle w:val="Heading1"/>
      </w:pPr>
      <w:bookmarkStart w:id="4" w:name="liste-des-sigles-et-acronymes"/>
      <w:bookmarkStart w:id="5" w:name="_Toc235451561"/>
      <w:bookmarkEnd w:id="2"/>
      <w:r>
        <w:lastRenderedPageBreak/>
        <w:t>Liste des sigles et acronymes</w:t>
      </w:r>
      <w:bookmarkEnd w:id="5"/>
    </w:p>
    <w:tbl>
      <w:tblPr>
        <w:tblStyle w:val="ILOTable"/>
        <w:tblW w:w="5000" w:type="pct"/>
        <w:tblLook w:val="0020" w:firstRow="1" w:lastRow="0" w:firstColumn="0" w:lastColumn="0" w:noHBand="0" w:noVBand="0"/>
      </w:tblPr>
      <w:tblGrid>
        <w:gridCol w:w="1266"/>
        <w:gridCol w:w="7794"/>
      </w:tblGrid>
      <w:tr w:rsidR="004342CF" w14:paraId="1FC59115"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365CB1" w14:textId="77777777" w:rsidR="004342CF" w:rsidRDefault="00000000">
            <w:pPr>
              <w:pStyle w:val="TableHeader"/>
            </w:pPr>
            <w:r>
              <w:t>Sigle</w:t>
            </w:r>
          </w:p>
        </w:tc>
        <w:tc>
          <w:tcPr>
            <w:tcW w:w="0" w:type="auto"/>
            <w:tcBorders>
              <w:top w:val="single" w:sz="4" w:space="0" w:color="000000"/>
              <w:left w:val="single" w:sz="4" w:space="0" w:color="000000"/>
              <w:bottom w:val="single" w:sz="4" w:space="0" w:color="000000"/>
              <w:right w:val="single" w:sz="4" w:space="0" w:color="000000"/>
            </w:tcBorders>
          </w:tcPr>
          <w:p w14:paraId="418ED671" w14:textId="77777777" w:rsidR="004342CF" w:rsidRDefault="00000000">
            <w:pPr>
              <w:pStyle w:val="TableHeader"/>
            </w:pPr>
            <w:r>
              <w:t>Signification</w:t>
            </w:r>
          </w:p>
        </w:tc>
      </w:tr>
      <w:tr w:rsidR="004342CF" w14:paraId="64E199B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5B98E9" w14:textId="77777777" w:rsidR="004342CF"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4A060B05" w14:textId="77777777" w:rsidR="004342CF" w:rsidRDefault="00000000">
            <w:pPr>
              <w:pStyle w:val="TableText"/>
            </w:pPr>
            <w:r>
              <w:t>Accidents du travail et maladies professionnelles</w:t>
            </w:r>
          </w:p>
        </w:tc>
      </w:tr>
      <w:tr w:rsidR="004342CF" w14:paraId="6E7CD9B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D274E5" w14:textId="77777777" w:rsidR="004342CF" w:rsidRDefault="00000000">
            <w:pPr>
              <w:pStyle w:val="TableText"/>
            </w:pPr>
            <w:r>
              <w:t>BIT</w:t>
            </w:r>
          </w:p>
        </w:tc>
        <w:tc>
          <w:tcPr>
            <w:tcW w:w="0" w:type="auto"/>
            <w:tcBorders>
              <w:top w:val="single" w:sz="4" w:space="0" w:color="000000"/>
              <w:left w:val="single" w:sz="4" w:space="0" w:color="000000"/>
              <w:bottom w:val="single" w:sz="4" w:space="0" w:color="000000"/>
              <w:right w:val="single" w:sz="4" w:space="0" w:color="000000"/>
            </w:tcBorders>
          </w:tcPr>
          <w:p w14:paraId="4DDB3B40" w14:textId="77777777" w:rsidR="004342CF" w:rsidRDefault="00000000">
            <w:pPr>
              <w:pStyle w:val="TableText"/>
            </w:pPr>
            <w:r>
              <w:t>Bureau international du Travail</w:t>
            </w:r>
          </w:p>
        </w:tc>
      </w:tr>
      <w:tr w:rsidR="004342CF" w14:paraId="3C50D2A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B94F05"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4E19514D" w14:textId="77777777" w:rsidR="004342CF" w:rsidRDefault="00000000">
            <w:pPr>
              <w:pStyle w:val="TableText"/>
            </w:pPr>
            <w:r>
              <w:t>Caisse Nationale de Sécurité Sociale</w:t>
            </w:r>
          </w:p>
        </w:tc>
      </w:tr>
      <w:tr w:rsidR="004342CF" w14:paraId="54C7A4BB"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AF6A01" w14:textId="77777777" w:rsidR="004342CF"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7B826773" w14:textId="77777777" w:rsidR="004342CF" w:rsidRDefault="00000000">
            <w:pPr>
              <w:pStyle w:val="TableText"/>
            </w:pPr>
            <w:r>
              <w:t>Caisse Nationale de Sécurité Sociale des Agents Publics de l'État</w:t>
            </w:r>
          </w:p>
        </w:tc>
      </w:tr>
      <w:tr w:rsidR="004342CF" w14:paraId="68BD9A4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0780D0" w14:textId="77777777" w:rsidR="004342CF" w:rsidRDefault="00000000">
            <w:pPr>
              <w:pStyle w:val="TableText"/>
            </w:pPr>
            <w:r>
              <w:t>CSU</w:t>
            </w:r>
          </w:p>
        </w:tc>
        <w:tc>
          <w:tcPr>
            <w:tcW w:w="0" w:type="auto"/>
            <w:tcBorders>
              <w:top w:val="single" w:sz="4" w:space="0" w:color="000000"/>
              <w:left w:val="single" w:sz="4" w:space="0" w:color="000000"/>
              <w:bottom w:val="single" w:sz="4" w:space="0" w:color="000000"/>
              <w:right w:val="single" w:sz="4" w:space="0" w:color="000000"/>
            </w:tcBorders>
          </w:tcPr>
          <w:p w14:paraId="5CE56E19" w14:textId="77777777" w:rsidR="004342CF" w:rsidRDefault="00000000">
            <w:pPr>
              <w:pStyle w:val="TableText"/>
            </w:pPr>
            <w:r>
              <w:t>Couverture Santé Universelle</w:t>
            </w:r>
          </w:p>
        </w:tc>
      </w:tr>
      <w:tr w:rsidR="004342CF" w14:paraId="4B5D050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D5B1C0" w14:textId="77777777" w:rsidR="004342CF" w:rsidRDefault="00000000">
            <w:pPr>
              <w:pStyle w:val="TableText"/>
            </w:pPr>
            <w:r>
              <w:t>FNPSS</w:t>
            </w:r>
          </w:p>
        </w:tc>
        <w:tc>
          <w:tcPr>
            <w:tcW w:w="0" w:type="auto"/>
            <w:tcBorders>
              <w:top w:val="single" w:sz="4" w:space="0" w:color="000000"/>
              <w:left w:val="single" w:sz="4" w:space="0" w:color="000000"/>
              <w:bottom w:val="single" w:sz="4" w:space="0" w:color="000000"/>
              <w:right w:val="single" w:sz="4" w:space="0" w:color="000000"/>
            </w:tcBorders>
          </w:tcPr>
          <w:p w14:paraId="3D10DF8D" w14:textId="77777777" w:rsidR="004342CF" w:rsidRDefault="00000000">
            <w:pPr>
              <w:pStyle w:val="TableText"/>
            </w:pPr>
            <w:r>
              <w:t>Fonds National de Promotion et de Service Social</w:t>
            </w:r>
          </w:p>
        </w:tc>
      </w:tr>
      <w:tr w:rsidR="004342CF" w14:paraId="4F63D4C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96D175" w14:textId="77777777" w:rsidR="004342CF" w:rsidRDefault="00000000">
            <w:pPr>
              <w:pStyle w:val="TableText"/>
            </w:pPr>
            <w:r>
              <w:t>INS</w:t>
            </w:r>
          </w:p>
        </w:tc>
        <w:tc>
          <w:tcPr>
            <w:tcW w:w="0" w:type="auto"/>
            <w:tcBorders>
              <w:top w:val="single" w:sz="4" w:space="0" w:color="000000"/>
              <w:left w:val="single" w:sz="4" w:space="0" w:color="000000"/>
              <w:bottom w:val="single" w:sz="4" w:space="0" w:color="000000"/>
              <w:right w:val="single" w:sz="4" w:space="0" w:color="000000"/>
            </w:tcBorders>
          </w:tcPr>
          <w:p w14:paraId="16EE4F45" w14:textId="77777777" w:rsidR="004342CF" w:rsidRDefault="00000000">
            <w:pPr>
              <w:pStyle w:val="TableText"/>
            </w:pPr>
            <w:r>
              <w:t>Institut National de la Statistique</w:t>
            </w:r>
          </w:p>
        </w:tc>
      </w:tr>
      <w:tr w:rsidR="004342CF" w14:paraId="0B2EA62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E66714" w14:textId="77777777" w:rsidR="004342CF" w:rsidRDefault="00000000">
            <w:pPr>
              <w:pStyle w:val="TableText"/>
            </w:pPr>
            <w:r>
              <w:t>ODD</w:t>
            </w:r>
          </w:p>
        </w:tc>
        <w:tc>
          <w:tcPr>
            <w:tcW w:w="0" w:type="auto"/>
            <w:tcBorders>
              <w:top w:val="single" w:sz="4" w:space="0" w:color="000000"/>
              <w:left w:val="single" w:sz="4" w:space="0" w:color="000000"/>
              <w:bottom w:val="single" w:sz="4" w:space="0" w:color="000000"/>
              <w:right w:val="single" w:sz="4" w:space="0" w:color="000000"/>
            </w:tcBorders>
          </w:tcPr>
          <w:p w14:paraId="790D381D" w14:textId="77777777" w:rsidR="004342CF" w:rsidRDefault="00000000">
            <w:pPr>
              <w:pStyle w:val="TableText"/>
            </w:pPr>
            <w:r>
              <w:t>Objectif de développement durable</w:t>
            </w:r>
          </w:p>
        </w:tc>
      </w:tr>
      <w:tr w:rsidR="004342CF" w14:paraId="1B75FE7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7A9C6B8" w14:textId="77777777" w:rsidR="004342CF" w:rsidRDefault="00000000">
            <w:pPr>
              <w:pStyle w:val="TableText"/>
            </w:pPr>
            <w:r>
              <w:t>OIT</w:t>
            </w:r>
          </w:p>
        </w:tc>
        <w:tc>
          <w:tcPr>
            <w:tcW w:w="0" w:type="auto"/>
            <w:tcBorders>
              <w:top w:val="single" w:sz="4" w:space="0" w:color="000000"/>
              <w:left w:val="single" w:sz="4" w:space="0" w:color="000000"/>
              <w:bottom w:val="single" w:sz="4" w:space="0" w:color="000000"/>
              <w:right w:val="single" w:sz="4" w:space="0" w:color="000000"/>
            </w:tcBorders>
          </w:tcPr>
          <w:p w14:paraId="6739476D" w14:textId="77777777" w:rsidR="004342CF" w:rsidRDefault="00000000">
            <w:pPr>
              <w:pStyle w:val="TableText"/>
            </w:pPr>
            <w:r>
              <w:t>Organisation internationale du Travail</w:t>
            </w:r>
          </w:p>
        </w:tc>
      </w:tr>
      <w:tr w:rsidR="004342CF" w14:paraId="678B8AB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B0A561" w14:textId="77777777" w:rsidR="004342CF" w:rsidRDefault="00000000">
            <w:pPr>
              <w:pStyle w:val="TableText"/>
            </w:pPr>
            <w:r>
              <w:t>OMS</w:t>
            </w:r>
          </w:p>
        </w:tc>
        <w:tc>
          <w:tcPr>
            <w:tcW w:w="0" w:type="auto"/>
            <w:tcBorders>
              <w:top w:val="single" w:sz="4" w:space="0" w:color="000000"/>
              <w:left w:val="single" w:sz="4" w:space="0" w:color="000000"/>
              <w:bottom w:val="single" w:sz="4" w:space="0" w:color="000000"/>
              <w:right w:val="single" w:sz="4" w:space="0" w:color="000000"/>
            </w:tcBorders>
          </w:tcPr>
          <w:p w14:paraId="4BC534E8" w14:textId="77777777" w:rsidR="004342CF" w:rsidRDefault="00000000">
            <w:pPr>
              <w:pStyle w:val="TableText"/>
            </w:pPr>
            <w:r>
              <w:t>Organisation mondiale de la Santé</w:t>
            </w:r>
          </w:p>
        </w:tc>
      </w:tr>
      <w:tr w:rsidR="004342CF" w14:paraId="0864058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56420F" w14:textId="77777777" w:rsidR="004342CF" w:rsidRDefault="00000000">
            <w:pPr>
              <w:pStyle w:val="TableText"/>
            </w:pPr>
            <w:r>
              <w:t>PIB</w:t>
            </w:r>
          </w:p>
        </w:tc>
        <w:tc>
          <w:tcPr>
            <w:tcW w:w="0" w:type="auto"/>
            <w:tcBorders>
              <w:top w:val="single" w:sz="4" w:space="0" w:color="000000"/>
              <w:left w:val="single" w:sz="4" w:space="0" w:color="000000"/>
              <w:bottom w:val="single" w:sz="4" w:space="0" w:color="000000"/>
              <w:right w:val="single" w:sz="4" w:space="0" w:color="000000"/>
            </w:tcBorders>
          </w:tcPr>
          <w:p w14:paraId="5B312BA3" w14:textId="77777777" w:rsidR="004342CF" w:rsidRDefault="00000000">
            <w:pPr>
              <w:pStyle w:val="TableText"/>
            </w:pPr>
            <w:r>
              <w:t>Produit intérieur brut</w:t>
            </w:r>
          </w:p>
        </w:tc>
      </w:tr>
      <w:tr w:rsidR="004342CF" w14:paraId="3A993F0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34C272" w14:textId="77777777" w:rsidR="004342CF" w:rsidRDefault="00000000">
            <w:pPr>
              <w:pStyle w:val="TableText"/>
            </w:pPr>
            <w:r>
              <w:t>PNPS</w:t>
            </w:r>
          </w:p>
        </w:tc>
        <w:tc>
          <w:tcPr>
            <w:tcW w:w="0" w:type="auto"/>
            <w:tcBorders>
              <w:top w:val="single" w:sz="4" w:space="0" w:color="000000"/>
              <w:left w:val="single" w:sz="4" w:space="0" w:color="000000"/>
              <w:bottom w:val="single" w:sz="4" w:space="0" w:color="000000"/>
              <w:right w:val="single" w:sz="4" w:space="0" w:color="000000"/>
            </w:tcBorders>
          </w:tcPr>
          <w:p w14:paraId="03143DF3" w14:textId="77777777" w:rsidR="004342CF" w:rsidRDefault="00000000">
            <w:pPr>
              <w:pStyle w:val="TableText"/>
            </w:pPr>
            <w:r>
              <w:t>Politique nationale de protection sociale</w:t>
            </w:r>
          </w:p>
        </w:tc>
      </w:tr>
      <w:tr w:rsidR="004342CF" w14:paraId="67643201"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414277B" w14:textId="77777777" w:rsidR="004342CF"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343B70D4" w14:textId="77777777" w:rsidR="004342CF" w:rsidRDefault="00000000">
            <w:pPr>
              <w:pStyle w:val="TableText"/>
            </w:pPr>
            <w:r>
              <w:t>République démocratique du Congo</w:t>
            </w:r>
          </w:p>
        </w:tc>
      </w:tr>
      <w:tr w:rsidR="004342CF" w14:paraId="057A3FD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DF4B06" w14:textId="77777777" w:rsidR="004342CF" w:rsidRDefault="00000000">
            <w:pPr>
              <w:pStyle w:val="TableText"/>
            </w:pPr>
            <w:r>
              <w:t>SESOPA</w:t>
            </w:r>
          </w:p>
        </w:tc>
        <w:tc>
          <w:tcPr>
            <w:tcW w:w="0" w:type="auto"/>
            <w:tcBorders>
              <w:top w:val="single" w:sz="4" w:space="0" w:color="000000"/>
              <w:left w:val="single" w:sz="4" w:space="0" w:color="000000"/>
              <w:bottom w:val="single" w:sz="4" w:space="0" w:color="000000"/>
              <w:right w:val="single" w:sz="4" w:space="0" w:color="000000"/>
            </w:tcBorders>
          </w:tcPr>
          <w:p w14:paraId="564DE5EB" w14:textId="77777777" w:rsidR="004342CF" w:rsidRDefault="00000000">
            <w:pPr>
              <w:pStyle w:val="TableText"/>
            </w:pPr>
            <w:r>
              <w:t>Service de Sécurité Sociale des Parlementaires</w:t>
            </w:r>
          </w:p>
        </w:tc>
      </w:tr>
      <w:tr w:rsidR="004342CF" w14:paraId="2642B02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EEE76E" w14:textId="77777777" w:rsidR="004342CF" w:rsidRDefault="00000000">
            <w:pPr>
              <w:pStyle w:val="TableText"/>
            </w:pPr>
            <w:r>
              <w:t>SNPS</w:t>
            </w:r>
          </w:p>
        </w:tc>
        <w:tc>
          <w:tcPr>
            <w:tcW w:w="0" w:type="auto"/>
            <w:tcBorders>
              <w:top w:val="single" w:sz="4" w:space="0" w:color="000000"/>
              <w:left w:val="single" w:sz="4" w:space="0" w:color="000000"/>
              <w:bottom w:val="single" w:sz="4" w:space="0" w:color="000000"/>
              <w:right w:val="single" w:sz="4" w:space="0" w:color="000000"/>
            </w:tcBorders>
          </w:tcPr>
          <w:p w14:paraId="11312AC6" w14:textId="77777777" w:rsidR="004342CF" w:rsidRDefault="00000000">
            <w:pPr>
              <w:pStyle w:val="TableText"/>
            </w:pPr>
            <w:r>
              <w:t>Stratégie nationale de protection sociale</w:t>
            </w:r>
          </w:p>
        </w:tc>
      </w:tr>
      <w:tr w:rsidR="004342CF" w14:paraId="16055A9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6D2AF9" w14:textId="77777777" w:rsidR="004342CF" w:rsidRDefault="00000000">
            <w:pPr>
              <w:pStyle w:val="TableText"/>
            </w:pPr>
            <w:r>
              <w:t>USD</w:t>
            </w:r>
          </w:p>
        </w:tc>
        <w:tc>
          <w:tcPr>
            <w:tcW w:w="0" w:type="auto"/>
            <w:tcBorders>
              <w:top w:val="single" w:sz="4" w:space="0" w:color="000000"/>
              <w:left w:val="single" w:sz="4" w:space="0" w:color="000000"/>
              <w:bottom w:val="single" w:sz="4" w:space="0" w:color="000000"/>
              <w:right w:val="single" w:sz="4" w:space="0" w:color="000000"/>
            </w:tcBorders>
          </w:tcPr>
          <w:p w14:paraId="62168BFD" w14:textId="77777777" w:rsidR="004342CF" w:rsidRDefault="00000000">
            <w:pPr>
              <w:pStyle w:val="TableText"/>
            </w:pPr>
            <w:r>
              <w:t>Dollar des États-Unis</w:t>
            </w:r>
          </w:p>
        </w:tc>
      </w:tr>
    </w:tbl>
    <w:p w14:paraId="6670A84B" w14:textId="77777777" w:rsidR="004342CF" w:rsidRDefault="00000000">
      <w:pPr>
        <w:pStyle w:val="Heading1"/>
      </w:pPr>
      <w:bookmarkStart w:id="6" w:name="table-des-matieres"/>
      <w:bookmarkStart w:id="7" w:name="_Toc235451562"/>
      <w:bookmarkEnd w:id="4"/>
      <w:r>
        <w:lastRenderedPageBreak/>
        <w:t>Table des matières</w:t>
      </w:r>
      <w:bookmarkEnd w:id="7"/>
    </w:p>
    <w:p w14:paraId="2C669F3D" w14:textId="49DE92C4" w:rsidR="00BF4C4F"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\u </w:instrText>
      </w:r>
      <w:r>
        <w:fldChar w:fldCharType="separate"/>
      </w:r>
      <w:hyperlink w:anchor="_Toc235451559" w:history="1">
        <w:r w:rsidR="00BF4C4F" w:rsidRPr="008F2A09">
          <w:rPr>
            <w:rStyle w:val="Hyperlink"/>
          </w:rPr>
          <w:t>Avant-propos</w:t>
        </w:r>
        <w:r w:rsidR="00BF4C4F">
          <w:rPr>
            <w:webHidden/>
          </w:rPr>
          <w:tab/>
        </w:r>
        <w:r w:rsidR="00BF4C4F">
          <w:rPr>
            <w:webHidden/>
          </w:rPr>
          <w:fldChar w:fldCharType="begin"/>
        </w:r>
        <w:r w:rsidR="00BF4C4F">
          <w:rPr>
            <w:webHidden/>
          </w:rPr>
          <w:instrText xml:space="preserve"> PAGEREF _Toc235451559 \h </w:instrText>
        </w:r>
        <w:r w:rsidR="00BF4C4F">
          <w:rPr>
            <w:webHidden/>
          </w:rPr>
        </w:r>
        <w:r w:rsidR="00BF4C4F">
          <w:rPr>
            <w:webHidden/>
          </w:rPr>
          <w:fldChar w:fldCharType="separate"/>
        </w:r>
        <w:r w:rsidR="00BF4C4F">
          <w:rPr>
            <w:webHidden/>
          </w:rPr>
          <w:t>2</w:t>
        </w:r>
        <w:r w:rsidR="00BF4C4F">
          <w:rPr>
            <w:webHidden/>
          </w:rPr>
          <w:fldChar w:fldCharType="end"/>
        </w:r>
      </w:hyperlink>
    </w:p>
    <w:p w14:paraId="77F7B90E" w14:textId="7C68DA0C"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60" w:history="1">
        <w:r w:rsidRPr="008F2A09">
          <w:rPr>
            <w:rStyle w:val="Hyperlink"/>
          </w:rPr>
          <w:t>Remerciements</w:t>
        </w:r>
        <w:r>
          <w:rPr>
            <w:webHidden/>
          </w:rPr>
          <w:tab/>
        </w:r>
        <w:r>
          <w:rPr>
            <w:webHidden/>
          </w:rPr>
          <w:fldChar w:fldCharType="begin"/>
        </w:r>
        <w:r>
          <w:rPr>
            <w:webHidden/>
          </w:rPr>
          <w:instrText xml:space="preserve"> PAGEREF _Toc235451560 \h </w:instrText>
        </w:r>
        <w:r>
          <w:rPr>
            <w:webHidden/>
          </w:rPr>
        </w:r>
        <w:r>
          <w:rPr>
            <w:webHidden/>
          </w:rPr>
          <w:fldChar w:fldCharType="separate"/>
        </w:r>
        <w:r>
          <w:rPr>
            <w:webHidden/>
          </w:rPr>
          <w:t>3</w:t>
        </w:r>
        <w:r>
          <w:rPr>
            <w:webHidden/>
          </w:rPr>
          <w:fldChar w:fldCharType="end"/>
        </w:r>
      </w:hyperlink>
    </w:p>
    <w:p w14:paraId="75833C61" w14:textId="5BDF50C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61" w:history="1">
        <w:r w:rsidRPr="008F2A09">
          <w:rPr>
            <w:rStyle w:val="Hyperlink"/>
          </w:rPr>
          <w:t>Liste des sigles et acronymes</w:t>
        </w:r>
        <w:r>
          <w:rPr>
            <w:webHidden/>
          </w:rPr>
          <w:tab/>
        </w:r>
        <w:r>
          <w:rPr>
            <w:webHidden/>
          </w:rPr>
          <w:fldChar w:fldCharType="begin"/>
        </w:r>
        <w:r>
          <w:rPr>
            <w:webHidden/>
          </w:rPr>
          <w:instrText xml:space="preserve"> PAGEREF _Toc235451561 \h </w:instrText>
        </w:r>
        <w:r>
          <w:rPr>
            <w:webHidden/>
          </w:rPr>
        </w:r>
        <w:r>
          <w:rPr>
            <w:webHidden/>
          </w:rPr>
          <w:fldChar w:fldCharType="separate"/>
        </w:r>
        <w:r>
          <w:rPr>
            <w:webHidden/>
          </w:rPr>
          <w:t>4</w:t>
        </w:r>
        <w:r>
          <w:rPr>
            <w:webHidden/>
          </w:rPr>
          <w:fldChar w:fldCharType="end"/>
        </w:r>
      </w:hyperlink>
    </w:p>
    <w:p w14:paraId="46B03D77" w14:textId="0EE524B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62" w:history="1">
        <w:r w:rsidRPr="008F2A09">
          <w:rPr>
            <w:rStyle w:val="Hyperlink"/>
          </w:rPr>
          <w:t>Table des matières</w:t>
        </w:r>
        <w:r>
          <w:rPr>
            <w:webHidden/>
          </w:rPr>
          <w:tab/>
        </w:r>
        <w:r>
          <w:rPr>
            <w:webHidden/>
          </w:rPr>
          <w:fldChar w:fldCharType="begin"/>
        </w:r>
        <w:r>
          <w:rPr>
            <w:webHidden/>
          </w:rPr>
          <w:instrText xml:space="preserve"> PAGEREF _Toc235451562 \h </w:instrText>
        </w:r>
        <w:r>
          <w:rPr>
            <w:webHidden/>
          </w:rPr>
        </w:r>
        <w:r>
          <w:rPr>
            <w:webHidden/>
          </w:rPr>
          <w:fldChar w:fldCharType="separate"/>
        </w:r>
        <w:r>
          <w:rPr>
            <w:webHidden/>
          </w:rPr>
          <w:t>5</w:t>
        </w:r>
        <w:r>
          <w:rPr>
            <w:webHidden/>
          </w:rPr>
          <w:fldChar w:fldCharType="end"/>
        </w:r>
      </w:hyperlink>
    </w:p>
    <w:p w14:paraId="7232CB2E" w14:textId="30B4FE4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63" w:history="1">
        <w:r w:rsidRPr="008F2A09">
          <w:rPr>
            <w:rStyle w:val="Hyperlink"/>
          </w:rPr>
          <w:t>Listes des tableaux, graphiques et encadrés</w:t>
        </w:r>
        <w:r>
          <w:rPr>
            <w:webHidden/>
          </w:rPr>
          <w:tab/>
        </w:r>
        <w:r>
          <w:rPr>
            <w:webHidden/>
          </w:rPr>
          <w:fldChar w:fldCharType="begin"/>
        </w:r>
        <w:r>
          <w:rPr>
            <w:webHidden/>
          </w:rPr>
          <w:instrText xml:space="preserve"> PAGEREF _Toc235451563 \h </w:instrText>
        </w:r>
        <w:r>
          <w:rPr>
            <w:webHidden/>
          </w:rPr>
        </w:r>
        <w:r>
          <w:rPr>
            <w:webHidden/>
          </w:rPr>
          <w:fldChar w:fldCharType="separate"/>
        </w:r>
        <w:r>
          <w:rPr>
            <w:webHidden/>
          </w:rPr>
          <w:t>9</w:t>
        </w:r>
        <w:r>
          <w:rPr>
            <w:webHidden/>
          </w:rPr>
          <w:fldChar w:fldCharType="end"/>
        </w:r>
      </w:hyperlink>
    </w:p>
    <w:p w14:paraId="21A99275" w14:textId="30D96936"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64" w:history="1">
        <w:r w:rsidRPr="008F2A09">
          <w:rPr>
            <w:rStyle w:val="Hyperlink"/>
          </w:rPr>
          <w:t>Liste des tableaux</w:t>
        </w:r>
        <w:r>
          <w:rPr>
            <w:webHidden/>
          </w:rPr>
          <w:tab/>
        </w:r>
        <w:r>
          <w:rPr>
            <w:webHidden/>
          </w:rPr>
          <w:fldChar w:fldCharType="begin"/>
        </w:r>
        <w:r>
          <w:rPr>
            <w:webHidden/>
          </w:rPr>
          <w:instrText xml:space="preserve"> PAGEREF _Toc235451564 \h </w:instrText>
        </w:r>
        <w:r>
          <w:rPr>
            <w:webHidden/>
          </w:rPr>
        </w:r>
        <w:r>
          <w:rPr>
            <w:webHidden/>
          </w:rPr>
          <w:fldChar w:fldCharType="separate"/>
        </w:r>
        <w:r>
          <w:rPr>
            <w:webHidden/>
          </w:rPr>
          <w:t>9</w:t>
        </w:r>
        <w:r>
          <w:rPr>
            <w:webHidden/>
          </w:rPr>
          <w:fldChar w:fldCharType="end"/>
        </w:r>
      </w:hyperlink>
    </w:p>
    <w:p w14:paraId="016457F7" w14:textId="42732FC5"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65" w:history="1">
        <w:r w:rsidRPr="008F2A09">
          <w:rPr>
            <w:rStyle w:val="Hyperlink"/>
          </w:rPr>
          <w:t>Liste des graphiques</w:t>
        </w:r>
        <w:r>
          <w:rPr>
            <w:webHidden/>
          </w:rPr>
          <w:tab/>
        </w:r>
        <w:r>
          <w:rPr>
            <w:webHidden/>
          </w:rPr>
          <w:fldChar w:fldCharType="begin"/>
        </w:r>
        <w:r>
          <w:rPr>
            <w:webHidden/>
          </w:rPr>
          <w:instrText xml:space="preserve"> PAGEREF _Toc235451565 \h </w:instrText>
        </w:r>
        <w:r>
          <w:rPr>
            <w:webHidden/>
          </w:rPr>
        </w:r>
        <w:r>
          <w:rPr>
            <w:webHidden/>
          </w:rPr>
          <w:fldChar w:fldCharType="separate"/>
        </w:r>
        <w:r>
          <w:rPr>
            <w:webHidden/>
          </w:rPr>
          <w:t>9</w:t>
        </w:r>
        <w:r>
          <w:rPr>
            <w:webHidden/>
          </w:rPr>
          <w:fldChar w:fldCharType="end"/>
        </w:r>
      </w:hyperlink>
    </w:p>
    <w:p w14:paraId="018F60D2" w14:textId="0AC67112"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66" w:history="1">
        <w:r w:rsidRPr="008F2A09">
          <w:rPr>
            <w:rStyle w:val="Hyperlink"/>
          </w:rPr>
          <w:t>Liste des encadrés</w:t>
        </w:r>
        <w:r>
          <w:rPr>
            <w:webHidden/>
          </w:rPr>
          <w:tab/>
        </w:r>
        <w:r>
          <w:rPr>
            <w:webHidden/>
          </w:rPr>
          <w:fldChar w:fldCharType="begin"/>
        </w:r>
        <w:r>
          <w:rPr>
            <w:webHidden/>
          </w:rPr>
          <w:instrText xml:space="preserve"> PAGEREF _Toc235451566 \h </w:instrText>
        </w:r>
        <w:r>
          <w:rPr>
            <w:webHidden/>
          </w:rPr>
        </w:r>
        <w:r>
          <w:rPr>
            <w:webHidden/>
          </w:rPr>
          <w:fldChar w:fldCharType="separate"/>
        </w:r>
        <w:r>
          <w:rPr>
            <w:webHidden/>
          </w:rPr>
          <w:t>9</w:t>
        </w:r>
        <w:r>
          <w:rPr>
            <w:webHidden/>
          </w:rPr>
          <w:fldChar w:fldCharType="end"/>
        </w:r>
      </w:hyperlink>
    </w:p>
    <w:p w14:paraId="748213B5" w14:textId="7D19A83C"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67" w:history="1">
        <w:r w:rsidRPr="008F2A09">
          <w:rPr>
            <w:rStyle w:val="Hyperlink"/>
          </w:rPr>
          <w:t>Liste des annexes statistiques</w:t>
        </w:r>
        <w:r>
          <w:rPr>
            <w:webHidden/>
          </w:rPr>
          <w:tab/>
        </w:r>
        <w:r>
          <w:rPr>
            <w:webHidden/>
          </w:rPr>
          <w:fldChar w:fldCharType="begin"/>
        </w:r>
        <w:r>
          <w:rPr>
            <w:webHidden/>
          </w:rPr>
          <w:instrText xml:space="preserve"> PAGEREF _Toc235451567 \h </w:instrText>
        </w:r>
        <w:r>
          <w:rPr>
            <w:webHidden/>
          </w:rPr>
        </w:r>
        <w:r>
          <w:rPr>
            <w:webHidden/>
          </w:rPr>
          <w:fldChar w:fldCharType="separate"/>
        </w:r>
        <w:r>
          <w:rPr>
            <w:webHidden/>
          </w:rPr>
          <w:t>9</w:t>
        </w:r>
        <w:r>
          <w:rPr>
            <w:webHidden/>
          </w:rPr>
          <w:fldChar w:fldCharType="end"/>
        </w:r>
      </w:hyperlink>
    </w:p>
    <w:p w14:paraId="3D3AEDAB" w14:textId="39FBE7F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68" w:history="1">
        <w:r w:rsidRPr="008F2A09">
          <w:rPr>
            <w:rStyle w:val="Hyperlink"/>
          </w:rPr>
          <w:t>Chapitre 1 — Contexte général et cadre de référence pour la protection sociale en RDC</w:t>
        </w:r>
        <w:r>
          <w:rPr>
            <w:webHidden/>
          </w:rPr>
          <w:tab/>
        </w:r>
        <w:r>
          <w:rPr>
            <w:webHidden/>
          </w:rPr>
          <w:fldChar w:fldCharType="begin"/>
        </w:r>
        <w:r>
          <w:rPr>
            <w:webHidden/>
          </w:rPr>
          <w:instrText xml:space="preserve"> PAGEREF _Toc235451568 \h </w:instrText>
        </w:r>
        <w:r>
          <w:rPr>
            <w:webHidden/>
          </w:rPr>
        </w:r>
        <w:r>
          <w:rPr>
            <w:webHidden/>
          </w:rPr>
          <w:fldChar w:fldCharType="separate"/>
        </w:r>
        <w:r>
          <w:rPr>
            <w:webHidden/>
          </w:rPr>
          <w:t>10</w:t>
        </w:r>
        <w:r>
          <w:rPr>
            <w:webHidden/>
          </w:rPr>
          <w:fldChar w:fldCharType="end"/>
        </w:r>
      </w:hyperlink>
    </w:p>
    <w:p w14:paraId="18BC7B6F" w14:textId="27B568CD"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69" w:history="1">
        <w:r w:rsidRPr="008F2A09">
          <w:rPr>
            <w:rStyle w:val="Hyperlink"/>
          </w:rPr>
          <w:t>1.1 Contexte démographique et implications pour la protection sociale</w:t>
        </w:r>
        <w:r>
          <w:rPr>
            <w:webHidden/>
          </w:rPr>
          <w:tab/>
        </w:r>
        <w:r>
          <w:rPr>
            <w:webHidden/>
          </w:rPr>
          <w:fldChar w:fldCharType="begin"/>
        </w:r>
        <w:r>
          <w:rPr>
            <w:webHidden/>
          </w:rPr>
          <w:instrText xml:space="preserve"> PAGEREF _Toc235451569 \h </w:instrText>
        </w:r>
        <w:r>
          <w:rPr>
            <w:webHidden/>
          </w:rPr>
        </w:r>
        <w:r>
          <w:rPr>
            <w:webHidden/>
          </w:rPr>
          <w:fldChar w:fldCharType="separate"/>
        </w:r>
        <w:r>
          <w:rPr>
            <w:webHidden/>
          </w:rPr>
          <w:t>10</w:t>
        </w:r>
        <w:r>
          <w:rPr>
            <w:webHidden/>
          </w:rPr>
          <w:fldChar w:fldCharType="end"/>
        </w:r>
      </w:hyperlink>
    </w:p>
    <w:p w14:paraId="11D821A7" w14:textId="2362712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0" w:history="1">
        <w:r w:rsidRPr="008F2A09">
          <w:rPr>
            <w:rStyle w:val="Hyperlink"/>
          </w:rPr>
          <w:t>Une population en forte croissance</w:t>
        </w:r>
        <w:r>
          <w:rPr>
            <w:webHidden/>
          </w:rPr>
          <w:tab/>
        </w:r>
        <w:r>
          <w:rPr>
            <w:webHidden/>
          </w:rPr>
          <w:fldChar w:fldCharType="begin"/>
        </w:r>
        <w:r>
          <w:rPr>
            <w:webHidden/>
          </w:rPr>
          <w:instrText xml:space="preserve"> PAGEREF _Toc235451570 \h </w:instrText>
        </w:r>
        <w:r>
          <w:rPr>
            <w:webHidden/>
          </w:rPr>
        </w:r>
        <w:r>
          <w:rPr>
            <w:webHidden/>
          </w:rPr>
          <w:fldChar w:fldCharType="separate"/>
        </w:r>
        <w:r>
          <w:rPr>
            <w:webHidden/>
          </w:rPr>
          <w:t>10</w:t>
        </w:r>
        <w:r>
          <w:rPr>
            <w:webHidden/>
          </w:rPr>
          <w:fldChar w:fldCharType="end"/>
        </w:r>
      </w:hyperlink>
    </w:p>
    <w:p w14:paraId="2B8FAC5B" w14:textId="055E954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1" w:history="1">
        <w:r w:rsidRPr="008F2A09">
          <w:rPr>
            <w:rStyle w:val="Hyperlink"/>
          </w:rPr>
          <w:t>Une population jeune, portée par des besoins de cycle de vie</w:t>
        </w:r>
        <w:r>
          <w:rPr>
            <w:webHidden/>
          </w:rPr>
          <w:tab/>
        </w:r>
        <w:r>
          <w:rPr>
            <w:webHidden/>
          </w:rPr>
          <w:fldChar w:fldCharType="begin"/>
        </w:r>
        <w:r>
          <w:rPr>
            <w:webHidden/>
          </w:rPr>
          <w:instrText xml:space="preserve"> PAGEREF _Toc235451571 \h </w:instrText>
        </w:r>
        <w:r>
          <w:rPr>
            <w:webHidden/>
          </w:rPr>
        </w:r>
        <w:r>
          <w:rPr>
            <w:webHidden/>
          </w:rPr>
          <w:fldChar w:fldCharType="separate"/>
        </w:r>
        <w:r>
          <w:rPr>
            <w:webHidden/>
          </w:rPr>
          <w:t>10</w:t>
        </w:r>
        <w:r>
          <w:rPr>
            <w:webHidden/>
          </w:rPr>
          <w:fldChar w:fldCharType="end"/>
        </w:r>
      </w:hyperlink>
    </w:p>
    <w:p w14:paraId="41D3EABD" w14:textId="2C4D7027"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2" w:history="1">
        <w:r w:rsidRPr="008F2A09">
          <w:rPr>
            <w:rStyle w:val="Hyperlink"/>
          </w:rPr>
          <w:t>Une urbanisation rapide sur fond de ruralité persistante</w:t>
        </w:r>
        <w:r>
          <w:rPr>
            <w:webHidden/>
          </w:rPr>
          <w:tab/>
        </w:r>
        <w:r>
          <w:rPr>
            <w:webHidden/>
          </w:rPr>
          <w:fldChar w:fldCharType="begin"/>
        </w:r>
        <w:r>
          <w:rPr>
            <w:webHidden/>
          </w:rPr>
          <w:instrText xml:space="preserve"> PAGEREF _Toc235451572 \h </w:instrText>
        </w:r>
        <w:r>
          <w:rPr>
            <w:webHidden/>
          </w:rPr>
        </w:r>
        <w:r>
          <w:rPr>
            <w:webHidden/>
          </w:rPr>
          <w:fldChar w:fldCharType="separate"/>
        </w:r>
        <w:r>
          <w:rPr>
            <w:webHidden/>
          </w:rPr>
          <w:t>11</w:t>
        </w:r>
        <w:r>
          <w:rPr>
            <w:webHidden/>
          </w:rPr>
          <w:fldChar w:fldCharType="end"/>
        </w:r>
      </w:hyperlink>
    </w:p>
    <w:p w14:paraId="79E119AA" w14:textId="3B1FBFA4"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3" w:history="1">
        <w:r w:rsidRPr="008F2A09">
          <w:rPr>
            <w:rStyle w:val="Hyperlink"/>
          </w:rPr>
          <w:t>Premiers enseignements pour la protection sociale</w:t>
        </w:r>
        <w:r>
          <w:rPr>
            <w:webHidden/>
          </w:rPr>
          <w:tab/>
        </w:r>
        <w:r>
          <w:rPr>
            <w:webHidden/>
          </w:rPr>
          <w:fldChar w:fldCharType="begin"/>
        </w:r>
        <w:r>
          <w:rPr>
            <w:webHidden/>
          </w:rPr>
          <w:instrText xml:space="preserve"> PAGEREF _Toc235451573 \h </w:instrText>
        </w:r>
        <w:r>
          <w:rPr>
            <w:webHidden/>
          </w:rPr>
        </w:r>
        <w:r>
          <w:rPr>
            <w:webHidden/>
          </w:rPr>
          <w:fldChar w:fldCharType="separate"/>
        </w:r>
        <w:r>
          <w:rPr>
            <w:webHidden/>
          </w:rPr>
          <w:t>11</w:t>
        </w:r>
        <w:r>
          <w:rPr>
            <w:webHidden/>
          </w:rPr>
          <w:fldChar w:fldCharType="end"/>
        </w:r>
      </w:hyperlink>
    </w:p>
    <w:p w14:paraId="4BA29A20" w14:textId="62D92A48"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74" w:history="1">
        <w:r w:rsidRPr="008F2A09">
          <w:rPr>
            <w:rStyle w:val="Hyperlink"/>
          </w:rPr>
          <w:t>1.2 Contexte économique, emploi et enjeux d'extension de la couverture</w:t>
        </w:r>
        <w:r>
          <w:rPr>
            <w:webHidden/>
          </w:rPr>
          <w:tab/>
        </w:r>
        <w:r>
          <w:rPr>
            <w:webHidden/>
          </w:rPr>
          <w:fldChar w:fldCharType="begin"/>
        </w:r>
        <w:r>
          <w:rPr>
            <w:webHidden/>
          </w:rPr>
          <w:instrText xml:space="preserve"> PAGEREF _Toc235451574 \h </w:instrText>
        </w:r>
        <w:r>
          <w:rPr>
            <w:webHidden/>
          </w:rPr>
        </w:r>
        <w:r>
          <w:rPr>
            <w:webHidden/>
          </w:rPr>
          <w:fldChar w:fldCharType="separate"/>
        </w:r>
        <w:r>
          <w:rPr>
            <w:webHidden/>
          </w:rPr>
          <w:t>12</w:t>
        </w:r>
        <w:r>
          <w:rPr>
            <w:webHidden/>
          </w:rPr>
          <w:fldChar w:fldCharType="end"/>
        </w:r>
      </w:hyperlink>
    </w:p>
    <w:p w14:paraId="37FF91C5" w14:textId="3FF1861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5" w:history="1">
        <w:r w:rsidRPr="008F2A09">
          <w:rPr>
            <w:rStyle w:val="Hyperlink"/>
          </w:rPr>
          <w:t>Une croissance soutenue sur fond de fragilité économique</w:t>
        </w:r>
        <w:r>
          <w:rPr>
            <w:webHidden/>
          </w:rPr>
          <w:tab/>
        </w:r>
        <w:r>
          <w:rPr>
            <w:webHidden/>
          </w:rPr>
          <w:fldChar w:fldCharType="begin"/>
        </w:r>
        <w:r>
          <w:rPr>
            <w:webHidden/>
          </w:rPr>
          <w:instrText xml:space="preserve"> PAGEREF _Toc235451575 \h </w:instrText>
        </w:r>
        <w:r>
          <w:rPr>
            <w:webHidden/>
          </w:rPr>
        </w:r>
        <w:r>
          <w:rPr>
            <w:webHidden/>
          </w:rPr>
          <w:fldChar w:fldCharType="separate"/>
        </w:r>
        <w:r>
          <w:rPr>
            <w:webHidden/>
          </w:rPr>
          <w:t>12</w:t>
        </w:r>
        <w:r>
          <w:rPr>
            <w:webHidden/>
          </w:rPr>
          <w:fldChar w:fldCharType="end"/>
        </w:r>
      </w:hyperlink>
    </w:p>
    <w:p w14:paraId="62880BBB" w14:textId="622D01E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6" w:history="1">
        <w:r w:rsidRPr="008F2A09">
          <w:rPr>
            <w:rStyle w:val="Hyperlink"/>
          </w:rPr>
          <w:t>Un marché du travail dominé par l'informalité</w:t>
        </w:r>
        <w:r>
          <w:rPr>
            <w:webHidden/>
          </w:rPr>
          <w:tab/>
        </w:r>
        <w:r>
          <w:rPr>
            <w:webHidden/>
          </w:rPr>
          <w:fldChar w:fldCharType="begin"/>
        </w:r>
        <w:r>
          <w:rPr>
            <w:webHidden/>
          </w:rPr>
          <w:instrText xml:space="preserve"> PAGEREF _Toc235451576 \h </w:instrText>
        </w:r>
        <w:r>
          <w:rPr>
            <w:webHidden/>
          </w:rPr>
        </w:r>
        <w:r>
          <w:rPr>
            <w:webHidden/>
          </w:rPr>
          <w:fldChar w:fldCharType="separate"/>
        </w:r>
        <w:r>
          <w:rPr>
            <w:webHidden/>
          </w:rPr>
          <w:t>12</w:t>
        </w:r>
        <w:r>
          <w:rPr>
            <w:webHidden/>
          </w:rPr>
          <w:fldChar w:fldCharType="end"/>
        </w:r>
      </w:hyperlink>
    </w:p>
    <w:p w14:paraId="1836E49F" w14:textId="6E84A507"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7" w:history="1">
        <w:r w:rsidRPr="008F2A09">
          <w:rPr>
            <w:rStyle w:val="Hyperlink"/>
          </w:rPr>
          <w:t>Des secteurs exposés à des risques professionnels spécifiques</w:t>
        </w:r>
        <w:r>
          <w:rPr>
            <w:webHidden/>
          </w:rPr>
          <w:tab/>
        </w:r>
        <w:r>
          <w:rPr>
            <w:webHidden/>
          </w:rPr>
          <w:fldChar w:fldCharType="begin"/>
        </w:r>
        <w:r>
          <w:rPr>
            <w:webHidden/>
          </w:rPr>
          <w:instrText xml:space="preserve"> PAGEREF _Toc235451577 \h </w:instrText>
        </w:r>
        <w:r>
          <w:rPr>
            <w:webHidden/>
          </w:rPr>
        </w:r>
        <w:r>
          <w:rPr>
            <w:webHidden/>
          </w:rPr>
          <w:fldChar w:fldCharType="separate"/>
        </w:r>
        <w:r>
          <w:rPr>
            <w:webHidden/>
          </w:rPr>
          <w:t>13</w:t>
        </w:r>
        <w:r>
          <w:rPr>
            <w:webHidden/>
          </w:rPr>
          <w:fldChar w:fldCharType="end"/>
        </w:r>
      </w:hyperlink>
    </w:p>
    <w:p w14:paraId="0CED5984" w14:textId="5144F9B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78" w:history="1">
        <w:r w:rsidRPr="008F2A09">
          <w:rPr>
            <w:rStyle w:val="Hyperlink"/>
          </w:rPr>
          <w:t>Les enjeux d'extension de la couverture contributive</w:t>
        </w:r>
        <w:r>
          <w:rPr>
            <w:webHidden/>
          </w:rPr>
          <w:tab/>
        </w:r>
        <w:r>
          <w:rPr>
            <w:webHidden/>
          </w:rPr>
          <w:fldChar w:fldCharType="begin"/>
        </w:r>
        <w:r>
          <w:rPr>
            <w:webHidden/>
          </w:rPr>
          <w:instrText xml:space="preserve"> PAGEREF _Toc235451578 \h </w:instrText>
        </w:r>
        <w:r>
          <w:rPr>
            <w:webHidden/>
          </w:rPr>
        </w:r>
        <w:r>
          <w:rPr>
            <w:webHidden/>
          </w:rPr>
          <w:fldChar w:fldCharType="separate"/>
        </w:r>
        <w:r>
          <w:rPr>
            <w:webHidden/>
          </w:rPr>
          <w:t>14</w:t>
        </w:r>
        <w:r>
          <w:rPr>
            <w:webHidden/>
          </w:rPr>
          <w:fldChar w:fldCharType="end"/>
        </w:r>
      </w:hyperlink>
    </w:p>
    <w:p w14:paraId="088FE7CF" w14:textId="4F10409E"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79" w:history="1">
        <w:r w:rsidRPr="008F2A09">
          <w:rPr>
            <w:rStyle w:val="Hyperlink"/>
          </w:rPr>
          <w:t>1.3 Protection sociale, stratégie nationale et besoin de données statistiques</w:t>
        </w:r>
        <w:r>
          <w:rPr>
            <w:webHidden/>
          </w:rPr>
          <w:tab/>
        </w:r>
        <w:r>
          <w:rPr>
            <w:webHidden/>
          </w:rPr>
          <w:fldChar w:fldCharType="begin"/>
        </w:r>
        <w:r>
          <w:rPr>
            <w:webHidden/>
          </w:rPr>
          <w:instrText xml:space="preserve"> PAGEREF _Toc235451579 \h </w:instrText>
        </w:r>
        <w:r>
          <w:rPr>
            <w:webHidden/>
          </w:rPr>
        </w:r>
        <w:r>
          <w:rPr>
            <w:webHidden/>
          </w:rPr>
          <w:fldChar w:fldCharType="separate"/>
        </w:r>
        <w:r>
          <w:rPr>
            <w:webHidden/>
          </w:rPr>
          <w:t>14</w:t>
        </w:r>
        <w:r>
          <w:rPr>
            <w:webHidden/>
          </w:rPr>
          <w:fldChar w:fldCharType="end"/>
        </w:r>
      </w:hyperlink>
    </w:p>
    <w:p w14:paraId="13BCB549" w14:textId="3605853B"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0" w:history="1">
        <w:r w:rsidRPr="008F2A09">
          <w:rPr>
            <w:rStyle w:val="Hyperlink"/>
          </w:rPr>
          <w:t>La protection sociale face aux risques et vulnérabilités</w:t>
        </w:r>
        <w:r>
          <w:rPr>
            <w:webHidden/>
          </w:rPr>
          <w:tab/>
        </w:r>
        <w:r>
          <w:rPr>
            <w:webHidden/>
          </w:rPr>
          <w:fldChar w:fldCharType="begin"/>
        </w:r>
        <w:r>
          <w:rPr>
            <w:webHidden/>
          </w:rPr>
          <w:instrText xml:space="preserve"> PAGEREF _Toc235451580 \h </w:instrText>
        </w:r>
        <w:r>
          <w:rPr>
            <w:webHidden/>
          </w:rPr>
        </w:r>
        <w:r>
          <w:rPr>
            <w:webHidden/>
          </w:rPr>
          <w:fldChar w:fldCharType="separate"/>
        </w:r>
        <w:r>
          <w:rPr>
            <w:webHidden/>
          </w:rPr>
          <w:t>14</w:t>
        </w:r>
        <w:r>
          <w:rPr>
            <w:webHidden/>
          </w:rPr>
          <w:fldChar w:fldCharType="end"/>
        </w:r>
      </w:hyperlink>
    </w:p>
    <w:p w14:paraId="49837721" w14:textId="60B420E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1" w:history="1">
        <w:r w:rsidRPr="008F2A09">
          <w:rPr>
            <w:rStyle w:val="Hyperlink"/>
          </w:rPr>
          <w:t>Les engagements stratégiques de la RDC</w:t>
        </w:r>
        <w:r>
          <w:rPr>
            <w:webHidden/>
          </w:rPr>
          <w:tab/>
        </w:r>
        <w:r>
          <w:rPr>
            <w:webHidden/>
          </w:rPr>
          <w:fldChar w:fldCharType="begin"/>
        </w:r>
        <w:r>
          <w:rPr>
            <w:webHidden/>
          </w:rPr>
          <w:instrText xml:space="preserve"> PAGEREF _Toc235451581 \h </w:instrText>
        </w:r>
        <w:r>
          <w:rPr>
            <w:webHidden/>
          </w:rPr>
        </w:r>
        <w:r>
          <w:rPr>
            <w:webHidden/>
          </w:rPr>
          <w:fldChar w:fldCharType="separate"/>
        </w:r>
        <w:r>
          <w:rPr>
            <w:webHidden/>
          </w:rPr>
          <w:t>15</w:t>
        </w:r>
        <w:r>
          <w:rPr>
            <w:webHidden/>
          </w:rPr>
          <w:fldChar w:fldCharType="end"/>
        </w:r>
      </w:hyperlink>
    </w:p>
    <w:p w14:paraId="537DFD03" w14:textId="48F551A8"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2" w:history="1">
        <w:r w:rsidRPr="008F2A09">
          <w:rPr>
            <w:rStyle w:val="Hyperlink"/>
          </w:rPr>
          <w:t>Des contraintes structurelles à prendre en compte</w:t>
        </w:r>
        <w:r>
          <w:rPr>
            <w:webHidden/>
          </w:rPr>
          <w:tab/>
        </w:r>
        <w:r>
          <w:rPr>
            <w:webHidden/>
          </w:rPr>
          <w:fldChar w:fldCharType="begin"/>
        </w:r>
        <w:r>
          <w:rPr>
            <w:webHidden/>
          </w:rPr>
          <w:instrText xml:space="preserve"> PAGEREF _Toc235451582 \h </w:instrText>
        </w:r>
        <w:r>
          <w:rPr>
            <w:webHidden/>
          </w:rPr>
        </w:r>
        <w:r>
          <w:rPr>
            <w:webHidden/>
          </w:rPr>
          <w:fldChar w:fldCharType="separate"/>
        </w:r>
        <w:r>
          <w:rPr>
            <w:webHidden/>
          </w:rPr>
          <w:t>15</w:t>
        </w:r>
        <w:r>
          <w:rPr>
            <w:webHidden/>
          </w:rPr>
          <w:fldChar w:fldCharType="end"/>
        </w:r>
      </w:hyperlink>
    </w:p>
    <w:p w14:paraId="236035A2" w14:textId="744E610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3" w:history="1">
        <w:r w:rsidRPr="008F2A09">
          <w:rPr>
            <w:rStyle w:val="Hyperlink"/>
          </w:rPr>
          <w:t>Le bulletin comme instrument d'aide à la décision</w:t>
        </w:r>
        <w:r>
          <w:rPr>
            <w:webHidden/>
          </w:rPr>
          <w:tab/>
        </w:r>
        <w:r>
          <w:rPr>
            <w:webHidden/>
          </w:rPr>
          <w:fldChar w:fldCharType="begin"/>
        </w:r>
        <w:r>
          <w:rPr>
            <w:webHidden/>
          </w:rPr>
          <w:instrText xml:space="preserve"> PAGEREF _Toc235451583 \h </w:instrText>
        </w:r>
        <w:r>
          <w:rPr>
            <w:webHidden/>
          </w:rPr>
        </w:r>
        <w:r>
          <w:rPr>
            <w:webHidden/>
          </w:rPr>
          <w:fldChar w:fldCharType="separate"/>
        </w:r>
        <w:r>
          <w:rPr>
            <w:webHidden/>
          </w:rPr>
          <w:t>15</w:t>
        </w:r>
        <w:r>
          <w:rPr>
            <w:webHidden/>
          </w:rPr>
          <w:fldChar w:fldCharType="end"/>
        </w:r>
      </w:hyperlink>
    </w:p>
    <w:p w14:paraId="3CF63DA7" w14:textId="08D8AD60"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84" w:history="1">
        <w:r w:rsidRPr="008F2A09">
          <w:rPr>
            <w:rStyle w:val="Hyperlink"/>
          </w:rPr>
          <w:t>Chapitre 2 — Cadre conceptuel et périmètre statistique</w:t>
        </w:r>
        <w:r>
          <w:rPr>
            <w:webHidden/>
          </w:rPr>
          <w:tab/>
        </w:r>
        <w:r>
          <w:rPr>
            <w:webHidden/>
          </w:rPr>
          <w:fldChar w:fldCharType="begin"/>
        </w:r>
        <w:r>
          <w:rPr>
            <w:webHidden/>
          </w:rPr>
          <w:instrText xml:space="preserve"> PAGEREF _Toc235451584 \h </w:instrText>
        </w:r>
        <w:r>
          <w:rPr>
            <w:webHidden/>
          </w:rPr>
        </w:r>
        <w:r>
          <w:rPr>
            <w:webHidden/>
          </w:rPr>
          <w:fldChar w:fldCharType="separate"/>
        </w:r>
        <w:r>
          <w:rPr>
            <w:webHidden/>
          </w:rPr>
          <w:t>16</w:t>
        </w:r>
        <w:r>
          <w:rPr>
            <w:webHidden/>
          </w:rPr>
          <w:fldChar w:fldCharType="end"/>
        </w:r>
      </w:hyperlink>
    </w:p>
    <w:p w14:paraId="4DA7F32E" w14:textId="774A5323"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85" w:history="1">
        <w:r w:rsidRPr="008F2A09">
          <w:rPr>
            <w:rStyle w:val="Hyperlink"/>
          </w:rPr>
          <w:t>2.1 Définitions et approches de la protection sociale</w:t>
        </w:r>
        <w:r>
          <w:rPr>
            <w:webHidden/>
          </w:rPr>
          <w:tab/>
        </w:r>
        <w:r>
          <w:rPr>
            <w:webHidden/>
          </w:rPr>
          <w:fldChar w:fldCharType="begin"/>
        </w:r>
        <w:r>
          <w:rPr>
            <w:webHidden/>
          </w:rPr>
          <w:instrText xml:space="preserve"> PAGEREF _Toc235451585 \h </w:instrText>
        </w:r>
        <w:r>
          <w:rPr>
            <w:webHidden/>
          </w:rPr>
        </w:r>
        <w:r>
          <w:rPr>
            <w:webHidden/>
          </w:rPr>
          <w:fldChar w:fldCharType="separate"/>
        </w:r>
        <w:r>
          <w:rPr>
            <w:webHidden/>
          </w:rPr>
          <w:t>16</w:t>
        </w:r>
        <w:r>
          <w:rPr>
            <w:webHidden/>
          </w:rPr>
          <w:fldChar w:fldCharType="end"/>
        </w:r>
      </w:hyperlink>
    </w:p>
    <w:p w14:paraId="3F28F870" w14:textId="1CA3AEBD"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6" w:history="1">
        <w:r w:rsidRPr="008F2A09">
          <w:rPr>
            <w:rStyle w:val="Hyperlink"/>
          </w:rPr>
          <w:t>La protection sociale comme droit fondamental</w:t>
        </w:r>
        <w:r>
          <w:rPr>
            <w:webHidden/>
          </w:rPr>
          <w:tab/>
        </w:r>
        <w:r>
          <w:rPr>
            <w:webHidden/>
          </w:rPr>
          <w:fldChar w:fldCharType="begin"/>
        </w:r>
        <w:r>
          <w:rPr>
            <w:webHidden/>
          </w:rPr>
          <w:instrText xml:space="preserve"> PAGEREF _Toc235451586 \h </w:instrText>
        </w:r>
        <w:r>
          <w:rPr>
            <w:webHidden/>
          </w:rPr>
        </w:r>
        <w:r>
          <w:rPr>
            <w:webHidden/>
          </w:rPr>
          <w:fldChar w:fldCharType="separate"/>
        </w:r>
        <w:r>
          <w:rPr>
            <w:webHidden/>
          </w:rPr>
          <w:t>16</w:t>
        </w:r>
        <w:r>
          <w:rPr>
            <w:webHidden/>
          </w:rPr>
          <w:fldChar w:fldCharType="end"/>
        </w:r>
      </w:hyperlink>
    </w:p>
    <w:p w14:paraId="21CFBA87" w14:textId="39F8ACCC"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7" w:history="1">
        <w:r w:rsidRPr="008F2A09">
          <w:rPr>
            <w:rStyle w:val="Hyperlink"/>
          </w:rPr>
          <w:t>Trois approches complémentaires</w:t>
        </w:r>
        <w:r>
          <w:rPr>
            <w:webHidden/>
          </w:rPr>
          <w:tab/>
        </w:r>
        <w:r>
          <w:rPr>
            <w:webHidden/>
          </w:rPr>
          <w:fldChar w:fldCharType="begin"/>
        </w:r>
        <w:r>
          <w:rPr>
            <w:webHidden/>
          </w:rPr>
          <w:instrText xml:space="preserve"> PAGEREF _Toc235451587 \h </w:instrText>
        </w:r>
        <w:r>
          <w:rPr>
            <w:webHidden/>
          </w:rPr>
        </w:r>
        <w:r>
          <w:rPr>
            <w:webHidden/>
          </w:rPr>
          <w:fldChar w:fldCharType="separate"/>
        </w:r>
        <w:r>
          <w:rPr>
            <w:webHidden/>
          </w:rPr>
          <w:t>16</w:t>
        </w:r>
        <w:r>
          <w:rPr>
            <w:webHidden/>
          </w:rPr>
          <w:fldChar w:fldCharType="end"/>
        </w:r>
      </w:hyperlink>
    </w:p>
    <w:p w14:paraId="39339EB7" w14:textId="57F50AE7"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88" w:history="1">
        <w:r w:rsidRPr="008F2A09">
          <w:rPr>
            <w:rStyle w:val="Hyperlink"/>
          </w:rPr>
          <w:t>2.2 Approche retenue pour le bulletin : cadre BIT/OIT et indicateurs de couverture effective</w:t>
        </w:r>
        <w:r>
          <w:rPr>
            <w:webHidden/>
          </w:rPr>
          <w:tab/>
        </w:r>
        <w:r>
          <w:rPr>
            <w:webHidden/>
          </w:rPr>
          <w:fldChar w:fldCharType="begin"/>
        </w:r>
        <w:r>
          <w:rPr>
            <w:webHidden/>
          </w:rPr>
          <w:instrText xml:space="preserve"> PAGEREF _Toc235451588 \h </w:instrText>
        </w:r>
        <w:r>
          <w:rPr>
            <w:webHidden/>
          </w:rPr>
        </w:r>
        <w:r>
          <w:rPr>
            <w:webHidden/>
          </w:rPr>
          <w:fldChar w:fldCharType="separate"/>
        </w:r>
        <w:r>
          <w:rPr>
            <w:webHidden/>
          </w:rPr>
          <w:t>17</w:t>
        </w:r>
        <w:r>
          <w:rPr>
            <w:webHidden/>
          </w:rPr>
          <w:fldChar w:fldCharType="end"/>
        </w:r>
      </w:hyperlink>
    </w:p>
    <w:p w14:paraId="0C5CABE0" w14:textId="73FE82F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89" w:history="1">
        <w:r w:rsidRPr="008F2A09">
          <w:rPr>
            <w:rStyle w:val="Hyperlink"/>
          </w:rPr>
          <w:t>L'approche BIT/OIT : une grille normative et statistique</w:t>
        </w:r>
        <w:r>
          <w:rPr>
            <w:webHidden/>
          </w:rPr>
          <w:tab/>
        </w:r>
        <w:r>
          <w:rPr>
            <w:webHidden/>
          </w:rPr>
          <w:fldChar w:fldCharType="begin"/>
        </w:r>
        <w:r>
          <w:rPr>
            <w:webHidden/>
          </w:rPr>
          <w:instrText xml:space="preserve"> PAGEREF _Toc235451589 \h </w:instrText>
        </w:r>
        <w:r>
          <w:rPr>
            <w:webHidden/>
          </w:rPr>
        </w:r>
        <w:r>
          <w:rPr>
            <w:webHidden/>
          </w:rPr>
          <w:fldChar w:fldCharType="separate"/>
        </w:r>
        <w:r>
          <w:rPr>
            <w:webHidden/>
          </w:rPr>
          <w:t>17</w:t>
        </w:r>
        <w:r>
          <w:rPr>
            <w:webHidden/>
          </w:rPr>
          <w:fldChar w:fldCharType="end"/>
        </w:r>
      </w:hyperlink>
    </w:p>
    <w:p w14:paraId="5A3A583C" w14:textId="6C013CCB"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0" w:history="1">
        <w:r w:rsidRPr="008F2A09">
          <w:rPr>
            <w:rStyle w:val="Hyperlink"/>
          </w:rPr>
          <w:t>Ce que le bulletin mesure et ce qu'il documente sans mesurer</w:t>
        </w:r>
        <w:r>
          <w:rPr>
            <w:webHidden/>
          </w:rPr>
          <w:tab/>
        </w:r>
        <w:r>
          <w:rPr>
            <w:webHidden/>
          </w:rPr>
          <w:fldChar w:fldCharType="begin"/>
        </w:r>
        <w:r>
          <w:rPr>
            <w:webHidden/>
          </w:rPr>
          <w:instrText xml:space="preserve"> PAGEREF _Toc235451590 \h </w:instrText>
        </w:r>
        <w:r>
          <w:rPr>
            <w:webHidden/>
          </w:rPr>
        </w:r>
        <w:r>
          <w:rPr>
            <w:webHidden/>
          </w:rPr>
          <w:fldChar w:fldCharType="separate"/>
        </w:r>
        <w:r>
          <w:rPr>
            <w:webHidden/>
          </w:rPr>
          <w:t>17</w:t>
        </w:r>
        <w:r>
          <w:rPr>
            <w:webHidden/>
          </w:rPr>
          <w:fldChar w:fldCharType="end"/>
        </w:r>
      </w:hyperlink>
    </w:p>
    <w:p w14:paraId="0B57E7EB" w14:textId="63AD7329"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91" w:history="1">
        <w:r w:rsidRPr="008F2A09">
          <w:rPr>
            <w:rStyle w:val="Hyperlink"/>
          </w:rPr>
          <w:t>2.4 Grilles de lecture : classification des régimes, programmes et prestations</w:t>
        </w:r>
        <w:r>
          <w:rPr>
            <w:webHidden/>
          </w:rPr>
          <w:tab/>
        </w:r>
        <w:r>
          <w:rPr>
            <w:webHidden/>
          </w:rPr>
          <w:fldChar w:fldCharType="begin"/>
        </w:r>
        <w:r>
          <w:rPr>
            <w:webHidden/>
          </w:rPr>
          <w:instrText xml:space="preserve"> PAGEREF _Toc235451591 \h </w:instrText>
        </w:r>
        <w:r>
          <w:rPr>
            <w:webHidden/>
          </w:rPr>
        </w:r>
        <w:r>
          <w:rPr>
            <w:webHidden/>
          </w:rPr>
          <w:fldChar w:fldCharType="separate"/>
        </w:r>
        <w:r>
          <w:rPr>
            <w:webHidden/>
          </w:rPr>
          <w:t>17</w:t>
        </w:r>
        <w:r>
          <w:rPr>
            <w:webHidden/>
          </w:rPr>
          <w:fldChar w:fldCharType="end"/>
        </w:r>
      </w:hyperlink>
    </w:p>
    <w:p w14:paraId="4668C7FC" w14:textId="64A80320"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92" w:history="1">
        <w:r w:rsidRPr="008F2A09">
          <w:rPr>
            <w:rStyle w:val="Hyperlink"/>
          </w:rPr>
          <w:t>2.5 Précautions de lecture : distinctions statistiques et limites méthodologiques</w:t>
        </w:r>
        <w:r>
          <w:rPr>
            <w:webHidden/>
          </w:rPr>
          <w:tab/>
        </w:r>
        <w:r>
          <w:rPr>
            <w:webHidden/>
          </w:rPr>
          <w:fldChar w:fldCharType="begin"/>
        </w:r>
        <w:r>
          <w:rPr>
            <w:webHidden/>
          </w:rPr>
          <w:instrText xml:space="preserve"> PAGEREF _Toc235451592 \h </w:instrText>
        </w:r>
        <w:r>
          <w:rPr>
            <w:webHidden/>
          </w:rPr>
        </w:r>
        <w:r>
          <w:rPr>
            <w:webHidden/>
          </w:rPr>
          <w:fldChar w:fldCharType="separate"/>
        </w:r>
        <w:r>
          <w:rPr>
            <w:webHidden/>
          </w:rPr>
          <w:t>18</w:t>
        </w:r>
        <w:r>
          <w:rPr>
            <w:webHidden/>
          </w:rPr>
          <w:fldChar w:fldCharType="end"/>
        </w:r>
      </w:hyperlink>
    </w:p>
    <w:p w14:paraId="3CCCEF6E" w14:textId="61712D0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593" w:history="1">
        <w:r w:rsidRPr="008F2A09">
          <w:rPr>
            <w:rStyle w:val="Hyperlink"/>
          </w:rPr>
          <w:t>Chapitre 3 — Cartographie institutionnelle de la protection sociale en RDC</w:t>
        </w:r>
        <w:r>
          <w:rPr>
            <w:webHidden/>
          </w:rPr>
          <w:tab/>
        </w:r>
        <w:r>
          <w:rPr>
            <w:webHidden/>
          </w:rPr>
          <w:fldChar w:fldCharType="begin"/>
        </w:r>
        <w:r>
          <w:rPr>
            <w:webHidden/>
          </w:rPr>
          <w:instrText xml:space="preserve"> PAGEREF _Toc235451593 \h </w:instrText>
        </w:r>
        <w:r>
          <w:rPr>
            <w:webHidden/>
          </w:rPr>
        </w:r>
        <w:r>
          <w:rPr>
            <w:webHidden/>
          </w:rPr>
          <w:fldChar w:fldCharType="separate"/>
        </w:r>
        <w:r>
          <w:rPr>
            <w:webHidden/>
          </w:rPr>
          <w:t>19</w:t>
        </w:r>
        <w:r>
          <w:rPr>
            <w:webHidden/>
          </w:rPr>
          <w:fldChar w:fldCharType="end"/>
        </w:r>
      </w:hyperlink>
    </w:p>
    <w:p w14:paraId="1D0A237C" w14:textId="0896AD57"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594" w:history="1">
        <w:r w:rsidRPr="008F2A09">
          <w:rPr>
            <w:rStyle w:val="Hyperlink"/>
          </w:rPr>
          <w:t>3.1 Panorama des régimes et programmes de protection sociale en RDC</w:t>
        </w:r>
        <w:r>
          <w:rPr>
            <w:webHidden/>
          </w:rPr>
          <w:tab/>
        </w:r>
        <w:r>
          <w:rPr>
            <w:webHidden/>
          </w:rPr>
          <w:fldChar w:fldCharType="begin"/>
        </w:r>
        <w:r>
          <w:rPr>
            <w:webHidden/>
          </w:rPr>
          <w:instrText xml:space="preserve"> PAGEREF _Toc235451594 \h </w:instrText>
        </w:r>
        <w:r>
          <w:rPr>
            <w:webHidden/>
          </w:rPr>
        </w:r>
        <w:r>
          <w:rPr>
            <w:webHidden/>
          </w:rPr>
          <w:fldChar w:fldCharType="separate"/>
        </w:r>
        <w:r>
          <w:rPr>
            <w:webHidden/>
          </w:rPr>
          <w:t>19</w:t>
        </w:r>
        <w:r>
          <w:rPr>
            <w:webHidden/>
          </w:rPr>
          <w:fldChar w:fldCharType="end"/>
        </w:r>
      </w:hyperlink>
    </w:p>
    <w:p w14:paraId="28FFFB54" w14:textId="52FA66C2"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5" w:history="1">
        <w:r w:rsidRPr="008F2A09">
          <w:rPr>
            <w:rStyle w:val="Hyperlink"/>
          </w:rPr>
          <w:t>Vue d'ensemble</w:t>
        </w:r>
        <w:r>
          <w:rPr>
            <w:webHidden/>
          </w:rPr>
          <w:tab/>
        </w:r>
        <w:r>
          <w:rPr>
            <w:webHidden/>
          </w:rPr>
          <w:fldChar w:fldCharType="begin"/>
        </w:r>
        <w:r>
          <w:rPr>
            <w:webHidden/>
          </w:rPr>
          <w:instrText xml:space="preserve"> PAGEREF _Toc235451595 \h </w:instrText>
        </w:r>
        <w:r>
          <w:rPr>
            <w:webHidden/>
          </w:rPr>
        </w:r>
        <w:r>
          <w:rPr>
            <w:webHidden/>
          </w:rPr>
          <w:fldChar w:fldCharType="separate"/>
        </w:r>
        <w:r>
          <w:rPr>
            <w:webHidden/>
          </w:rPr>
          <w:t>19</w:t>
        </w:r>
        <w:r>
          <w:rPr>
            <w:webHidden/>
          </w:rPr>
          <w:fldChar w:fldCharType="end"/>
        </w:r>
      </w:hyperlink>
    </w:p>
    <w:p w14:paraId="7F599097" w14:textId="531546A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6" w:history="1">
        <w:r w:rsidRPr="008F2A09">
          <w:rPr>
            <w:rStyle w:val="Hyperlink"/>
          </w:rPr>
          <w:t>Sécurité sociale contributive obligatoire</w:t>
        </w:r>
        <w:r>
          <w:rPr>
            <w:webHidden/>
          </w:rPr>
          <w:tab/>
        </w:r>
        <w:r>
          <w:rPr>
            <w:webHidden/>
          </w:rPr>
          <w:fldChar w:fldCharType="begin"/>
        </w:r>
        <w:r>
          <w:rPr>
            <w:webHidden/>
          </w:rPr>
          <w:instrText xml:space="preserve"> PAGEREF _Toc235451596 \h </w:instrText>
        </w:r>
        <w:r>
          <w:rPr>
            <w:webHidden/>
          </w:rPr>
        </w:r>
        <w:r>
          <w:rPr>
            <w:webHidden/>
          </w:rPr>
          <w:fldChar w:fldCharType="separate"/>
        </w:r>
        <w:r>
          <w:rPr>
            <w:webHidden/>
          </w:rPr>
          <w:t>19</w:t>
        </w:r>
        <w:r>
          <w:rPr>
            <w:webHidden/>
          </w:rPr>
          <w:fldChar w:fldCharType="end"/>
        </w:r>
      </w:hyperlink>
    </w:p>
    <w:p w14:paraId="2A0CF136" w14:textId="2AADE9F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7" w:history="1">
        <w:r w:rsidRPr="008F2A09">
          <w:rPr>
            <w:rStyle w:val="Hyperlink"/>
          </w:rPr>
          <w:t>Dispositifs statutaires financés directement par le budget de l'État</w:t>
        </w:r>
        <w:r>
          <w:rPr>
            <w:webHidden/>
          </w:rPr>
          <w:tab/>
        </w:r>
        <w:r>
          <w:rPr>
            <w:webHidden/>
          </w:rPr>
          <w:fldChar w:fldCharType="begin"/>
        </w:r>
        <w:r>
          <w:rPr>
            <w:webHidden/>
          </w:rPr>
          <w:instrText xml:space="preserve"> PAGEREF _Toc235451597 \h </w:instrText>
        </w:r>
        <w:r>
          <w:rPr>
            <w:webHidden/>
          </w:rPr>
        </w:r>
        <w:r>
          <w:rPr>
            <w:webHidden/>
          </w:rPr>
          <w:fldChar w:fldCharType="separate"/>
        </w:r>
        <w:r>
          <w:rPr>
            <w:webHidden/>
          </w:rPr>
          <w:t>20</w:t>
        </w:r>
        <w:r>
          <w:rPr>
            <w:webHidden/>
          </w:rPr>
          <w:fldChar w:fldCharType="end"/>
        </w:r>
      </w:hyperlink>
    </w:p>
    <w:p w14:paraId="4D8E5DF0" w14:textId="07A917B7"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8" w:history="1">
        <w:r w:rsidRPr="008F2A09">
          <w:rPr>
            <w:rStyle w:val="Hyperlink"/>
          </w:rPr>
          <w:t>Protection de la santé</w:t>
        </w:r>
        <w:r>
          <w:rPr>
            <w:webHidden/>
          </w:rPr>
          <w:tab/>
        </w:r>
        <w:r>
          <w:rPr>
            <w:webHidden/>
          </w:rPr>
          <w:fldChar w:fldCharType="begin"/>
        </w:r>
        <w:r>
          <w:rPr>
            <w:webHidden/>
          </w:rPr>
          <w:instrText xml:space="preserve"> PAGEREF _Toc235451598 \h </w:instrText>
        </w:r>
        <w:r>
          <w:rPr>
            <w:webHidden/>
          </w:rPr>
        </w:r>
        <w:r>
          <w:rPr>
            <w:webHidden/>
          </w:rPr>
          <w:fldChar w:fldCharType="separate"/>
        </w:r>
        <w:r>
          <w:rPr>
            <w:webHidden/>
          </w:rPr>
          <w:t>21</w:t>
        </w:r>
        <w:r>
          <w:rPr>
            <w:webHidden/>
          </w:rPr>
          <w:fldChar w:fldCharType="end"/>
        </w:r>
      </w:hyperlink>
    </w:p>
    <w:p w14:paraId="69B6984D" w14:textId="7222436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599" w:history="1">
        <w:r w:rsidRPr="008F2A09">
          <w:rPr>
            <w:rStyle w:val="Hyperlink"/>
          </w:rPr>
          <w:t>Programmes d'assistance sociale et initiatives non contributives</w:t>
        </w:r>
        <w:r>
          <w:rPr>
            <w:webHidden/>
          </w:rPr>
          <w:tab/>
        </w:r>
        <w:r>
          <w:rPr>
            <w:webHidden/>
          </w:rPr>
          <w:fldChar w:fldCharType="begin"/>
        </w:r>
        <w:r>
          <w:rPr>
            <w:webHidden/>
          </w:rPr>
          <w:instrText xml:space="preserve"> PAGEREF _Toc235451599 \h </w:instrText>
        </w:r>
        <w:r>
          <w:rPr>
            <w:webHidden/>
          </w:rPr>
        </w:r>
        <w:r>
          <w:rPr>
            <w:webHidden/>
          </w:rPr>
          <w:fldChar w:fldCharType="separate"/>
        </w:r>
        <w:r>
          <w:rPr>
            <w:webHidden/>
          </w:rPr>
          <w:t>22</w:t>
        </w:r>
        <w:r>
          <w:rPr>
            <w:webHidden/>
          </w:rPr>
          <w:fldChar w:fldCharType="end"/>
        </w:r>
      </w:hyperlink>
    </w:p>
    <w:p w14:paraId="1CFDB331" w14:textId="04D72EB4"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0" w:history="1">
        <w:r w:rsidRPr="008F2A09">
          <w:rPr>
            <w:rStyle w:val="Hyperlink"/>
          </w:rPr>
          <w:t>Politiques sectorielles à dimension protectrice</w:t>
        </w:r>
        <w:r>
          <w:rPr>
            <w:webHidden/>
          </w:rPr>
          <w:tab/>
        </w:r>
        <w:r>
          <w:rPr>
            <w:webHidden/>
          </w:rPr>
          <w:fldChar w:fldCharType="begin"/>
        </w:r>
        <w:r>
          <w:rPr>
            <w:webHidden/>
          </w:rPr>
          <w:instrText xml:space="preserve"> PAGEREF _Toc235451600 \h </w:instrText>
        </w:r>
        <w:r>
          <w:rPr>
            <w:webHidden/>
          </w:rPr>
        </w:r>
        <w:r>
          <w:rPr>
            <w:webHidden/>
          </w:rPr>
          <w:fldChar w:fldCharType="separate"/>
        </w:r>
        <w:r>
          <w:rPr>
            <w:webHidden/>
          </w:rPr>
          <w:t>23</w:t>
        </w:r>
        <w:r>
          <w:rPr>
            <w:webHidden/>
          </w:rPr>
          <w:fldChar w:fldCharType="end"/>
        </w:r>
      </w:hyperlink>
    </w:p>
    <w:p w14:paraId="4BD023E2" w14:textId="5878CB47"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01" w:history="1">
        <w:r w:rsidRPr="008F2A09">
          <w:rPr>
            <w:rStyle w:val="Hyperlink"/>
          </w:rPr>
          <w:t>Chapitre 4 — Couverture effective et prestations</w:t>
        </w:r>
        <w:r>
          <w:rPr>
            <w:webHidden/>
          </w:rPr>
          <w:tab/>
        </w:r>
        <w:r>
          <w:rPr>
            <w:webHidden/>
          </w:rPr>
          <w:fldChar w:fldCharType="begin"/>
        </w:r>
        <w:r>
          <w:rPr>
            <w:webHidden/>
          </w:rPr>
          <w:instrText xml:space="preserve"> PAGEREF _Toc235451601 \h </w:instrText>
        </w:r>
        <w:r>
          <w:rPr>
            <w:webHidden/>
          </w:rPr>
        </w:r>
        <w:r>
          <w:rPr>
            <w:webHidden/>
          </w:rPr>
          <w:fldChar w:fldCharType="separate"/>
        </w:r>
        <w:r>
          <w:rPr>
            <w:webHidden/>
          </w:rPr>
          <w:t>26</w:t>
        </w:r>
        <w:r>
          <w:rPr>
            <w:webHidden/>
          </w:rPr>
          <w:fldChar w:fldCharType="end"/>
        </w:r>
      </w:hyperlink>
    </w:p>
    <w:p w14:paraId="0AFD8114" w14:textId="07C9D1D9"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02" w:history="1">
        <w:r w:rsidRPr="008F2A09">
          <w:rPr>
            <w:rStyle w:val="Hyperlink"/>
          </w:rPr>
          <w:t>4.2 — Protection dans la vieillesse</w:t>
        </w:r>
        <w:r>
          <w:rPr>
            <w:webHidden/>
          </w:rPr>
          <w:tab/>
        </w:r>
        <w:r>
          <w:rPr>
            <w:webHidden/>
          </w:rPr>
          <w:fldChar w:fldCharType="begin"/>
        </w:r>
        <w:r>
          <w:rPr>
            <w:webHidden/>
          </w:rPr>
          <w:instrText xml:space="preserve"> PAGEREF _Toc235451602 \h </w:instrText>
        </w:r>
        <w:r>
          <w:rPr>
            <w:webHidden/>
          </w:rPr>
        </w:r>
        <w:r>
          <w:rPr>
            <w:webHidden/>
          </w:rPr>
          <w:fldChar w:fldCharType="separate"/>
        </w:r>
        <w:r>
          <w:rPr>
            <w:webHidden/>
          </w:rPr>
          <w:t>26</w:t>
        </w:r>
        <w:r>
          <w:rPr>
            <w:webHidden/>
          </w:rPr>
          <w:fldChar w:fldCharType="end"/>
        </w:r>
      </w:hyperlink>
    </w:p>
    <w:p w14:paraId="3A4D85ED" w14:textId="3CE5B5E1"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3" w:history="1">
        <w:r w:rsidRPr="008F2A09">
          <w:rPr>
            <w:rStyle w:val="Hyperlink"/>
          </w:rPr>
          <w:t>Bénéficiaires de pensions de vieillesse</w:t>
        </w:r>
        <w:r>
          <w:rPr>
            <w:webHidden/>
          </w:rPr>
          <w:tab/>
        </w:r>
        <w:r>
          <w:rPr>
            <w:webHidden/>
          </w:rPr>
          <w:fldChar w:fldCharType="begin"/>
        </w:r>
        <w:r>
          <w:rPr>
            <w:webHidden/>
          </w:rPr>
          <w:instrText xml:space="preserve"> PAGEREF _Toc235451603 \h </w:instrText>
        </w:r>
        <w:r>
          <w:rPr>
            <w:webHidden/>
          </w:rPr>
        </w:r>
        <w:r>
          <w:rPr>
            <w:webHidden/>
          </w:rPr>
          <w:fldChar w:fldCharType="separate"/>
        </w:r>
        <w:r>
          <w:rPr>
            <w:webHidden/>
          </w:rPr>
          <w:t>26</w:t>
        </w:r>
        <w:r>
          <w:rPr>
            <w:webHidden/>
          </w:rPr>
          <w:fldChar w:fldCharType="end"/>
        </w:r>
      </w:hyperlink>
    </w:p>
    <w:p w14:paraId="4B17AEA3" w14:textId="5711239E"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4" w:history="1">
        <w:r w:rsidRPr="008F2A09">
          <w:rPr>
            <w:rStyle w:val="Hyperlink"/>
          </w:rPr>
          <w:t>Adéquation des pensions de vieillesse</w:t>
        </w:r>
        <w:r>
          <w:rPr>
            <w:webHidden/>
          </w:rPr>
          <w:tab/>
        </w:r>
        <w:r>
          <w:rPr>
            <w:webHidden/>
          </w:rPr>
          <w:fldChar w:fldCharType="begin"/>
        </w:r>
        <w:r>
          <w:rPr>
            <w:webHidden/>
          </w:rPr>
          <w:instrText xml:space="preserve"> PAGEREF _Toc235451604 \h </w:instrText>
        </w:r>
        <w:r>
          <w:rPr>
            <w:webHidden/>
          </w:rPr>
        </w:r>
        <w:r>
          <w:rPr>
            <w:webHidden/>
          </w:rPr>
          <w:fldChar w:fldCharType="separate"/>
        </w:r>
        <w:r>
          <w:rPr>
            <w:webHidden/>
          </w:rPr>
          <w:t>27</w:t>
        </w:r>
        <w:r>
          <w:rPr>
            <w:webHidden/>
          </w:rPr>
          <w:fldChar w:fldCharType="end"/>
        </w:r>
      </w:hyperlink>
    </w:p>
    <w:p w14:paraId="66937F60" w14:textId="0493919F"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05" w:history="1">
        <w:r w:rsidRPr="008F2A09">
          <w:rPr>
            <w:rStyle w:val="Hyperlink"/>
          </w:rPr>
          <w:t>4.3 — Protection des personnes en âge actif</w:t>
        </w:r>
        <w:r>
          <w:rPr>
            <w:webHidden/>
          </w:rPr>
          <w:tab/>
        </w:r>
        <w:r>
          <w:rPr>
            <w:webHidden/>
          </w:rPr>
          <w:fldChar w:fldCharType="begin"/>
        </w:r>
        <w:r>
          <w:rPr>
            <w:webHidden/>
          </w:rPr>
          <w:instrText xml:space="preserve"> PAGEREF _Toc235451605 \h </w:instrText>
        </w:r>
        <w:r>
          <w:rPr>
            <w:webHidden/>
          </w:rPr>
        </w:r>
        <w:r>
          <w:rPr>
            <w:webHidden/>
          </w:rPr>
          <w:fldChar w:fldCharType="separate"/>
        </w:r>
        <w:r>
          <w:rPr>
            <w:webHidden/>
          </w:rPr>
          <w:t>27</w:t>
        </w:r>
        <w:r>
          <w:rPr>
            <w:webHidden/>
          </w:rPr>
          <w:fldChar w:fldCharType="end"/>
        </w:r>
      </w:hyperlink>
    </w:p>
    <w:p w14:paraId="438A6FC0" w14:textId="1971DAD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6" w:history="1">
        <w:r w:rsidRPr="008F2A09">
          <w:rPr>
            <w:rStyle w:val="Hyperlink"/>
          </w:rPr>
          <w:t>Affiliés, cotisants actifs et personnes couvertes par un dispositif statutaire budgétaire</w:t>
        </w:r>
        <w:r>
          <w:rPr>
            <w:webHidden/>
          </w:rPr>
          <w:tab/>
        </w:r>
        <w:r>
          <w:rPr>
            <w:webHidden/>
          </w:rPr>
          <w:fldChar w:fldCharType="begin"/>
        </w:r>
        <w:r>
          <w:rPr>
            <w:webHidden/>
          </w:rPr>
          <w:instrText xml:space="preserve"> PAGEREF _Toc235451606 \h </w:instrText>
        </w:r>
        <w:r>
          <w:rPr>
            <w:webHidden/>
          </w:rPr>
        </w:r>
        <w:r>
          <w:rPr>
            <w:webHidden/>
          </w:rPr>
          <w:fldChar w:fldCharType="separate"/>
        </w:r>
        <w:r>
          <w:rPr>
            <w:webHidden/>
          </w:rPr>
          <w:t>27</w:t>
        </w:r>
        <w:r>
          <w:rPr>
            <w:webHidden/>
          </w:rPr>
          <w:fldChar w:fldCharType="end"/>
        </w:r>
      </w:hyperlink>
    </w:p>
    <w:p w14:paraId="30EDE57A" w14:textId="2D9F0516"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7" w:history="1">
        <w:r w:rsidRPr="008F2A09">
          <w:rPr>
            <w:rStyle w:val="Hyperlink"/>
          </w:rPr>
          <w:t>Protection maternité</w:t>
        </w:r>
        <w:r>
          <w:rPr>
            <w:webHidden/>
          </w:rPr>
          <w:tab/>
        </w:r>
        <w:r>
          <w:rPr>
            <w:webHidden/>
          </w:rPr>
          <w:fldChar w:fldCharType="begin"/>
        </w:r>
        <w:r>
          <w:rPr>
            <w:webHidden/>
          </w:rPr>
          <w:instrText xml:space="preserve"> PAGEREF _Toc235451607 \h </w:instrText>
        </w:r>
        <w:r>
          <w:rPr>
            <w:webHidden/>
          </w:rPr>
        </w:r>
        <w:r>
          <w:rPr>
            <w:webHidden/>
          </w:rPr>
          <w:fldChar w:fldCharType="separate"/>
        </w:r>
        <w:r>
          <w:rPr>
            <w:webHidden/>
          </w:rPr>
          <w:t>29</w:t>
        </w:r>
        <w:r>
          <w:rPr>
            <w:webHidden/>
          </w:rPr>
          <w:fldChar w:fldCharType="end"/>
        </w:r>
      </w:hyperlink>
    </w:p>
    <w:p w14:paraId="31895329" w14:textId="49507856"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08" w:history="1">
        <w:r w:rsidRPr="008F2A09">
          <w:rPr>
            <w:rStyle w:val="Hyperlink"/>
          </w:rPr>
          <w:t>Accidents du travail et maladies professionnelles</w:t>
        </w:r>
        <w:r>
          <w:rPr>
            <w:webHidden/>
          </w:rPr>
          <w:tab/>
        </w:r>
        <w:r>
          <w:rPr>
            <w:webHidden/>
          </w:rPr>
          <w:fldChar w:fldCharType="begin"/>
        </w:r>
        <w:r>
          <w:rPr>
            <w:webHidden/>
          </w:rPr>
          <w:instrText xml:space="preserve"> PAGEREF _Toc235451608 \h </w:instrText>
        </w:r>
        <w:r>
          <w:rPr>
            <w:webHidden/>
          </w:rPr>
        </w:r>
        <w:r>
          <w:rPr>
            <w:webHidden/>
          </w:rPr>
          <w:fldChar w:fldCharType="separate"/>
        </w:r>
        <w:r>
          <w:rPr>
            <w:webHidden/>
          </w:rPr>
          <w:t>29</w:t>
        </w:r>
        <w:r>
          <w:rPr>
            <w:webHidden/>
          </w:rPr>
          <w:fldChar w:fldCharType="end"/>
        </w:r>
      </w:hyperlink>
    </w:p>
    <w:p w14:paraId="7C481D90" w14:textId="44B40A05"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09" w:history="1">
        <w:r w:rsidRPr="008F2A09">
          <w:rPr>
            <w:rStyle w:val="Hyperlink"/>
          </w:rPr>
          <w:t>4.4 — Protection des enfants et des familles</w:t>
        </w:r>
        <w:r>
          <w:rPr>
            <w:webHidden/>
          </w:rPr>
          <w:tab/>
        </w:r>
        <w:r>
          <w:rPr>
            <w:webHidden/>
          </w:rPr>
          <w:fldChar w:fldCharType="begin"/>
        </w:r>
        <w:r>
          <w:rPr>
            <w:webHidden/>
          </w:rPr>
          <w:instrText xml:space="preserve"> PAGEREF _Toc235451609 \h </w:instrText>
        </w:r>
        <w:r>
          <w:rPr>
            <w:webHidden/>
          </w:rPr>
        </w:r>
        <w:r>
          <w:rPr>
            <w:webHidden/>
          </w:rPr>
          <w:fldChar w:fldCharType="separate"/>
        </w:r>
        <w:r>
          <w:rPr>
            <w:webHidden/>
          </w:rPr>
          <w:t>30</w:t>
        </w:r>
        <w:r>
          <w:rPr>
            <w:webHidden/>
          </w:rPr>
          <w:fldChar w:fldCharType="end"/>
        </w:r>
      </w:hyperlink>
    </w:p>
    <w:p w14:paraId="75A31D10" w14:textId="44D8613B"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0" w:history="1">
        <w:r w:rsidRPr="008F2A09">
          <w:rPr>
            <w:rStyle w:val="Hyperlink"/>
          </w:rPr>
          <w:t>Allocations familiales — régimes contributifs</w:t>
        </w:r>
        <w:r>
          <w:rPr>
            <w:webHidden/>
          </w:rPr>
          <w:tab/>
        </w:r>
        <w:r>
          <w:rPr>
            <w:webHidden/>
          </w:rPr>
          <w:fldChar w:fldCharType="begin"/>
        </w:r>
        <w:r>
          <w:rPr>
            <w:webHidden/>
          </w:rPr>
          <w:instrText xml:space="preserve"> PAGEREF _Toc235451610 \h </w:instrText>
        </w:r>
        <w:r>
          <w:rPr>
            <w:webHidden/>
          </w:rPr>
        </w:r>
        <w:r>
          <w:rPr>
            <w:webHidden/>
          </w:rPr>
          <w:fldChar w:fldCharType="separate"/>
        </w:r>
        <w:r>
          <w:rPr>
            <w:webHidden/>
          </w:rPr>
          <w:t>30</w:t>
        </w:r>
        <w:r>
          <w:rPr>
            <w:webHidden/>
          </w:rPr>
          <w:fldChar w:fldCharType="end"/>
        </w:r>
      </w:hyperlink>
    </w:p>
    <w:p w14:paraId="0D9EE37B" w14:textId="57F3574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1" w:history="1">
        <w:r w:rsidRPr="008F2A09">
          <w:rPr>
            <w:rStyle w:val="Hyperlink"/>
          </w:rPr>
          <w:t>Adéquation des allocations familiales</w:t>
        </w:r>
        <w:r>
          <w:rPr>
            <w:webHidden/>
          </w:rPr>
          <w:tab/>
        </w:r>
        <w:r>
          <w:rPr>
            <w:webHidden/>
          </w:rPr>
          <w:fldChar w:fldCharType="begin"/>
        </w:r>
        <w:r>
          <w:rPr>
            <w:webHidden/>
          </w:rPr>
          <w:instrText xml:space="preserve"> PAGEREF _Toc235451611 \h </w:instrText>
        </w:r>
        <w:r>
          <w:rPr>
            <w:webHidden/>
          </w:rPr>
        </w:r>
        <w:r>
          <w:rPr>
            <w:webHidden/>
          </w:rPr>
          <w:fldChar w:fldCharType="separate"/>
        </w:r>
        <w:r>
          <w:rPr>
            <w:webHidden/>
          </w:rPr>
          <w:t>30</w:t>
        </w:r>
        <w:r>
          <w:rPr>
            <w:webHidden/>
          </w:rPr>
          <w:fldChar w:fldCharType="end"/>
        </w:r>
      </w:hyperlink>
    </w:p>
    <w:p w14:paraId="2389921E" w14:textId="795E18A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2" w:history="1">
        <w:r w:rsidRPr="008F2A09">
          <w:rPr>
            <w:rStyle w:val="Hyperlink"/>
          </w:rPr>
          <w:t>Programmes non contributifs ciblant enfants et familles</w:t>
        </w:r>
        <w:r>
          <w:rPr>
            <w:webHidden/>
          </w:rPr>
          <w:tab/>
        </w:r>
        <w:r>
          <w:rPr>
            <w:webHidden/>
          </w:rPr>
          <w:fldChar w:fldCharType="begin"/>
        </w:r>
        <w:r>
          <w:rPr>
            <w:webHidden/>
          </w:rPr>
          <w:instrText xml:space="preserve"> PAGEREF _Toc235451612 \h </w:instrText>
        </w:r>
        <w:r>
          <w:rPr>
            <w:webHidden/>
          </w:rPr>
        </w:r>
        <w:r>
          <w:rPr>
            <w:webHidden/>
          </w:rPr>
          <w:fldChar w:fldCharType="separate"/>
        </w:r>
        <w:r>
          <w:rPr>
            <w:webHidden/>
          </w:rPr>
          <w:t>30</w:t>
        </w:r>
        <w:r>
          <w:rPr>
            <w:webHidden/>
          </w:rPr>
          <w:fldChar w:fldCharType="end"/>
        </w:r>
      </w:hyperlink>
    </w:p>
    <w:p w14:paraId="6FB757B8" w14:textId="51E3EAF3"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13" w:history="1">
        <w:r w:rsidRPr="008F2A09">
          <w:rPr>
            <w:rStyle w:val="Hyperlink"/>
          </w:rPr>
          <w:t>4.5 — Protection en cas d'invalidité</w:t>
        </w:r>
        <w:r>
          <w:rPr>
            <w:webHidden/>
          </w:rPr>
          <w:tab/>
        </w:r>
        <w:r>
          <w:rPr>
            <w:webHidden/>
          </w:rPr>
          <w:fldChar w:fldCharType="begin"/>
        </w:r>
        <w:r>
          <w:rPr>
            <w:webHidden/>
          </w:rPr>
          <w:instrText xml:space="preserve"> PAGEREF _Toc235451613 \h </w:instrText>
        </w:r>
        <w:r>
          <w:rPr>
            <w:webHidden/>
          </w:rPr>
        </w:r>
        <w:r>
          <w:rPr>
            <w:webHidden/>
          </w:rPr>
          <w:fldChar w:fldCharType="separate"/>
        </w:r>
        <w:r>
          <w:rPr>
            <w:webHidden/>
          </w:rPr>
          <w:t>31</w:t>
        </w:r>
        <w:r>
          <w:rPr>
            <w:webHidden/>
          </w:rPr>
          <w:fldChar w:fldCharType="end"/>
        </w:r>
      </w:hyperlink>
    </w:p>
    <w:p w14:paraId="67AD3157" w14:textId="70736DB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4" w:history="1">
        <w:r w:rsidRPr="008F2A09">
          <w:rPr>
            <w:rStyle w:val="Hyperlink"/>
          </w:rPr>
          <w:t>Pensions d'invalidité — régimes contributifs</w:t>
        </w:r>
        <w:r>
          <w:rPr>
            <w:webHidden/>
          </w:rPr>
          <w:tab/>
        </w:r>
        <w:r>
          <w:rPr>
            <w:webHidden/>
          </w:rPr>
          <w:fldChar w:fldCharType="begin"/>
        </w:r>
        <w:r>
          <w:rPr>
            <w:webHidden/>
          </w:rPr>
          <w:instrText xml:space="preserve"> PAGEREF _Toc235451614 \h </w:instrText>
        </w:r>
        <w:r>
          <w:rPr>
            <w:webHidden/>
          </w:rPr>
        </w:r>
        <w:r>
          <w:rPr>
            <w:webHidden/>
          </w:rPr>
          <w:fldChar w:fldCharType="separate"/>
        </w:r>
        <w:r>
          <w:rPr>
            <w:webHidden/>
          </w:rPr>
          <w:t>31</w:t>
        </w:r>
        <w:r>
          <w:rPr>
            <w:webHidden/>
          </w:rPr>
          <w:fldChar w:fldCharType="end"/>
        </w:r>
      </w:hyperlink>
    </w:p>
    <w:p w14:paraId="7A4ACE6A" w14:textId="346C6277"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5" w:history="1">
        <w:r w:rsidRPr="008F2A09">
          <w:rPr>
            <w:rStyle w:val="Hyperlink"/>
          </w:rPr>
          <w:t>Adéquation de la pension d'invalidité</w:t>
        </w:r>
        <w:r>
          <w:rPr>
            <w:webHidden/>
          </w:rPr>
          <w:tab/>
        </w:r>
        <w:r>
          <w:rPr>
            <w:webHidden/>
          </w:rPr>
          <w:fldChar w:fldCharType="begin"/>
        </w:r>
        <w:r>
          <w:rPr>
            <w:webHidden/>
          </w:rPr>
          <w:instrText xml:space="preserve"> PAGEREF _Toc235451615 \h </w:instrText>
        </w:r>
        <w:r>
          <w:rPr>
            <w:webHidden/>
          </w:rPr>
        </w:r>
        <w:r>
          <w:rPr>
            <w:webHidden/>
          </w:rPr>
          <w:fldChar w:fldCharType="separate"/>
        </w:r>
        <w:r>
          <w:rPr>
            <w:webHidden/>
          </w:rPr>
          <w:t>31</w:t>
        </w:r>
        <w:r>
          <w:rPr>
            <w:webHidden/>
          </w:rPr>
          <w:fldChar w:fldCharType="end"/>
        </w:r>
      </w:hyperlink>
    </w:p>
    <w:p w14:paraId="22DDA35C" w14:textId="4B0752B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6" w:history="1">
        <w:r w:rsidRPr="008F2A09">
          <w:rPr>
            <w:rStyle w:val="Hyperlink"/>
          </w:rPr>
          <w:t>Programmes non contributifs pour les personnes handicapées</w:t>
        </w:r>
        <w:r>
          <w:rPr>
            <w:webHidden/>
          </w:rPr>
          <w:tab/>
        </w:r>
        <w:r>
          <w:rPr>
            <w:webHidden/>
          </w:rPr>
          <w:fldChar w:fldCharType="begin"/>
        </w:r>
        <w:r>
          <w:rPr>
            <w:webHidden/>
          </w:rPr>
          <w:instrText xml:space="preserve"> PAGEREF _Toc235451616 \h </w:instrText>
        </w:r>
        <w:r>
          <w:rPr>
            <w:webHidden/>
          </w:rPr>
        </w:r>
        <w:r>
          <w:rPr>
            <w:webHidden/>
          </w:rPr>
          <w:fldChar w:fldCharType="separate"/>
        </w:r>
        <w:r>
          <w:rPr>
            <w:webHidden/>
          </w:rPr>
          <w:t>31</w:t>
        </w:r>
        <w:r>
          <w:rPr>
            <w:webHidden/>
          </w:rPr>
          <w:fldChar w:fldCharType="end"/>
        </w:r>
      </w:hyperlink>
    </w:p>
    <w:p w14:paraId="2BD0B4CC" w14:textId="7F9C27DC"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17" w:history="1">
        <w:r w:rsidRPr="008F2A09">
          <w:rPr>
            <w:rStyle w:val="Hyperlink"/>
          </w:rPr>
          <w:t>4.6 — Protection en cas de décès et prestations de survie</w:t>
        </w:r>
        <w:r>
          <w:rPr>
            <w:webHidden/>
          </w:rPr>
          <w:tab/>
        </w:r>
        <w:r>
          <w:rPr>
            <w:webHidden/>
          </w:rPr>
          <w:fldChar w:fldCharType="begin"/>
        </w:r>
        <w:r>
          <w:rPr>
            <w:webHidden/>
          </w:rPr>
          <w:instrText xml:space="preserve"> PAGEREF _Toc235451617 \h </w:instrText>
        </w:r>
        <w:r>
          <w:rPr>
            <w:webHidden/>
          </w:rPr>
        </w:r>
        <w:r>
          <w:rPr>
            <w:webHidden/>
          </w:rPr>
          <w:fldChar w:fldCharType="separate"/>
        </w:r>
        <w:r>
          <w:rPr>
            <w:webHidden/>
          </w:rPr>
          <w:t>32</w:t>
        </w:r>
        <w:r>
          <w:rPr>
            <w:webHidden/>
          </w:rPr>
          <w:fldChar w:fldCharType="end"/>
        </w:r>
      </w:hyperlink>
    </w:p>
    <w:p w14:paraId="00B4CEAE" w14:textId="618FCDA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8" w:history="1">
        <w:r w:rsidRPr="008F2A09">
          <w:rPr>
            <w:rStyle w:val="Hyperlink"/>
          </w:rPr>
          <w:t>Pensions de survie et prestations aux ayants droit</w:t>
        </w:r>
        <w:r>
          <w:rPr>
            <w:webHidden/>
          </w:rPr>
          <w:tab/>
        </w:r>
        <w:r>
          <w:rPr>
            <w:webHidden/>
          </w:rPr>
          <w:fldChar w:fldCharType="begin"/>
        </w:r>
        <w:r>
          <w:rPr>
            <w:webHidden/>
          </w:rPr>
          <w:instrText xml:space="preserve"> PAGEREF _Toc235451618 \h </w:instrText>
        </w:r>
        <w:r>
          <w:rPr>
            <w:webHidden/>
          </w:rPr>
        </w:r>
        <w:r>
          <w:rPr>
            <w:webHidden/>
          </w:rPr>
          <w:fldChar w:fldCharType="separate"/>
        </w:r>
        <w:r>
          <w:rPr>
            <w:webHidden/>
          </w:rPr>
          <w:t>32</w:t>
        </w:r>
        <w:r>
          <w:rPr>
            <w:webHidden/>
          </w:rPr>
          <w:fldChar w:fldCharType="end"/>
        </w:r>
      </w:hyperlink>
    </w:p>
    <w:p w14:paraId="33699126" w14:textId="463F9FA9"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19" w:history="1">
        <w:r w:rsidRPr="008F2A09">
          <w:rPr>
            <w:rStyle w:val="Hyperlink"/>
          </w:rPr>
          <w:t>Adéquation des pensions de survie</w:t>
        </w:r>
        <w:r>
          <w:rPr>
            <w:webHidden/>
          </w:rPr>
          <w:tab/>
        </w:r>
        <w:r>
          <w:rPr>
            <w:webHidden/>
          </w:rPr>
          <w:fldChar w:fldCharType="begin"/>
        </w:r>
        <w:r>
          <w:rPr>
            <w:webHidden/>
          </w:rPr>
          <w:instrText xml:space="preserve"> PAGEREF _Toc235451619 \h </w:instrText>
        </w:r>
        <w:r>
          <w:rPr>
            <w:webHidden/>
          </w:rPr>
        </w:r>
        <w:r>
          <w:rPr>
            <w:webHidden/>
          </w:rPr>
          <w:fldChar w:fldCharType="separate"/>
        </w:r>
        <w:r>
          <w:rPr>
            <w:webHidden/>
          </w:rPr>
          <w:t>32</w:t>
        </w:r>
        <w:r>
          <w:rPr>
            <w:webHidden/>
          </w:rPr>
          <w:fldChar w:fldCharType="end"/>
        </w:r>
      </w:hyperlink>
    </w:p>
    <w:p w14:paraId="73F23186" w14:textId="63386822"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20" w:history="1">
        <w:r w:rsidRPr="008F2A09">
          <w:rPr>
            <w:rStyle w:val="Hyperlink"/>
          </w:rPr>
          <w:t>4.7 — Protection en matière de santé</w:t>
        </w:r>
        <w:r>
          <w:rPr>
            <w:webHidden/>
          </w:rPr>
          <w:tab/>
        </w:r>
        <w:r>
          <w:rPr>
            <w:webHidden/>
          </w:rPr>
          <w:fldChar w:fldCharType="begin"/>
        </w:r>
        <w:r>
          <w:rPr>
            <w:webHidden/>
          </w:rPr>
          <w:instrText xml:space="preserve"> PAGEREF _Toc235451620 \h </w:instrText>
        </w:r>
        <w:r>
          <w:rPr>
            <w:webHidden/>
          </w:rPr>
        </w:r>
        <w:r>
          <w:rPr>
            <w:webHidden/>
          </w:rPr>
          <w:fldChar w:fldCharType="separate"/>
        </w:r>
        <w:r>
          <w:rPr>
            <w:webHidden/>
          </w:rPr>
          <w:t>32</w:t>
        </w:r>
        <w:r>
          <w:rPr>
            <w:webHidden/>
          </w:rPr>
          <w:fldChar w:fldCharType="end"/>
        </w:r>
      </w:hyperlink>
    </w:p>
    <w:p w14:paraId="2D62DB67" w14:textId="3FA7CF3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1" w:history="1">
        <w:r w:rsidRPr="008F2A09">
          <w:rPr>
            <w:rStyle w:val="Hyperlink"/>
          </w:rPr>
          <w:t>Le FSS — Fonds de Solidarité de Santé</w:t>
        </w:r>
        <w:r>
          <w:rPr>
            <w:webHidden/>
          </w:rPr>
          <w:tab/>
        </w:r>
        <w:r>
          <w:rPr>
            <w:webHidden/>
          </w:rPr>
          <w:fldChar w:fldCharType="begin"/>
        </w:r>
        <w:r>
          <w:rPr>
            <w:webHidden/>
          </w:rPr>
          <w:instrText xml:space="preserve"> PAGEREF _Toc235451621 \h </w:instrText>
        </w:r>
        <w:r>
          <w:rPr>
            <w:webHidden/>
          </w:rPr>
        </w:r>
        <w:r>
          <w:rPr>
            <w:webHidden/>
          </w:rPr>
          <w:fldChar w:fldCharType="separate"/>
        </w:r>
        <w:r>
          <w:rPr>
            <w:webHidden/>
          </w:rPr>
          <w:t>33</w:t>
        </w:r>
        <w:r>
          <w:rPr>
            <w:webHidden/>
          </w:rPr>
          <w:fldChar w:fldCharType="end"/>
        </w:r>
      </w:hyperlink>
    </w:p>
    <w:p w14:paraId="4487C813" w14:textId="3956E9D2"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2" w:history="1">
        <w:r w:rsidRPr="008F2A09">
          <w:rPr>
            <w:rStyle w:val="Hyperlink"/>
          </w:rPr>
          <w:t>La MESP — Mutuelle des Enseignants de l'EPST</w:t>
        </w:r>
        <w:r>
          <w:rPr>
            <w:webHidden/>
          </w:rPr>
          <w:tab/>
        </w:r>
        <w:r>
          <w:rPr>
            <w:webHidden/>
          </w:rPr>
          <w:fldChar w:fldCharType="begin"/>
        </w:r>
        <w:r>
          <w:rPr>
            <w:webHidden/>
          </w:rPr>
          <w:instrText xml:space="preserve"> PAGEREF _Toc235451622 \h </w:instrText>
        </w:r>
        <w:r>
          <w:rPr>
            <w:webHidden/>
          </w:rPr>
        </w:r>
        <w:r>
          <w:rPr>
            <w:webHidden/>
          </w:rPr>
          <w:fldChar w:fldCharType="separate"/>
        </w:r>
        <w:r>
          <w:rPr>
            <w:webHidden/>
          </w:rPr>
          <w:t>33</w:t>
        </w:r>
        <w:r>
          <w:rPr>
            <w:webHidden/>
          </w:rPr>
          <w:fldChar w:fldCharType="end"/>
        </w:r>
      </w:hyperlink>
    </w:p>
    <w:p w14:paraId="28134996" w14:textId="1418247C"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3" w:history="1">
        <w:r w:rsidRPr="008F2A09">
          <w:rPr>
            <w:rStyle w:val="Hyperlink"/>
          </w:rPr>
          <w:t>Mutuelles de santé volontaires</w:t>
        </w:r>
        <w:r>
          <w:rPr>
            <w:webHidden/>
          </w:rPr>
          <w:tab/>
        </w:r>
        <w:r>
          <w:rPr>
            <w:webHidden/>
          </w:rPr>
          <w:fldChar w:fldCharType="begin"/>
        </w:r>
        <w:r>
          <w:rPr>
            <w:webHidden/>
          </w:rPr>
          <w:instrText xml:space="preserve"> PAGEREF _Toc235451623 \h </w:instrText>
        </w:r>
        <w:r>
          <w:rPr>
            <w:webHidden/>
          </w:rPr>
        </w:r>
        <w:r>
          <w:rPr>
            <w:webHidden/>
          </w:rPr>
          <w:fldChar w:fldCharType="separate"/>
        </w:r>
        <w:r>
          <w:rPr>
            <w:webHidden/>
          </w:rPr>
          <w:t>33</w:t>
        </w:r>
        <w:r>
          <w:rPr>
            <w:webHidden/>
          </w:rPr>
          <w:fldChar w:fldCharType="end"/>
        </w:r>
      </w:hyperlink>
    </w:p>
    <w:p w14:paraId="06FABA51" w14:textId="0EB0BE20"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24" w:history="1">
        <w:r w:rsidRPr="008F2A09">
          <w:rPr>
            <w:rStyle w:val="Hyperlink"/>
          </w:rPr>
          <w:t>4.8 — Dépenses et financement du système</w:t>
        </w:r>
        <w:r>
          <w:rPr>
            <w:webHidden/>
          </w:rPr>
          <w:tab/>
        </w:r>
        <w:r>
          <w:rPr>
            <w:webHidden/>
          </w:rPr>
          <w:fldChar w:fldCharType="begin"/>
        </w:r>
        <w:r>
          <w:rPr>
            <w:webHidden/>
          </w:rPr>
          <w:instrText xml:space="preserve"> PAGEREF _Toc235451624 \h </w:instrText>
        </w:r>
        <w:r>
          <w:rPr>
            <w:webHidden/>
          </w:rPr>
        </w:r>
        <w:r>
          <w:rPr>
            <w:webHidden/>
          </w:rPr>
          <w:fldChar w:fldCharType="separate"/>
        </w:r>
        <w:r>
          <w:rPr>
            <w:webHidden/>
          </w:rPr>
          <w:t>34</w:t>
        </w:r>
        <w:r>
          <w:rPr>
            <w:webHidden/>
          </w:rPr>
          <w:fldChar w:fldCharType="end"/>
        </w:r>
      </w:hyperlink>
    </w:p>
    <w:p w14:paraId="5BCA5917" w14:textId="4EF817A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5" w:history="1">
        <w:r w:rsidRPr="008F2A09">
          <w:rPr>
            <w:rStyle w:val="Hyperlink"/>
          </w:rPr>
          <w:t>Recettes des régimes contributifs</w:t>
        </w:r>
        <w:r>
          <w:rPr>
            <w:webHidden/>
          </w:rPr>
          <w:tab/>
        </w:r>
        <w:r>
          <w:rPr>
            <w:webHidden/>
          </w:rPr>
          <w:fldChar w:fldCharType="begin"/>
        </w:r>
        <w:r>
          <w:rPr>
            <w:webHidden/>
          </w:rPr>
          <w:instrText xml:space="preserve"> PAGEREF _Toc235451625 \h </w:instrText>
        </w:r>
        <w:r>
          <w:rPr>
            <w:webHidden/>
          </w:rPr>
        </w:r>
        <w:r>
          <w:rPr>
            <w:webHidden/>
          </w:rPr>
          <w:fldChar w:fldCharType="separate"/>
        </w:r>
        <w:r>
          <w:rPr>
            <w:webHidden/>
          </w:rPr>
          <w:t>34</w:t>
        </w:r>
        <w:r>
          <w:rPr>
            <w:webHidden/>
          </w:rPr>
          <w:fldChar w:fldCharType="end"/>
        </w:r>
      </w:hyperlink>
    </w:p>
    <w:p w14:paraId="7CC8B2E0" w14:textId="52368CC6"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6" w:history="1">
        <w:r w:rsidRPr="008F2A09">
          <w:rPr>
            <w:rStyle w:val="Hyperlink"/>
          </w:rPr>
          <w:t>Dépenses de prestations</w:t>
        </w:r>
        <w:r>
          <w:rPr>
            <w:webHidden/>
          </w:rPr>
          <w:tab/>
        </w:r>
        <w:r>
          <w:rPr>
            <w:webHidden/>
          </w:rPr>
          <w:fldChar w:fldCharType="begin"/>
        </w:r>
        <w:r>
          <w:rPr>
            <w:webHidden/>
          </w:rPr>
          <w:instrText xml:space="preserve"> PAGEREF _Toc235451626 \h </w:instrText>
        </w:r>
        <w:r>
          <w:rPr>
            <w:webHidden/>
          </w:rPr>
        </w:r>
        <w:r>
          <w:rPr>
            <w:webHidden/>
          </w:rPr>
          <w:fldChar w:fldCharType="separate"/>
        </w:r>
        <w:r>
          <w:rPr>
            <w:webHidden/>
          </w:rPr>
          <w:t>34</w:t>
        </w:r>
        <w:r>
          <w:rPr>
            <w:webHidden/>
          </w:rPr>
          <w:fldChar w:fldCharType="end"/>
        </w:r>
      </w:hyperlink>
    </w:p>
    <w:p w14:paraId="3A832E51" w14:textId="1344E94E"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7" w:history="1">
        <w:r w:rsidRPr="008F2A09">
          <w:rPr>
            <w:rStyle w:val="Hyperlink"/>
          </w:rPr>
          <w:t>Dépenses administratives et ratio d'efficience</w:t>
        </w:r>
        <w:r>
          <w:rPr>
            <w:webHidden/>
          </w:rPr>
          <w:tab/>
        </w:r>
        <w:r>
          <w:rPr>
            <w:webHidden/>
          </w:rPr>
          <w:fldChar w:fldCharType="begin"/>
        </w:r>
        <w:r>
          <w:rPr>
            <w:webHidden/>
          </w:rPr>
          <w:instrText xml:space="preserve"> PAGEREF _Toc235451627 \h </w:instrText>
        </w:r>
        <w:r>
          <w:rPr>
            <w:webHidden/>
          </w:rPr>
        </w:r>
        <w:r>
          <w:rPr>
            <w:webHidden/>
          </w:rPr>
          <w:fldChar w:fldCharType="separate"/>
        </w:r>
        <w:r>
          <w:rPr>
            <w:webHidden/>
          </w:rPr>
          <w:t>34</w:t>
        </w:r>
        <w:r>
          <w:rPr>
            <w:webHidden/>
          </w:rPr>
          <w:fldChar w:fldCharType="end"/>
        </w:r>
      </w:hyperlink>
    </w:p>
    <w:p w14:paraId="5594A57A" w14:textId="6BB70FC4"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28" w:history="1">
        <w:r w:rsidRPr="008F2A09">
          <w:rPr>
            <w:rStyle w:val="Hyperlink"/>
          </w:rPr>
          <w:t>Dépenses en proportion du PIB</w:t>
        </w:r>
        <w:r>
          <w:rPr>
            <w:webHidden/>
          </w:rPr>
          <w:tab/>
        </w:r>
        <w:r>
          <w:rPr>
            <w:webHidden/>
          </w:rPr>
          <w:fldChar w:fldCharType="begin"/>
        </w:r>
        <w:r>
          <w:rPr>
            <w:webHidden/>
          </w:rPr>
          <w:instrText xml:space="preserve"> PAGEREF _Toc235451628 \h </w:instrText>
        </w:r>
        <w:r>
          <w:rPr>
            <w:webHidden/>
          </w:rPr>
        </w:r>
        <w:r>
          <w:rPr>
            <w:webHidden/>
          </w:rPr>
          <w:fldChar w:fldCharType="separate"/>
        </w:r>
        <w:r>
          <w:rPr>
            <w:webHidden/>
          </w:rPr>
          <w:t>35</w:t>
        </w:r>
        <w:r>
          <w:rPr>
            <w:webHidden/>
          </w:rPr>
          <w:fldChar w:fldCharType="end"/>
        </w:r>
      </w:hyperlink>
    </w:p>
    <w:p w14:paraId="429D212C" w14:textId="288EE966"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29" w:history="1">
        <w:r w:rsidRPr="008F2A09">
          <w:rPr>
            <w:rStyle w:val="Hyperlink"/>
          </w:rPr>
          <w:t>Chapitre 5 — Positionnement de la RDC au regard des indicateurs ODD</w:t>
        </w:r>
        <w:r>
          <w:rPr>
            <w:webHidden/>
          </w:rPr>
          <w:tab/>
        </w:r>
        <w:r>
          <w:rPr>
            <w:webHidden/>
          </w:rPr>
          <w:fldChar w:fldCharType="begin"/>
        </w:r>
        <w:r>
          <w:rPr>
            <w:webHidden/>
          </w:rPr>
          <w:instrText xml:space="preserve"> PAGEREF _Toc235451629 \h </w:instrText>
        </w:r>
        <w:r>
          <w:rPr>
            <w:webHidden/>
          </w:rPr>
        </w:r>
        <w:r>
          <w:rPr>
            <w:webHidden/>
          </w:rPr>
          <w:fldChar w:fldCharType="separate"/>
        </w:r>
        <w:r>
          <w:rPr>
            <w:webHidden/>
          </w:rPr>
          <w:t>36</w:t>
        </w:r>
        <w:r>
          <w:rPr>
            <w:webHidden/>
          </w:rPr>
          <w:fldChar w:fldCharType="end"/>
        </w:r>
      </w:hyperlink>
    </w:p>
    <w:p w14:paraId="210E6562" w14:textId="503DA9ED"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30" w:history="1">
        <w:r w:rsidRPr="008F2A09">
          <w:rPr>
            <w:rStyle w:val="Hyperlink"/>
          </w:rPr>
          <w:t>5.1 — ODD 1.3.1 : couverture par les régimes de protection sociale</w:t>
        </w:r>
        <w:r>
          <w:rPr>
            <w:webHidden/>
          </w:rPr>
          <w:tab/>
        </w:r>
        <w:r>
          <w:rPr>
            <w:webHidden/>
          </w:rPr>
          <w:fldChar w:fldCharType="begin"/>
        </w:r>
        <w:r>
          <w:rPr>
            <w:webHidden/>
          </w:rPr>
          <w:instrText xml:space="preserve"> PAGEREF _Toc235451630 \h </w:instrText>
        </w:r>
        <w:r>
          <w:rPr>
            <w:webHidden/>
          </w:rPr>
        </w:r>
        <w:r>
          <w:rPr>
            <w:webHidden/>
          </w:rPr>
          <w:fldChar w:fldCharType="separate"/>
        </w:r>
        <w:r>
          <w:rPr>
            <w:webHidden/>
          </w:rPr>
          <w:t>36</w:t>
        </w:r>
        <w:r>
          <w:rPr>
            <w:webHidden/>
          </w:rPr>
          <w:fldChar w:fldCharType="end"/>
        </w:r>
      </w:hyperlink>
    </w:p>
    <w:p w14:paraId="4054369F" w14:textId="48770F1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1" w:history="1">
        <w:r w:rsidRPr="008F2A09">
          <w:rPr>
            <w:rStyle w:val="Hyperlink"/>
          </w:rPr>
          <w:t>Définition et méthodologie</w:t>
        </w:r>
        <w:r>
          <w:rPr>
            <w:webHidden/>
          </w:rPr>
          <w:tab/>
        </w:r>
        <w:r>
          <w:rPr>
            <w:webHidden/>
          </w:rPr>
          <w:fldChar w:fldCharType="begin"/>
        </w:r>
        <w:r>
          <w:rPr>
            <w:webHidden/>
          </w:rPr>
          <w:instrText xml:space="preserve"> PAGEREF _Toc235451631 \h </w:instrText>
        </w:r>
        <w:r>
          <w:rPr>
            <w:webHidden/>
          </w:rPr>
        </w:r>
        <w:r>
          <w:rPr>
            <w:webHidden/>
          </w:rPr>
          <w:fldChar w:fldCharType="separate"/>
        </w:r>
        <w:r>
          <w:rPr>
            <w:webHidden/>
          </w:rPr>
          <w:t>36</w:t>
        </w:r>
        <w:r>
          <w:rPr>
            <w:webHidden/>
          </w:rPr>
          <w:fldChar w:fldCharType="end"/>
        </w:r>
      </w:hyperlink>
    </w:p>
    <w:p w14:paraId="79C03951" w14:textId="3E44795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2" w:history="1">
        <w:r w:rsidRPr="008F2A09">
          <w:rPr>
            <w:rStyle w:val="Hyperlink"/>
          </w:rPr>
          <w:t>Résultats pour la RDC</w:t>
        </w:r>
        <w:r>
          <w:rPr>
            <w:webHidden/>
          </w:rPr>
          <w:tab/>
        </w:r>
        <w:r>
          <w:rPr>
            <w:webHidden/>
          </w:rPr>
          <w:fldChar w:fldCharType="begin"/>
        </w:r>
        <w:r>
          <w:rPr>
            <w:webHidden/>
          </w:rPr>
          <w:instrText xml:space="preserve"> PAGEREF _Toc235451632 \h </w:instrText>
        </w:r>
        <w:r>
          <w:rPr>
            <w:webHidden/>
          </w:rPr>
        </w:r>
        <w:r>
          <w:rPr>
            <w:webHidden/>
          </w:rPr>
          <w:fldChar w:fldCharType="separate"/>
        </w:r>
        <w:r>
          <w:rPr>
            <w:webHidden/>
          </w:rPr>
          <w:t>37</w:t>
        </w:r>
        <w:r>
          <w:rPr>
            <w:webHidden/>
          </w:rPr>
          <w:fldChar w:fldCharType="end"/>
        </w:r>
      </w:hyperlink>
    </w:p>
    <w:p w14:paraId="5E63C42C" w14:textId="58B2A9E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3" w:history="1">
        <w:r w:rsidRPr="008F2A09">
          <w:rPr>
            <w:rStyle w:val="Hyperlink"/>
          </w:rPr>
          <w:t>Comparaison régionale et internationale</w:t>
        </w:r>
        <w:r>
          <w:rPr>
            <w:webHidden/>
          </w:rPr>
          <w:tab/>
        </w:r>
        <w:r>
          <w:rPr>
            <w:webHidden/>
          </w:rPr>
          <w:fldChar w:fldCharType="begin"/>
        </w:r>
        <w:r>
          <w:rPr>
            <w:webHidden/>
          </w:rPr>
          <w:instrText xml:space="preserve"> PAGEREF _Toc235451633 \h </w:instrText>
        </w:r>
        <w:r>
          <w:rPr>
            <w:webHidden/>
          </w:rPr>
        </w:r>
        <w:r>
          <w:rPr>
            <w:webHidden/>
          </w:rPr>
          <w:fldChar w:fldCharType="separate"/>
        </w:r>
        <w:r>
          <w:rPr>
            <w:webHidden/>
          </w:rPr>
          <w:t>38</w:t>
        </w:r>
        <w:r>
          <w:rPr>
            <w:webHidden/>
          </w:rPr>
          <w:fldChar w:fldCharType="end"/>
        </w:r>
      </w:hyperlink>
    </w:p>
    <w:p w14:paraId="3469AD9E" w14:textId="04A2945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4" w:history="1">
        <w:r w:rsidRPr="008F2A09">
          <w:rPr>
            <w:rStyle w:val="Hyperlink"/>
          </w:rPr>
          <w:t>Trajectoire et objectifs</w:t>
        </w:r>
        <w:r>
          <w:rPr>
            <w:webHidden/>
          </w:rPr>
          <w:tab/>
        </w:r>
        <w:r>
          <w:rPr>
            <w:webHidden/>
          </w:rPr>
          <w:fldChar w:fldCharType="begin"/>
        </w:r>
        <w:r>
          <w:rPr>
            <w:webHidden/>
          </w:rPr>
          <w:instrText xml:space="preserve"> PAGEREF _Toc235451634 \h </w:instrText>
        </w:r>
        <w:r>
          <w:rPr>
            <w:webHidden/>
          </w:rPr>
        </w:r>
        <w:r>
          <w:rPr>
            <w:webHidden/>
          </w:rPr>
          <w:fldChar w:fldCharType="separate"/>
        </w:r>
        <w:r>
          <w:rPr>
            <w:webHidden/>
          </w:rPr>
          <w:t>38</w:t>
        </w:r>
        <w:r>
          <w:rPr>
            <w:webHidden/>
          </w:rPr>
          <w:fldChar w:fldCharType="end"/>
        </w:r>
      </w:hyperlink>
    </w:p>
    <w:p w14:paraId="553653E0" w14:textId="50E5389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35" w:history="1">
        <w:r w:rsidRPr="008F2A09">
          <w:rPr>
            <w:rStyle w:val="Hyperlink"/>
          </w:rPr>
          <w:t>5.2 — ODD 3.8.1 : couverture sanitaire universelle</w:t>
        </w:r>
        <w:r>
          <w:rPr>
            <w:webHidden/>
          </w:rPr>
          <w:tab/>
        </w:r>
        <w:r>
          <w:rPr>
            <w:webHidden/>
          </w:rPr>
          <w:fldChar w:fldCharType="begin"/>
        </w:r>
        <w:r>
          <w:rPr>
            <w:webHidden/>
          </w:rPr>
          <w:instrText xml:space="preserve"> PAGEREF _Toc235451635 \h </w:instrText>
        </w:r>
        <w:r>
          <w:rPr>
            <w:webHidden/>
          </w:rPr>
        </w:r>
        <w:r>
          <w:rPr>
            <w:webHidden/>
          </w:rPr>
          <w:fldChar w:fldCharType="separate"/>
        </w:r>
        <w:r>
          <w:rPr>
            <w:webHidden/>
          </w:rPr>
          <w:t>38</w:t>
        </w:r>
        <w:r>
          <w:rPr>
            <w:webHidden/>
          </w:rPr>
          <w:fldChar w:fldCharType="end"/>
        </w:r>
      </w:hyperlink>
    </w:p>
    <w:p w14:paraId="203C8B2C" w14:textId="520A897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6" w:history="1">
        <w:r w:rsidRPr="008F2A09">
          <w:rPr>
            <w:rStyle w:val="Hyperlink"/>
          </w:rPr>
          <w:t>Définition et méthodologie</w:t>
        </w:r>
        <w:r>
          <w:rPr>
            <w:webHidden/>
          </w:rPr>
          <w:tab/>
        </w:r>
        <w:r>
          <w:rPr>
            <w:webHidden/>
          </w:rPr>
          <w:fldChar w:fldCharType="begin"/>
        </w:r>
        <w:r>
          <w:rPr>
            <w:webHidden/>
          </w:rPr>
          <w:instrText xml:space="preserve"> PAGEREF _Toc235451636 \h </w:instrText>
        </w:r>
        <w:r>
          <w:rPr>
            <w:webHidden/>
          </w:rPr>
        </w:r>
        <w:r>
          <w:rPr>
            <w:webHidden/>
          </w:rPr>
          <w:fldChar w:fldCharType="separate"/>
        </w:r>
        <w:r>
          <w:rPr>
            <w:webHidden/>
          </w:rPr>
          <w:t>38</w:t>
        </w:r>
        <w:r>
          <w:rPr>
            <w:webHidden/>
          </w:rPr>
          <w:fldChar w:fldCharType="end"/>
        </w:r>
      </w:hyperlink>
    </w:p>
    <w:p w14:paraId="4DB3E5CF" w14:textId="5718D45C"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7" w:history="1">
        <w:r w:rsidRPr="008F2A09">
          <w:rPr>
            <w:rStyle w:val="Hyperlink"/>
          </w:rPr>
          <w:t>Résultats pour la RDC</w:t>
        </w:r>
        <w:r>
          <w:rPr>
            <w:webHidden/>
          </w:rPr>
          <w:tab/>
        </w:r>
        <w:r>
          <w:rPr>
            <w:webHidden/>
          </w:rPr>
          <w:fldChar w:fldCharType="begin"/>
        </w:r>
        <w:r>
          <w:rPr>
            <w:webHidden/>
          </w:rPr>
          <w:instrText xml:space="preserve"> PAGEREF _Toc235451637 \h </w:instrText>
        </w:r>
        <w:r>
          <w:rPr>
            <w:webHidden/>
          </w:rPr>
        </w:r>
        <w:r>
          <w:rPr>
            <w:webHidden/>
          </w:rPr>
          <w:fldChar w:fldCharType="separate"/>
        </w:r>
        <w:r>
          <w:rPr>
            <w:webHidden/>
          </w:rPr>
          <w:t>39</w:t>
        </w:r>
        <w:r>
          <w:rPr>
            <w:webHidden/>
          </w:rPr>
          <w:fldChar w:fldCharType="end"/>
        </w:r>
      </w:hyperlink>
    </w:p>
    <w:p w14:paraId="09841357" w14:textId="4BC77DB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8" w:history="1">
        <w:r w:rsidRPr="008F2A09">
          <w:rPr>
            <w:rStyle w:val="Hyperlink"/>
          </w:rPr>
          <w:t>Comparaison régionale et internationale</w:t>
        </w:r>
        <w:r>
          <w:rPr>
            <w:webHidden/>
          </w:rPr>
          <w:tab/>
        </w:r>
        <w:r>
          <w:rPr>
            <w:webHidden/>
          </w:rPr>
          <w:fldChar w:fldCharType="begin"/>
        </w:r>
        <w:r>
          <w:rPr>
            <w:webHidden/>
          </w:rPr>
          <w:instrText xml:space="preserve"> PAGEREF _Toc235451638 \h </w:instrText>
        </w:r>
        <w:r>
          <w:rPr>
            <w:webHidden/>
          </w:rPr>
        </w:r>
        <w:r>
          <w:rPr>
            <w:webHidden/>
          </w:rPr>
          <w:fldChar w:fldCharType="separate"/>
        </w:r>
        <w:r>
          <w:rPr>
            <w:webHidden/>
          </w:rPr>
          <w:t>39</w:t>
        </w:r>
        <w:r>
          <w:rPr>
            <w:webHidden/>
          </w:rPr>
          <w:fldChar w:fldCharType="end"/>
        </w:r>
      </w:hyperlink>
    </w:p>
    <w:p w14:paraId="2AE69B9E" w14:textId="6785263F"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39" w:history="1">
        <w:r w:rsidRPr="008F2A09">
          <w:rPr>
            <w:rStyle w:val="Hyperlink"/>
          </w:rPr>
          <w:t>Trajectoire et objectifs</w:t>
        </w:r>
        <w:r>
          <w:rPr>
            <w:webHidden/>
          </w:rPr>
          <w:tab/>
        </w:r>
        <w:r>
          <w:rPr>
            <w:webHidden/>
          </w:rPr>
          <w:fldChar w:fldCharType="begin"/>
        </w:r>
        <w:r>
          <w:rPr>
            <w:webHidden/>
          </w:rPr>
          <w:instrText xml:space="preserve"> PAGEREF _Toc235451639 \h </w:instrText>
        </w:r>
        <w:r>
          <w:rPr>
            <w:webHidden/>
          </w:rPr>
        </w:r>
        <w:r>
          <w:rPr>
            <w:webHidden/>
          </w:rPr>
          <w:fldChar w:fldCharType="separate"/>
        </w:r>
        <w:r>
          <w:rPr>
            <w:webHidden/>
          </w:rPr>
          <w:t>39</w:t>
        </w:r>
        <w:r>
          <w:rPr>
            <w:webHidden/>
          </w:rPr>
          <w:fldChar w:fldCharType="end"/>
        </w:r>
      </w:hyperlink>
    </w:p>
    <w:p w14:paraId="6BECB9EA" w14:textId="347C73B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40" w:history="1">
        <w:r w:rsidRPr="008F2A09">
          <w:rPr>
            <w:rStyle w:val="Hyperlink"/>
          </w:rPr>
          <w:t>Chapitre 6 — Qualité, disponibilité et perspectives</w:t>
        </w:r>
        <w:r>
          <w:rPr>
            <w:webHidden/>
          </w:rPr>
          <w:tab/>
        </w:r>
        <w:r>
          <w:rPr>
            <w:webHidden/>
          </w:rPr>
          <w:fldChar w:fldCharType="begin"/>
        </w:r>
        <w:r>
          <w:rPr>
            <w:webHidden/>
          </w:rPr>
          <w:instrText xml:space="preserve"> PAGEREF _Toc235451640 \h </w:instrText>
        </w:r>
        <w:r>
          <w:rPr>
            <w:webHidden/>
          </w:rPr>
        </w:r>
        <w:r>
          <w:rPr>
            <w:webHidden/>
          </w:rPr>
          <w:fldChar w:fldCharType="separate"/>
        </w:r>
        <w:r>
          <w:rPr>
            <w:webHidden/>
          </w:rPr>
          <w:t>40</w:t>
        </w:r>
        <w:r>
          <w:rPr>
            <w:webHidden/>
          </w:rPr>
          <w:fldChar w:fldCharType="end"/>
        </w:r>
      </w:hyperlink>
    </w:p>
    <w:p w14:paraId="73A524B7" w14:textId="42B3BB2E"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41" w:history="1">
        <w:r w:rsidRPr="008F2A09">
          <w:rPr>
            <w:rStyle w:val="Hyperlink"/>
          </w:rPr>
          <w:t>Annexe A — Notes méthodologiques</w:t>
        </w:r>
        <w:r>
          <w:rPr>
            <w:webHidden/>
          </w:rPr>
          <w:tab/>
        </w:r>
        <w:r>
          <w:rPr>
            <w:webHidden/>
          </w:rPr>
          <w:fldChar w:fldCharType="begin"/>
        </w:r>
        <w:r>
          <w:rPr>
            <w:webHidden/>
          </w:rPr>
          <w:instrText xml:space="preserve"> PAGEREF _Toc235451641 \h </w:instrText>
        </w:r>
        <w:r>
          <w:rPr>
            <w:webHidden/>
          </w:rPr>
        </w:r>
        <w:r>
          <w:rPr>
            <w:webHidden/>
          </w:rPr>
          <w:fldChar w:fldCharType="separate"/>
        </w:r>
        <w:r>
          <w:rPr>
            <w:webHidden/>
          </w:rPr>
          <w:t>41</w:t>
        </w:r>
        <w:r>
          <w:rPr>
            <w:webHidden/>
          </w:rPr>
          <w:fldChar w:fldCharType="end"/>
        </w:r>
      </w:hyperlink>
    </w:p>
    <w:p w14:paraId="217E711A" w14:textId="728CA477"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42" w:history="1">
        <w:r w:rsidRPr="008F2A09">
          <w:rPr>
            <w:rStyle w:val="Hyperlink"/>
          </w:rPr>
          <w:t>A.1 — Champ de la protection sociale et critères d'inclusion statistique</w:t>
        </w:r>
        <w:r>
          <w:rPr>
            <w:webHidden/>
          </w:rPr>
          <w:tab/>
        </w:r>
        <w:r>
          <w:rPr>
            <w:webHidden/>
          </w:rPr>
          <w:fldChar w:fldCharType="begin"/>
        </w:r>
        <w:r>
          <w:rPr>
            <w:webHidden/>
          </w:rPr>
          <w:instrText xml:space="preserve"> PAGEREF _Toc235451642 \h </w:instrText>
        </w:r>
        <w:r>
          <w:rPr>
            <w:webHidden/>
          </w:rPr>
        </w:r>
        <w:r>
          <w:rPr>
            <w:webHidden/>
          </w:rPr>
          <w:fldChar w:fldCharType="separate"/>
        </w:r>
        <w:r>
          <w:rPr>
            <w:webHidden/>
          </w:rPr>
          <w:t>41</w:t>
        </w:r>
        <w:r>
          <w:rPr>
            <w:webHidden/>
          </w:rPr>
          <w:fldChar w:fldCharType="end"/>
        </w:r>
      </w:hyperlink>
    </w:p>
    <w:p w14:paraId="0AC5A639" w14:textId="26FA40E8"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3" w:history="1">
        <w:r w:rsidRPr="008F2A09">
          <w:rPr>
            <w:rStyle w:val="Hyperlink"/>
          </w:rPr>
          <w:t>Un périmètre défini par la finalité protectrice et la mesurabilité</w:t>
        </w:r>
        <w:r>
          <w:rPr>
            <w:webHidden/>
          </w:rPr>
          <w:tab/>
        </w:r>
        <w:r>
          <w:rPr>
            <w:webHidden/>
          </w:rPr>
          <w:fldChar w:fldCharType="begin"/>
        </w:r>
        <w:r>
          <w:rPr>
            <w:webHidden/>
          </w:rPr>
          <w:instrText xml:space="preserve"> PAGEREF _Toc235451643 \h </w:instrText>
        </w:r>
        <w:r>
          <w:rPr>
            <w:webHidden/>
          </w:rPr>
        </w:r>
        <w:r>
          <w:rPr>
            <w:webHidden/>
          </w:rPr>
          <w:fldChar w:fldCharType="separate"/>
        </w:r>
        <w:r>
          <w:rPr>
            <w:webHidden/>
          </w:rPr>
          <w:t>41</w:t>
        </w:r>
        <w:r>
          <w:rPr>
            <w:webHidden/>
          </w:rPr>
          <w:fldChar w:fldCharType="end"/>
        </w:r>
      </w:hyperlink>
    </w:p>
    <w:p w14:paraId="5B869FE3" w14:textId="2446EE35"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4" w:history="1">
        <w:r w:rsidRPr="008F2A09">
          <w:rPr>
            <w:rStyle w:val="Hyperlink"/>
          </w:rPr>
          <w:t>Trois niveaux de traitement dans le bulletin</w:t>
        </w:r>
        <w:r>
          <w:rPr>
            <w:webHidden/>
          </w:rPr>
          <w:tab/>
        </w:r>
        <w:r>
          <w:rPr>
            <w:webHidden/>
          </w:rPr>
          <w:fldChar w:fldCharType="begin"/>
        </w:r>
        <w:r>
          <w:rPr>
            <w:webHidden/>
          </w:rPr>
          <w:instrText xml:space="preserve"> PAGEREF _Toc235451644 \h </w:instrText>
        </w:r>
        <w:r>
          <w:rPr>
            <w:webHidden/>
          </w:rPr>
        </w:r>
        <w:r>
          <w:rPr>
            <w:webHidden/>
          </w:rPr>
          <w:fldChar w:fldCharType="separate"/>
        </w:r>
        <w:r>
          <w:rPr>
            <w:webHidden/>
          </w:rPr>
          <w:t>41</w:t>
        </w:r>
        <w:r>
          <w:rPr>
            <w:webHidden/>
          </w:rPr>
          <w:fldChar w:fldCharType="end"/>
        </w:r>
      </w:hyperlink>
    </w:p>
    <w:p w14:paraId="56B0B6BB" w14:textId="72AB6CF3"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5" w:history="1">
        <w:r w:rsidRPr="008F2A09">
          <w:rPr>
            <w:rStyle w:val="Hyperlink"/>
          </w:rPr>
          <w:t>Un périmètre évolutif</w:t>
        </w:r>
        <w:r>
          <w:rPr>
            <w:webHidden/>
          </w:rPr>
          <w:tab/>
        </w:r>
        <w:r>
          <w:rPr>
            <w:webHidden/>
          </w:rPr>
          <w:fldChar w:fldCharType="begin"/>
        </w:r>
        <w:r>
          <w:rPr>
            <w:webHidden/>
          </w:rPr>
          <w:instrText xml:space="preserve"> PAGEREF _Toc235451645 \h </w:instrText>
        </w:r>
        <w:r>
          <w:rPr>
            <w:webHidden/>
          </w:rPr>
        </w:r>
        <w:r>
          <w:rPr>
            <w:webHidden/>
          </w:rPr>
          <w:fldChar w:fldCharType="separate"/>
        </w:r>
        <w:r>
          <w:rPr>
            <w:webHidden/>
          </w:rPr>
          <w:t>42</w:t>
        </w:r>
        <w:r>
          <w:rPr>
            <w:webHidden/>
          </w:rPr>
          <w:fldChar w:fldCharType="end"/>
        </w:r>
      </w:hyperlink>
    </w:p>
    <w:p w14:paraId="545F1A05" w14:textId="7AE0C87F"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46" w:history="1">
        <w:r w:rsidRPr="008F2A09">
          <w:rPr>
            <w:rStyle w:val="Hyperlink"/>
          </w:rPr>
          <w:t>A.2 — Classification des régimes, programmes et prestations</w:t>
        </w:r>
        <w:r>
          <w:rPr>
            <w:webHidden/>
          </w:rPr>
          <w:tab/>
        </w:r>
        <w:r>
          <w:rPr>
            <w:webHidden/>
          </w:rPr>
          <w:fldChar w:fldCharType="begin"/>
        </w:r>
        <w:r>
          <w:rPr>
            <w:webHidden/>
          </w:rPr>
          <w:instrText xml:space="preserve"> PAGEREF _Toc235451646 \h </w:instrText>
        </w:r>
        <w:r>
          <w:rPr>
            <w:webHidden/>
          </w:rPr>
        </w:r>
        <w:r>
          <w:rPr>
            <w:webHidden/>
          </w:rPr>
          <w:fldChar w:fldCharType="separate"/>
        </w:r>
        <w:r>
          <w:rPr>
            <w:webHidden/>
          </w:rPr>
          <w:t>42</w:t>
        </w:r>
        <w:r>
          <w:rPr>
            <w:webHidden/>
          </w:rPr>
          <w:fldChar w:fldCharType="end"/>
        </w:r>
      </w:hyperlink>
    </w:p>
    <w:p w14:paraId="5F7615D8" w14:textId="5CBE6F2D"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7" w:history="1">
        <w:r w:rsidRPr="008F2A09">
          <w:rPr>
            <w:rStyle w:val="Hyperlink"/>
          </w:rPr>
          <w:t>Couverture légale et couverture effective</w:t>
        </w:r>
        <w:r>
          <w:rPr>
            <w:webHidden/>
          </w:rPr>
          <w:tab/>
        </w:r>
        <w:r>
          <w:rPr>
            <w:webHidden/>
          </w:rPr>
          <w:fldChar w:fldCharType="begin"/>
        </w:r>
        <w:r>
          <w:rPr>
            <w:webHidden/>
          </w:rPr>
          <w:instrText xml:space="preserve"> PAGEREF _Toc235451647 \h </w:instrText>
        </w:r>
        <w:r>
          <w:rPr>
            <w:webHidden/>
          </w:rPr>
        </w:r>
        <w:r>
          <w:rPr>
            <w:webHidden/>
          </w:rPr>
          <w:fldChar w:fldCharType="separate"/>
        </w:r>
        <w:r>
          <w:rPr>
            <w:webHidden/>
          </w:rPr>
          <w:t>42</w:t>
        </w:r>
        <w:r>
          <w:rPr>
            <w:webHidden/>
          </w:rPr>
          <w:fldChar w:fldCharType="end"/>
        </w:r>
      </w:hyperlink>
    </w:p>
    <w:p w14:paraId="5030EC1D" w14:textId="16E96334"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8" w:history="1">
        <w:r w:rsidRPr="008F2A09">
          <w:rPr>
            <w:rStyle w:val="Hyperlink"/>
          </w:rPr>
          <w:t>Nature des régimes et programmes</w:t>
        </w:r>
        <w:r>
          <w:rPr>
            <w:webHidden/>
          </w:rPr>
          <w:tab/>
        </w:r>
        <w:r>
          <w:rPr>
            <w:webHidden/>
          </w:rPr>
          <w:fldChar w:fldCharType="begin"/>
        </w:r>
        <w:r>
          <w:rPr>
            <w:webHidden/>
          </w:rPr>
          <w:instrText xml:space="preserve"> PAGEREF _Toc235451648 \h </w:instrText>
        </w:r>
        <w:r>
          <w:rPr>
            <w:webHidden/>
          </w:rPr>
        </w:r>
        <w:r>
          <w:rPr>
            <w:webHidden/>
          </w:rPr>
          <w:fldChar w:fldCharType="separate"/>
        </w:r>
        <w:r>
          <w:rPr>
            <w:webHidden/>
          </w:rPr>
          <w:t>42</w:t>
        </w:r>
        <w:r>
          <w:rPr>
            <w:webHidden/>
          </w:rPr>
          <w:fldChar w:fldCharType="end"/>
        </w:r>
      </w:hyperlink>
    </w:p>
    <w:p w14:paraId="7FDEFCE8" w14:textId="26653400" w:rsidR="00BF4C4F" w:rsidRDefault="00BF4C4F">
      <w:pPr>
        <w:pStyle w:val="TOC3"/>
        <w:rPr>
          <w:rFonts w:asciiTheme="minorHAnsi" w:eastAsiaTheme="minorEastAsia" w:hAnsiTheme="minorHAnsi"/>
          <w:kern w:val="2"/>
          <w:sz w:val="24"/>
          <w:szCs w:val="24"/>
          <w:lang w:val="en-CH" w:eastAsia="en-CH"/>
          <w14:ligatures w14:val="standardContextual"/>
        </w:rPr>
      </w:pPr>
      <w:hyperlink w:anchor="_Toc235451649" w:history="1">
        <w:r w:rsidRPr="008F2A09">
          <w:rPr>
            <w:rStyle w:val="Hyperlink"/>
          </w:rPr>
          <w:t>Conditions d'accès aux prestations</w:t>
        </w:r>
        <w:r>
          <w:rPr>
            <w:webHidden/>
          </w:rPr>
          <w:tab/>
        </w:r>
        <w:r>
          <w:rPr>
            <w:webHidden/>
          </w:rPr>
          <w:fldChar w:fldCharType="begin"/>
        </w:r>
        <w:r>
          <w:rPr>
            <w:webHidden/>
          </w:rPr>
          <w:instrText xml:space="preserve"> PAGEREF _Toc235451649 \h </w:instrText>
        </w:r>
        <w:r>
          <w:rPr>
            <w:webHidden/>
          </w:rPr>
        </w:r>
        <w:r>
          <w:rPr>
            <w:webHidden/>
          </w:rPr>
          <w:fldChar w:fldCharType="separate"/>
        </w:r>
        <w:r>
          <w:rPr>
            <w:webHidden/>
          </w:rPr>
          <w:t>43</w:t>
        </w:r>
        <w:r>
          <w:rPr>
            <w:webHidden/>
          </w:rPr>
          <w:fldChar w:fldCharType="end"/>
        </w:r>
      </w:hyperlink>
    </w:p>
    <w:p w14:paraId="28995176" w14:textId="7E24671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50" w:history="1">
        <w:r w:rsidRPr="008F2A09">
          <w:rPr>
            <w:rStyle w:val="Hyperlink"/>
          </w:rPr>
          <w:t>Annexe B — Fiches institutionnelles détaillées</w:t>
        </w:r>
        <w:r>
          <w:rPr>
            <w:webHidden/>
          </w:rPr>
          <w:tab/>
        </w:r>
        <w:r>
          <w:rPr>
            <w:webHidden/>
          </w:rPr>
          <w:fldChar w:fldCharType="begin"/>
        </w:r>
        <w:r>
          <w:rPr>
            <w:webHidden/>
          </w:rPr>
          <w:instrText xml:space="preserve"> PAGEREF _Toc235451650 \h </w:instrText>
        </w:r>
        <w:r>
          <w:rPr>
            <w:webHidden/>
          </w:rPr>
        </w:r>
        <w:r>
          <w:rPr>
            <w:webHidden/>
          </w:rPr>
          <w:fldChar w:fldCharType="separate"/>
        </w:r>
        <w:r>
          <w:rPr>
            <w:webHidden/>
          </w:rPr>
          <w:t>44</w:t>
        </w:r>
        <w:r>
          <w:rPr>
            <w:webHidden/>
          </w:rPr>
          <w:fldChar w:fldCharType="end"/>
        </w:r>
      </w:hyperlink>
    </w:p>
    <w:p w14:paraId="1CD6D50A" w14:textId="1290B8F8"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51" w:history="1">
        <w:r w:rsidRPr="008F2A09">
          <w:rPr>
            <w:rStyle w:val="Hyperlink"/>
          </w:rPr>
          <w:t>B.1 Caisse Nationale de Sécurité Sociale (CNSS)</w:t>
        </w:r>
        <w:r>
          <w:rPr>
            <w:webHidden/>
          </w:rPr>
          <w:tab/>
        </w:r>
        <w:r>
          <w:rPr>
            <w:webHidden/>
          </w:rPr>
          <w:fldChar w:fldCharType="begin"/>
        </w:r>
        <w:r>
          <w:rPr>
            <w:webHidden/>
          </w:rPr>
          <w:instrText xml:space="preserve"> PAGEREF _Toc235451651 \h </w:instrText>
        </w:r>
        <w:r>
          <w:rPr>
            <w:webHidden/>
          </w:rPr>
        </w:r>
        <w:r>
          <w:rPr>
            <w:webHidden/>
          </w:rPr>
          <w:fldChar w:fldCharType="separate"/>
        </w:r>
        <w:r>
          <w:rPr>
            <w:webHidden/>
          </w:rPr>
          <w:t>45</w:t>
        </w:r>
        <w:r>
          <w:rPr>
            <w:webHidden/>
          </w:rPr>
          <w:fldChar w:fldCharType="end"/>
        </w:r>
      </w:hyperlink>
    </w:p>
    <w:p w14:paraId="78B7AACF" w14:textId="16C890BD"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2" w:history="1">
        <w:r w:rsidRPr="008F2A09">
          <w:rPr>
            <w:rStyle w:val="Hyperlink"/>
          </w:rPr>
          <w:t>Cadre juridique et institutionnel</w:t>
        </w:r>
        <w:r>
          <w:rPr>
            <w:webHidden/>
          </w:rPr>
          <w:tab/>
        </w:r>
        <w:r>
          <w:rPr>
            <w:webHidden/>
          </w:rPr>
          <w:fldChar w:fldCharType="begin"/>
        </w:r>
        <w:r>
          <w:rPr>
            <w:webHidden/>
          </w:rPr>
          <w:instrText xml:space="preserve"> PAGEREF _Toc235451652 \h </w:instrText>
        </w:r>
        <w:r>
          <w:rPr>
            <w:webHidden/>
          </w:rPr>
        </w:r>
        <w:r>
          <w:rPr>
            <w:webHidden/>
          </w:rPr>
          <w:fldChar w:fldCharType="separate"/>
        </w:r>
        <w:r>
          <w:rPr>
            <w:webHidden/>
          </w:rPr>
          <w:t>45</w:t>
        </w:r>
        <w:r>
          <w:rPr>
            <w:webHidden/>
          </w:rPr>
          <w:fldChar w:fldCharType="end"/>
        </w:r>
      </w:hyperlink>
    </w:p>
    <w:p w14:paraId="3920C0A9" w14:textId="78A00C1D"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3" w:history="1">
        <w:r w:rsidRPr="008F2A09">
          <w:rPr>
            <w:rStyle w:val="Hyperlink"/>
          </w:rPr>
          <w:t>Mission et branches couvertes</w:t>
        </w:r>
        <w:r>
          <w:rPr>
            <w:webHidden/>
          </w:rPr>
          <w:tab/>
        </w:r>
        <w:r>
          <w:rPr>
            <w:webHidden/>
          </w:rPr>
          <w:fldChar w:fldCharType="begin"/>
        </w:r>
        <w:r>
          <w:rPr>
            <w:webHidden/>
          </w:rPr>
          <w:instrText xml:space="preserve"> PAGEREF _Toc235451653 \h </w:instrText>
        </w:r>
        <w:r>
          <w:rPr>
            <w:webHidden/>
          </w:rPr>
        </w:r>
        <w:r>
          <w:rPr>
            <w:webHidden/>
          </w:rPr>
          <w:fldChar w:fldCharType="separate"/>
        </w:r>
        <w:r>
          <w:rPr>
            <w:webHidden/>
          </w:rPr>
          <w:t>45</w:t>
        </w:r>
        <w:r>
          <w:rPr>
            <w:webHidden/>
          </w:rPr>
          <w:fldChar w:fldCharType="end"/>
        </w:r>
      </w:hyperlink>
    </w:p>
    <w:p w14:paraId="388BD7CE" w14:textId="534B482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4" w:history="1">
        <w:r w:rsidRPr="008F2A09">
          <w:rPr>
            <w:rStyle w:val="Hyperlink"/>
          </w:rPr>
          <w:t>Données de couverture</w:t>
        </w:r>
        <w:r>
          <w:rPr>
            <w:webHidden/>
          </w:rPr>
          <w:tab/>
        </w:r>
        <w:r>
          <w:rPr>
            <w:webHidden/>
          </w:rPr>
          <w:fldChar w:fldCharType="begin"/>
        </w:r>
        <w:r>
          <w:rPr>
            <w:webHidden/>
          </w:rPr>
          <w:instrText xml:space="preserve"> PAGEREF _Toc235451654 \h </w:instrText>
        </w:r>
        <w:r>
          <w:rPr>
            <w:webHidden/>
          </w:rPr>
        </w:r>
        <w:r>
          <w:rPr>
            <w:webHidden/>
          </w:rPr>
          <w:fldChar w:fldCharType="separate"/>
        </w:r>
        <w:r>
          <w:rPr>
            <w:webHidden/>
          </w:rPr>
          <w:t>45</w:t>
        </w:r>
        <w:r>
          <w:rPr>
            <w:webHidden/>
          </w:rPr>
          <w:fldChar w:fldCharType="end"/>
        </w:r>
      </w:hyperlink>
    </w:p>
    <w:p w14:paraId="67E2CD74" w14:textId="7EA07D64"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5" w:history="1">
        <w:r w:rsidRPr="008F2A09">
          <w:rPr>
            <w:rStyle w:val="Hyperlink"/>
          </w:rPr>
          <w:t>Évolutions et réformes en cours</w:t>
        </w:r>
        <w:r>
          <w:rPr>
            <w:webHidden/>
          </w:rPr>
          <w:tab/>
        </w:r>
        <w:r>
          <w:rPr>
            <w:webHidden/>
          </w:rPr>
          <w:fldChar w:fldCharType="begin"/>
        </w:r>
        <w:r>
          <w:rPr>
            <w:webHidden/>
          </w:rPr>
          <w:instrText xml:space="preserve"> PAGEREF _Toc235451655 \h </w:instrText>
        </w:r>
        <w:r>
          <w:rPr>
            <w:webHidden/>
          </w:rPr>
        </w:r>
        <w:r>
          <w:rPr>
            <w:webHidden/>
          </w:rPr>
          <w:fldChar w:fldCharType="separate"/>
        </w:r>
        <w:r>
          <w:rPr>
            <w:webHidden/>
          </w:rPr>
          <w:t>46</w:t>
        </w:r>
        <w:r>
          <w:rPr>
            <w:webHidden/>
          </w:rPr>
          <w:fldChar w:fldCharType="end"/>
        </w:r>
      </w:hyperlink>
    </w:p>
    <w:p w14:paraId="02F0D042" w14:textId="47D0BAA3"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56" w:history="1">
        <w:r w:rsidRPr="008F2A09">
          <w:rPr>
            <w:rStyle w:val="Hyperlink"/>
          </w:rPr>
          <w:t>B.2 Caisse Nationale de Sécurité Sociale des Agents Publics de l'État (CNSSAP)</w:t>
        </w:r>
        <w:r>
          <w:rPr>
            <w:webHidden/>
          </w:rPr>
          <w:tab/>
        </w:r>
        <w:r>
          <w:rPr>
            <w:webHidden/>
          </w:rPr>
          <w:fldChar w:fldCharType="begin"/>
        </w:r>
        <w:r>
          <w:rPr>
            <w:webHidden/>
          </w:rPr>
          <w:instrText xml:space="preserve"> PAGEREF _Toc235451656 \h </w:instrText>
        </w:r>
        <w:r>
          <w:rPr>
            <w:webHidden/>
          </w:rPr>
        </w:r>
        <w:r>
          <w:rPr>
            <w:webHidden/>
          </w:rPr>
          <w:fldChar w:fldCharType="separate"/>
        </w:r>
        <w:r>
          <w:rPr>
            <w:webHidden/>
          </w:rPr>
          <w:t>47</w:t>
        </w:r>
        <w:r>
          <w:rPr>
            <w:webHidden/>
          </w:rPr>
          <w:fldChar w:fldCharType="end"/>
        </w:r>
      </w:hyperlink>
    </w:p>
    <w:p w14:paraId="6B7223C7" w14:textId="433235EE"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7" w:history="1">
        <w:r w:rsidRPr="008F2A09">
          <w:rPr>
            <w:rStyle w:val="Hyperlink"/>
          </w:rPr>
          <w:t>Cadre juridique et institutionnel</w:t>
        </w:r>
        <w:r>
          <w:rPr>
            <w:webHidden/>
          </w:rPr>
          <w:tab/>
        </w:r>
        <w:r>
          <w:rPr>
            <w:webHidden/>
          </w:rPr>
          <w:fldChar w:fldCharType="begin"/>
        </w:r>
        <w:r>
          <w:rPr>
            <w:webHidden/>
          </w:rPr>
          <w:instrText xml:space="preserve"> PAGEREF _Toc235451657 \h </w:instrText>
        </w:r>
        <w:r>
          <w:rPr>
            <w:webHidden/>
          </w:rPr>
        </w:r>
        <w:r>
          <w:rPr>
            <w:webHidden/>
          </w:rPr>
          <w:fldChar w:fldCharType="separate"/>
        </w:r>
        <w:r>
          <w:rPr>
            <w:webHidden/>
          </w:rPr>
          <w:t>47</w:t>
        </w:r>
        <w:r>
          <w:rPr>
            <w:webHidden/>
          </w:rPr>
          <w:fldChar w:fldCharType="end"/>
        </w:r>
      </w:hyperlink>
    </w:p>
    <w:p w14:paraId="14D38528" w14:textId="0CDA384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8" w:history="1">
        <w:r w:rsidRPr="008F2A09">
          <w:rPr>
            <w:rStyle w:val="Hyperlink"/>
          </w:rPr>
          <w:t>Mission et branches couvertes</w:t>
        </w:r>
        <w:r>
          <w:rPr>
            <w:webHidden/>
          </w:rPr>
          <w:tab/>
        </w:r>
        <w:r>
          <w:rPr>
            <w:webHidden/>
          </w:rPr>
          <w:fldChar w:fldCharType="begin"/>
        </w:r>
        <w:r>
          <w:rPr>
            <w:webHidden/>
          </w:rPr>
          <w:instrText xml:space="preserve"> PAGEREF _Toc235451658 \h </w:instrText>
        </w:r>
        <w:r>
          <w:rPr>
            <w:webHidden/>
          </w:rPr>
        </w:r>
        <w:r>
          <w:rPr>
            <w:webHidden/>
          </w:rPr>
          <w:fldChar w:fldCharType="separate"/>
        </w:r>
        <w:r>
          <w:rPr>
            <w:webHidden/>
          </w:rPr>
          <w:t>47</w:t>
        </w:r>
        <w:r>
          <w:rPr>
            <w:webHidden/>
          </w:rPr>
          <w:fldChar w:fldCharType="end"/>
        </w:r>
      </w:hyperlink>
    </w:p>
    <w:p w14:paraId="11A7FD51" w14:textId="736F0BD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59" w:history="1">
        <w:r w:rsidRPr="008F2A09">
          <w:rPr>
            <w:rStyle w:val="Hyperlink"/>
          </w:rPr>
          <w:t>Données de couverture</w:t>
        </w:r>
        <w:r>
          <w:rPr>
            <w:webHidden/>
          </w:rPr>
          <w:tab/>
        </w:r>
        <w:r>
          <w:rPr>
            <w:webHidden/>
          </w:rPr>
          <w:fldChar w:fldCharType="begin"/>
        </w:r>
        <w:r>
          <w:rPr>
            <w:webHidden/>
          </w:rPr>
          <w:instrText xml:space="preserve"> PAGEREF _Toc235451659 \h </w:instrText>
        </w:r>
        <w:r>
          <w:rPr>
            <w:webHidden/>
          </w:rPr>
        </w:r>
        <w:r>
          <w:rPr>
            <w:webHidden/>
          </w:rPr>
          <w:fldChar w:fldCharType="separate"/>
        </w:r>
        <w:r>
          <w:rPr>
            <w:webHidden/>
          </w:rPr>
          <w:t>47</w:t>
        </w:r>
        <w:r>
          <w:rPr>
            <w:webHidden/>
          </w:rPr>
          <w:fldChar w:fldCharType="end"/>
        </w:r>
      </w:hyperlink>
    </w:p>
    <w:p w14:paraId="74ADBF39" w14:textId="13C8A3C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0" w:history="1">
        <w:r w:rsidRPr="008F2A09">
          <w:rPr>
            <w:rStyle w:val="Hyperlink"/>
          </w:rPr>
          <w:t>Évolutions et réformes en cours</w:t>
        </w:r>
        <w:r>
          <w:rPr>
            <w:webHidden/>
          </w:rPr>
          <w:tab/>
        </w:r>
        <w:r>
          <w:rPr>
            <w:webHidden/>
          </w:rPr>
          <w:fldChar w:fldCharType="begin"/>
        </w:r>
        <w:r>
          <w:rPr>
            <w:webHidden/>
          </w:rPr>
          <w:instrText xml:space="preserve"> PAGEREF _Toc235451660 \h </w:instrText>
        </w:r>
        <w:r>
          <w:rPr>
            <w:webHidden/>
          </w:rPr>
        </w:r>
        <w:r>
          <w:rPr>
            <w:webHidden/>
          </w:rPr>
          <w:fldChar w:fldCharType="separate"/>
        </w:r>
        <w:r>
          <w:rPr>
            <w:webHidden/>
          </w:rPr>
          <w:t>48</w:t>
        </w:r>
        <w:r>
          <w:rPr>
            <w:webHidden/>
          </w:rPr>
          <w:fldChar w:fldCharType="end"/>
        </w:r>
      </w:hyperlink>
    </w:p>
    <w:p w14:paraId="488DF3C1" w14:textId="204DBE8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61" w:history="1">
        <w:r w:rsidRPr="008F2A09">
          <w:rPr>
            <w:rStyle w:val="Hyperlink"/>
          </w:rPr>
          <w:t>B.3 Fonds National de Promotion et de Service Social (FNPSS)</w:t>
        </w:r>
        <w:r>
          <w:rPr>
            <w:webHidden/>
          </w:rPr>
          <w:tab/>
        </w:r>
        <w:r>
          <w:rPr>
            <w:webHidden/>
          </w:rPr>
          <w:fldChar w:fldCharType="begin"/>
        </w:r>
        <w:r>
          <w:rPr>
            <w:webHidden/>
          </w:rPr>
          <w:instrText xml:space="preserve"> PAGEREF _Toc235451661 \h </w:instrText>
        </w:r>
        <w:r>
          <w:rPr>
            <w:webHidden/>
          </w:rPr>
        </w:r>
        <w:r>
          <w:rPr>
            <w:webHidden/>
          </w:rPr>
          <w:fldChar w:fldCharType="separate"/>
        </w:r>
        <w:r>
          <w:rPr>
            <w:webHidden/>
          </w:rPr>
          <w:t>49</w:t>
        </w:r>
        <w:r>
          <w:rPr>
            <w:webHidden/>
          </w:rPr>
          <w:fldChar w:fldCharType="end"/>
        </w:r>
      </w:hyperlink>
    </w:p>
    <w:p w14:paraId="08CD0B4F" w14:textId="6CAD57D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2" w:history="1">
        <w:r w:rsidRPr="008F2A09">
          <w:rPr>
            <w:rStyle w:val="Hyperlink"/>
          </w:rPr>
          <w:t>Cadre juridique et institutionnel</w:t>
        </w:r>
        <w:r>
          <w:rPr>
            <w:webHidden/>
          </w:rPr>
          <w:tab/>
        </w:r>
        <w:r>
          <w:rPr>
            <w:webHidden/>
          </w:rPr>
          <w:fldChar w:fldCharType="begin"/>
        </w:r>
        <w:r>
          <w:rPr>
            <w:webHidden/>
          </w:rPr>
          <w:instrText xml:space="preserve"> PAGEREF _Toc235451662 \h </w:instrText>
        </w:r>
        <w:r>
          <w:rPr>
            <w:webHidden/>
          </w:rPr>
        </w:r>
        <w:r>
          <w:rPr>
            <w:webHidden/>
          </w:rPr>
          <w:fldChar w:fldCharType="separate"/>
        </w:r>
        <w:r>
          <w:rPr>
            <w:webHidden/>
          </w:rPr>
          <w:t>49</w:t>
        </w:r>
        <w:r>
          <w:rPr>
            <w:webHidden/>
          </w:rPr>
          <w:fldChar w:fldCharType="end"/>
        </w:r>
      </w:hyperlink>
    </w:p>
    <w:p w14:paraId="3D378128" w14:textId="7877E814"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3" w:history="1">
        <w:r w:rsidRPr="008F2A09">
          <w:rPr>
            <w:rStyle w:val="Hyperlink"/>
          </w:rPr>
          <w:t>Mission et branches couvertes</w:t>
        </w:r>
        <w:r>
          <w:rPr>
            <w:webHidden/>
          </w:rPr>
          <w:tab/>
        </w:r>
        <w:r>
          <w:rPr>
            <w:webHidden/>
          </w:rPr>
          <w:fldChar w:fldCharType="begin"/>
        </w:r>
        <w:r>
          <w:rPr>
            <w:webHidden/>
          </w:rPr>
          <w:instrText xml:space="preserve"> PAGEREF _Toc235451663 \h </w:instrText>
        </w:r>
        <w:r>
          <w:rPr>
            <w:webHidden/>
          </w:rPr>
        </w:r>
        <w:r>
          <w:rPr>
            <w:webHidden/>
          </w:rPr>
          <w:fldChar w:fldCharType="separate"/>
        </w:r>
        <w:r>
          <w:rPr>
            <w:webHidden/>
          </w:rPr>
          <w:t>49</w:t>
        </w:r>
        <w:r>
          <w:rPr>
            <w:webHidden/>
          </w:rPr>
          <w:fldChar w:fldCharType="end"/>
        </w:r>
      </w:hyperlink>
    </w:p>
    <w:p w14:paraId="1562C2DC" w14:textId="010DDCC3"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4" w:history="1">
        <w:r w:rsidRPr="008F2A09">
          <w:rPr>
            <w:rStyle w:val="Hyperlink"/>
          </w:rPr>
          <w:t>Données de couverture</w:t>
        </w:r>
        <w:r>
          <w:rPr>
            <w:webHidden/>
          </w:rPr>
          <w:tab/>
        </w:r>
        <w:r>
          <w:rPr>
            <w:webHidden/>
          </w:rPr>
          <w:fldChar w:fldCharType="begin"/>
        </w:r>
        <w:r>
          <w:rPr>
            <w:webHidden/>
          </w:rPr>
          <w:instrText xml:space="preserve"> PAGEREF _Toc235451664 \h </w:instrText>
        </w:r>
        <w:r>
          <w:rPr>
            <w:webHidden/>
          </w:rPr>
        </w:r>
        <w:r>
          <w:rPr>
            <w:webHidden/>
          </w:rPr>
          <w:fldChar w:fldCharType="separate"/>
        </w:r>
        <w:r>
          <w:rPr>
            <w:webHidden/>
          </w:rPr>
          <w:t>49</w:t>
        </w:r>
        <w:r>
          <w:rPr>
            <w:webHidden/>
          </w:rPr>
          <w:fldChar w:fldCharType="end"/>
        </w:r>
      </w:hyperlink>
    </w:p>
    <w:p w14:paraId="08DA37E9" w14:textId="63002BBF"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5" w:history="1">
        <w:r w:rsidRPr="008F2A09">
          <w:rPr>
            <w:rStyle w:val="Hyperlink"/>
          </w:rPr>
          <w:t>Évolutions et réformes en cours</w:t>
        </w:r>
        <w:r>
          <w:rPr>
            <w:webHidden/>
          </w:rPr>
          <w:tab/>
        </w:r>
        <w:r>
          <w:rPr>
            <w:webHidden/>
          </w:rPr>
          <w:fldChar w:fldCharType="begin"/>
        </w:r>
        <w:r>
          <w:rPr>
            <w:webHidden/>
          </w:rPr>
          <w:instrText xml:space="preserve"> PAGEREF _Toc235451665 \h </w:instrText>
        </w:r>
        <w:r>
          <w:rPr>
            <w:webHidden/>
          </w:rPr>
        </w:r>
        <w:r>
          <w:rPr>
            <w:webHidden/>
          </w:rPr>
          <w:fldChar w:fldCharType="separate"/>
        </w:r>
        <w:r>
          <w:rPr>
            <w:webHidden/>
          </w:rPr>
          <w:t>49</w:t>
        </w:r>
        <w:r>
          <w:rPr>
            <w:webHidden/>
          </w:rPr>
          <w:fldChar w:fldCharType="end"/>
        </w:r>
      </w:hyperlink>
    </w:p>
    <w:p w14:paraId="369F8BC9" w14:textId="1548B93E"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66" w:history="1">
        <w:r w:rsidRPr="008F2A09">
          <w:rPr>
            <w:rStyle w:val="Hyperlink"/>
          </w:rPr>
          <w:t>B.4 Mutuelle de Santé des Enseignants de l'Enseignement Primaire, Secondaire et Professionnel (MESP)</w:t>
        </w:r>
        <w:r>
          <w:rPr>
            <w:webHidden/>
          </w:rPr>
          <w:tab/>
        </w:r>
        <w:r>
          <w:rPr>
            <w:webHidden/>
          </w:rPr>
          <w:fldChar w:fldCharType="begin"/>
        </w:r>
        <w:r>
          <w:rPr>
            <w:webHidden/>
          </w:rPr>
          <w:instrText xml:space="preserve"> PAGEREF _Toc235451666 \h </w:instrText>
        </w:r>
        <w:r>
          <w:rPr>
            <w:webHidden/>
          </w:rPr>
        </w:r>
        <w:r>
          <w:rPr>
            <w:webHidden/>
          </w:rPr>
          <w:fldChar w:fldCharType="separate"/>
        </w:r>
        <w:r>
          <w:rPr>
            <w:webHidden/>
          </w:rPr>
          <w:t>50</w:t>
        </w:r>
        <w:r>
          <w:rPr>
            <w:webHidden/>
          </w:rPr>
          <w:fldChar w:fldCharType="end"/>
        </w:r>
      </w:hyperlink>
    </w:p>
    <w:p w14:paraId="21C262F5" w14:textId="2252A559"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7" w:history="1">
        <w:r w:rsidRPr="008F2A09">
          <w:rPr>
            <w:rStyle w:val="Hyperlink"/>
          </w:rPr>
          <w:t>Cadre juridique et institutionnel</w:t>
        </w:r>
        <w:r>
          <w:rPr>
            <w:webHidden/>
          </w:rPr>
          <w:tab/>
        </w:r>
        <w:r>
          <w:rPr>
            <w:webHidden/>
          </w:rPr>
          <w:fldChar w:fldCharType="begin"/>
        </w:r>
        <w:r>
          <w:rPr>
            <w:webHidden/>
          </w:rPr>
          <w:instrText xml:space="preserve"> PAGEREF _Toc235451667 \h </w:instrText>
        </w:r>
        <w:r>
          <w:rPr>
            <w:webHidden/>
          </w:rPr>
        </w:r>
        <w:r>
          <w:rPr>
            <w:webHidden/>
          </w:rPr>
          <w:fldChar w:fldCharType="separate"/>
        </w:r>
        <w:r>
          <w:rPr>
            <w:webHidden/>
          </w:rPr>
          <w:t>50</w:t>
        </w:r>
        <w:r>
          <w:rPr>
            <w:webHidden/>
          </w:rPr>
          <w:fldChar w:fldCharType="end"/>
        </w:r>
      </w:hyperlink>
    </w:p>
    <w:p w14:paraId="395B08AD" w14:textId="65A286BA"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8" w:history="1">
        <w:r w:rsidRPr="008F2A09">
          <w:rPr>
            <w:rStyle w:val="Hyperlink"/>
          </w:rPr>
          <w:t>Mission et branches couvertes</w:t>
        </w:r>
        <w:r>
          <w:rPr>
            <w:webHidden/>
          </w:rPr>
          <w:tab/>
        </w:r>
        <w:r>
          <w:rPr>
            <w:webHidden/>
          </w:rPr>
          <w:fldChar w:fldCharType="begin"/>
        </w:r>
        <w:r>
          <w:rPr>
            <w:webHidden/>
          </w:rPr>
          <w:instrText xml:space="preserve"> PAGEREF _Toc235451668 \h </w:instrText>
        </w:r>
        <w:r>
          <w:rPr>
            <w:webHidden/>
          </w:rPr>
        </w:r>
        <w:r>
          <w:rPr>
            <w:webHidden/>
          </w:rPr>
          <w:fldChar w:fldCharType="separate"/>
        </w:r>
        <w:r>
          <w:rPr>
            <w:webHidden/>
          </w:rPr>
          <w:t>50</w:t>
        </w:r>
        <w:r>
          <w:rPr>
            <w:webHidden/>
          </w:rPr>
          <w:fldChar w:fldCharType="end"/>
        </w:r>
      </w:hyperlink>
    </w:p>
    <w:p w14:paraId="7468AD1C" w14:textId="4B848F2C"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69" w:history="1">
        <w:r w:rsidRPr="008F2A09">
          <w:rPr>
            <w:rStyle w:val="Hyperlink"/>
          </w:rPr>
          <w:t>Données de couverture</w:t>
        </w:r>
        <w:r>
          <w:rPr>
            <w:webHidden/>
          </w:rPr>
          <w:tab/>
        </w:r>
        <w:r>
          <w:rPr>
            <w:webHidden/>
          </w:rPr>
          <w:fldChar w:fldCharType="begin"/>
        </w:r>
        <w:r>
          <w:rPr>
            <w:webHidden/>
          </w:rPr>
          <w:instrText xml:space="preserve"> PAGEREF _Toc235451669 \h </w:instrText>
        </w:r>
        <w:r>
          <w:rPr>
            <w:webHidden/>
          </w:rPr>
        </w:r>
        <w:r>
          <w:rPr>
            <w:webHidden/>
          </w:rPr>
          <w:fldChar w:fldCharType="separate"/>
        </w:r>
        <w:r>
          <w:rPr>
            <w:webHidden/>
          </w:rPr>
          <w:t>50</w:t>
        </w:r>
        <w:r>
          <w:rPr>
            <w:webHidden/>
          </w:rPr>
          <w:fldChar w:fldCharType="end"/>
        </w:r>
      </w:hyperlink>
    </w:p>
    <w:p w14:paraId="6EC60A53" w14:textId="2FF429F1"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0" w:history="1">
        <w:r w:rsidRPr="008F2A09">
          <w:rPr>
            <w:rStyle w:val="Hyperlink"/>
          </w:rPr>
          <w:t>Évolutions et réformes en cours</w:t>
        </w:r>
        <w:r>
          <w:rPr>
            <w:webHidden/>
          </w:rPr>
          <w:tab/>
        </w:r>
        <w:r>
          <w:rPr>
            <w:webHidden/>
          </w:rPr>
          <w:fldChar w:fldCharType="begin"/>
        </w:r>
        <w:r>
          <w:rPr>
            <w:webHidden/>
          </w:rPr>
          <w:instrText xml:space="preserve"> PAGEREF _Toc235451670 \h </w:instrText>
        </w:r>
        <w:r>
          <w:rPr>
            <w:webHidden/>
          </w:rPr>
        </w:r>
        <w:r>
          <w:rPr>
            <w:webHidden/>
          </w:rPr>
          <w:fldChar w:fldCharType="separate"/>
        </w:r>
        <w:r>
          <w:rPr>
            <w:webHidden/>
          </w:rPr>
          <w:t>51</w:t>
        </w:r>
        <w:r>
          <w:rPr>
            <w:webHidden/>
          </w:rPr>
          <w:fldChar w:fldCharType="end"/>
        </w:r>
      </w:hyperlink>
    </w:p>
    <w:p w14:paraId="3E86F56F" w14:textId="40F5F516"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71" w:history="1">
        <w:r w:rsidRPr="008F2A09">
          <w:rPr>
            <w:rStyle w:val="Hyperlink"/>
          </w:rPr>
          <w:t>B.5 Fonds de Solidarité de Santé (FSS)</w:t>
        </w:r>
        <w:r>
          <w:rPr>
            <w:webHidden/>
          </w:rPr>
          <w:tab/>
        </w:r>
        <w:r>
          <w:rPr>
            <w:webHidden/>
          </w:rPr>
          <w:fldChar w:fldCharType="begin"/>
        </w:r>
        <w:r>
          <w:rPr>
            <w:webHidden/>
          </w:rPr>
          <w:instrText xml:space="preserve"> PAGEREF _Toc235451671 \h </w:instrText>
        </w:r>
        <w:r>
          <w:rPr>
            <w:webHidden/>
          </w:rPr>
        </w:r>
        <w:r>
          <w:rPr>
            <w:webHidden/>
          </w:rPr>
          <w:fldChar w:fldCharType="separate"/>
        </w:r>
        <w:r>
          <w:rPr>
            <w:webHidden/>
          </w:rPr>
          <w:t>52</w:t>
        </w:r>
        <w:r>
          <w:rPr>
            <w:webHidden/>
          </w:rPr>
          <w:fldChar w:fldCharType="end"/>
        </w:r>
      </w:hyperlink>
    </w:p>
    <w:p w14:paraId="5A8270B9" w14:textId="36FC9142"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2" w:history="1">
        <w:r w:rsidRPr="008F2A09">
          <w:rPr>
            <w:rStyle w:val="Hyperlink"/>
          </w:rPr>
          <w:t>Cadre juridique et institutionnel</w:t>
        </w:r>
        <w:r>
          <w:rPr>
            <w:webHidden/>
          </w:rPr>
          <w:tab/>
        </w:r>
        <w:r>
          <w:rPr>
            <w:webHidden/>
          </w:rPr>
          <w:fldChar w:fldCharType="begin"/>
        </w:r>
        <w:r>
          <w:rPr>
            <w:webHidden/>
          </w:rPr>
          <w:instrText xml:space="preserve"> PAGEREF _Toc235451672 \h </w:instrText>
        </w:r>
        <w:r>
          <w:rPr>
            <w:webHidden/>
          </w:rPr>
        </w:r>
        <w:r>
          <w:rPr>
            <w:webHidden/>
          </w:rPr>
          <w:fldChar w:fldCharType="separate"/>
        </w:r>
        <w:r>
          <w:rPr>
            <w:webHidden/>
          </w:rPr>
          <w:t>52</w:t>
        </w:r>
        <w:r>
          <w:rPr>
            <w:webHidden/>
          </w:rPr>
          <w:fldChar w:fldCharType="end"/>
        </w:r>
      </w:hyperlink>
    </w:p>
    <w:p w14:paraId="592B5B66" w14:textId="25AC5C08"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3" w:history="1">
        <w:r w:rsidRPr="008F2A09">
          <w:rPr>
            <w:rStyle w:val="Hyperlink"/>
          </w:rPr>
          <w:t>Mission et branches couvertes</w:t>
        </w:r>
        <w:r>
          <w:rPr>
            <w:webHidden/>
          </w:rPr>
          <w:tab/>
        </w:r>
        <w:r>
          <w:rPr>
            <w:webHidden/>
          </w:rPr>
          <w:fldChar w:fldCharType="begin"/>
        </w:r>
        <w:r>
          <w:rPr>
            <w:webHidden/>
          </w:rPr>
          <w:instrText xml:space="preserve"> PAGEREF _Toc235451673 \h </w:instrText>
        </w:r>
        <w:r>
          <w:rPr>
            <w:webHidden/>
          </w:rPr>
        </w:r>
        <w:r>
          <w:rPr>
            <w:webHidden/>
          </w:rPr>
          <w:fldChar w:fldCharType="separate"/>
        </w:r>
        <w:r>
          <w:rPr>
            <w:webHidden/>
          </w:rPr>
          <w:t>52</w:t>
        </w:r>
        <w:r>
          <w:rPr>
            <w:webHidden/>
          </w:rPr>
          <w:fldChar w:fldCharType="end"/>
        </w:r>
      </w:hyperlink>
    </w:p>
    <w:p w14:paraId="6F5E2AFF" w14:textId="77C5C8AF"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4" w:history="1">
        <w:r w:rsidRPr="008F2A09">
          <w:rPr>
            <w:rStyle w:val="Hyperlink"/>
          </w:rPr>
          <w:t>Données de couverture</w:t>
        </w:r>
        <w:r>
          <w:rPr>
            <w:webHidden/>
          </w:rPr>
          <w:tab/>
        </w:r>
        <w:r>
          <w:rPr>
            <w:webHidden/>
          </w:rPr>
          <w:fldChar w:fldCharType="begin"/>
        </w:r>
        <w:r>
          <w:rPr>
            <w:webHidden/>
          </w:rPr>
          <w:instrText xml:space="preserve"> PAGEREF _Toc235451674 \h </w:instrText>
        </w:r>
        <w:r>
          <w:rPr>
            <w:webHidden/>
          </w:rPr>
        </w:r>
        <w:r>
          <w:rPr>
            <w:webHidden/>
          </w:rPr>
          <w:fldChar w:fldCharType="separate"/>
        </w:r>
        <w:r>
          <w:rPr>
            <w:webHidden/>
          </w:rPr>
          <w:t>52</w:t>
        </w:r>
        <w:r>
          <w:rPr>
            <w:webHidden/>
          </w:rPr>
          <w:fldChar w:fldCharType="end"/>
        </w:r>
      </w:hyperlink>
    </w:p>
    <w:p w14:paraId="0AA47BC4" w14:textId="10E6ABA6"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5" w:history="1">
        <w:r w:rsidRPr="008F2A09">
          <w:rPr>
            <w:rStyle w:val="Hyperlink"/>
          </w:rPr>
          <w:t>Évolutions et réformes en cours</w:t>
        </w:r>
        <w:r>
          <w:rPr>
            <w:webHidden/>
          </w:rPr>
          <w:tab/>
        </w:r>
        <w:r>
          <w:rPr>
            <w:webHidden/>
          </w:rPr>
          <w:fldChar w:fldCharType="begin"/>
        </w:r>
        <w:r>
          <w:rPr>
            <w:webHidden/>
          </w:rPr>
          <w:instrText xml:space="preserve"> PAGEREF _Toc235451675 \h </w:instrText>
        </w:r>
        <w:r>
          <w:rPr>
            <w:webHidden/>
          </w:rPr>
        </w:r>
        <w:r>
          <w:rPr>
            <w:webHidden/>
          </w:rPr>
          <w:fldChar w:fldCharType="separate"/>
        </w:r>
        <w:r>
          <w:rPr>
            <w:webHidden/>
          </w:rPr>
          <w:t>53</w:t>
        </w:r>
        <w:r>
          <w:rPr>
            <w:webHidden/>
          </w:rPr>
          <w:fldChar w:fldCharType="end"/>
        </w:r>
      </w:hyperlink>
    </w:p>
    <w:p w14:paraId="632CBCE2" w14:textId="31E1B59F"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76" w:history="1">
        <w:r w:rsidRPr="008F2A09">
          <w:rPr>
            <w:rStyle w:val="Hyperlink"/>
          </w:rPr>
          <w:t>B.6 Service Autonome de Sécurité Sociale des Parlementaires (SESOPA)</w:t>
        </w:r>
        <w:r>
          <w:rPr>
            <w:webHidden/>
          </w:rPr>
          <w:tab/>
        </w:r>
        <w:r>
          <w:rPr>
            <w:webHidden/>
          </w:rPr>
          <w:fldChar w:fldCharType="begin"/>
        </w:r>
        <w:r>
          <w:rPr>
            <w:webHidden/>
          </w:rPr>
          <w:instrText xml:space="preserve"> PAGEREF _Toc235451676 \h </w:instrText>
        </w:r>
        <w:r>
          <w:rPr>
            <w:webHidden/>
          </w:rPr>
        </w:r>
        <w:r>
          <w:rPr>
            <w:webHidden/>
          </w:rPr>
          <w:fldChar w:fldCharType="separate"/>
        </w:r>
        <w:r>
          <w:rPr>
            <w:webHidden/>
          </w:rPr>
          <w:t>54</w:t>
        </w:r>
        <w:r>
          <w:rPr>
            <w:webHidden/>
          </w:rPr>
          <w:fldChar w:fldCharType="end"/>
        </w:r>
      </w:hyperlink>
    </w:p>
    <w:p w14:paraId="46570A29" w14:textId="4158D77B"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7" w:history="1">
        <w:r w:rsidRPr="008F2A09">
          <w:rPr>
            <w:rStyle w:val="Hyperlink"/>
          </w:rPr>
          <w:t>Cadre juridique et institutionnel</w:t>
        </w:r>
        <w:r>
          <w:rPr>
            <w:webHidden/>
          </w:rPr>
          <w:tab/>
        </w:r>
        <w:r>
          <w:rPr>
            <w:webHidden/>
          </w:rPr>
          <w:fldChar w:fldCharType="begin"/>
        </w:r>
        <w:r>
          <w:rPr>
            <w:webHidden/>
          </w:rPr>
          <w:instrText xml:space="preserve"> PAGEREF _Toc235451677 \h </w:instrText>
        </w:r>
        <w:r>
          <w:rPr>
            <w:webHidden/>
          </w:rPr>
        </w:r>
        <w:r>
          <w:rPr>
            <w:webHidden/>
          </w:rPr>
          <w:fldChar w:fldCharType="separate"/>
        </w:r>
        <w:r>
          <w:rPr>
            <w:webHidden/>
          </w:rPr>
          <w:t>54</w:t>
        </w:r>
        <w:r>
          <w:rPr>
            <w:webHidden/>
          </w:rPr>
          <w:fldChar w:fldCharType="end"/>
        </w:r>
      </w:hyperlink>
    </w:p>
    <w:p w14:paraId="142D9B7E" w14:textId="6614BB18"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8" w:history="1">
        <w:r w:rsidRPr="008F2A09">
          <w:rPr>
            <w:rStyle w:val="Hyperlink"/>
          </w:rPr>
          <w:t>Mission et branches couvertes</w:t>
        </w:r>
        <w:r>
          <w:rPr>
            <w:webHidden/>
          </w:rPr>
          <w:tab/>
        </w:r>
        <w:r>
          <w:rPr>
            <w:webHidden/>
          </w:rPr>
          <w:fldChar w:fldCharType="begin"/>
        </w:r>
        <w:r>
          <w:rPr>
            <w:webHidden/>
          </w:rPr>
          <w:instrText xml:space="preserve"> PAGEREF _Toc235451678 \h </w:instrText>
        </w:r>
        <w:r>
          <w:rPr>
            <w:webHidden/>
          </w:rPr>
        </w:r>
        <w:r>
          <w:rPr>
            <w:webHidden/>
          </w:rPr>
          <w:fldChar w:fldCharType="separate"/>
        </w:r>
        <w:r>
          <w:rPr>
            <w:webHidden/>
          </w:rPr>
          <w:t>54</w:t>
        </w:r>
        <w:r>
          <w:rPr>
            <w:webHidden/>
          </w:rPr>
          <w:fldChar w:fldCharType="end"/>
        </w:r>
      </w:hyperlink>
    </w:p>
    <w:p w14:paraId="34B2E706" w14:textId="5E5CCE94"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79" w:history="1">
        <w:r w:rsidRPr="008F2A09">
          <w:rPr>
            <w:rStyle w:val="Hyperlink"/>
          </w:rPr>
          <w:t>Données de couverture</w:t>
        </w:r>
        <w:r>
          <w:rPr>
            <w:webHidden/>
          </w:rPr>
          <w:tab/>
        </w:r>
        <w:r>
          <w:rPr>
            <w:webHidden/>
          </w:rPr>
          <w:fldChar w:fldCharType="begin"/>
        </w:r>
        <w:r>
          <w:rPr>
            <w:webHidden/>
          </w:rPr>
          <w:instrText xml:space="preserve"> PAGEREF _Toc235451679 \h </w:instrText>
        </w:r>
        <w:r>
          <w:rPr>
            <w:webHidden/>
          </w:rPr>
        </w:r>
        <w:r>
          <w:rPr>
            <w:webHidden/>
          </w:rPr>
          <w:fldChar w:fldCharType="separate"/>
        </w:r>
        <w:r>
          <w:rPr>
            <w:webHidden/>
          </w:rPr>
          <w:t>54</w:t>
        </w:r>
        <w:r>
          <w:rPr>
            <w:webHidden/>
          </w:rPr>
          <w:fldChar w:fldCharType="end"/>
        </w:r>
      </w:hyperlink>
    </w:p>
    <w:p w14:paraId="4E559823" w14:textId="7B256393"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80" w:history="1">
        <w:r w:rsidRPr="008F2A09">
          <w:rPr>
            <w:rStyle w:val="Hyperlink"/>
          </w:rPr>
          <w:t>Évolutions et réformes en cours</w:t>
        </w:r>
        <w:r>
          <w:rPr>
            <w:webHidden/>
          </w:rPr>
          <w:tab/>
        </w:r>
        <w:r>
          <w:rPr>
            <w:webHidden/>
          </w:rPr>
          <w:fldChar w:fldCharType="begin"/>
        </w:r>
        <w:r>
          <w:rPr>
            <w:webHidden/>
          </w:rPr>
          <w:instrText xml:space="preserve"> PAGEREF _Toc235451680 \h </w:instrText>
        </w:r>
        <w:r>
          <w:rPr>
            <w:webHidden/>
          </w:rPr>
        </w:r>
        <w:r>
          <w:rPr>
            <w:webHidden/>
          </w:rPr>
          <w:fldChar w:fldCharType="separate"/>
        </w:r>
        <w:r>
          <w:rPr>
            <w:webHidden/>
          </w:rPr>
          <w:t>54</w:t>
        </w:r>
        <w:r>
          <w:rPr>
            <w:webHidden/>
          </w:rPr>
          <w:fldChar w:fldCharType="end"/>
        </w:r>
      </w:hyperlink>
    </w:p>
    <w:p w14:paraId="44BA5114" w14:textId="5114552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81" w:history="1">
        <w:r w:rsidRPr="008F2A09">
          <w:rPr>
            <w:rStyle w:val="Hyperlink"/>
          </w:rPr>
          <w:t>B.7 Régimes spéciaux non contributifs de la fonction publique</w:t>
        </w:r>
        <w:r>
          <w:rPr>
            <w:webHidden/>
          </w:rPr>
          <w:tab/>
        </w:r>
        <w:r>
          <w:rPr>
            <w:webHidden/>
          </w:rPr>
          <w:fldChar w:fldCharType="begin"/>
        </w:r>
        <w:r>
          <w:rPr>
            <w:webHidden/>
          </w:rPr>
          <w:instrText xml:space="preserve"> PAGEREF _Toc235451681 \h </w:instrText>
        </w:r>
        <w:r>
          <w:rPr>
            <w:webHidden/>
          </w:rPr>
        </w:r>
        <w:r>
          <w:rPr>
            <w:webHidden/>
          </w:rPr>
          <w:fldChar w:fldCharType="separate"/>
        </w:r>
        <w:r>
          <w:rPr>
            <w:webHidden/>
          </w:rPr>
          <w:t>55</w:t>
        </w:r>
        <w:r>
          <w:rPr>
            <w:webHidden/>
          </w:rPr>
          <w:fldChar w:fldCharType="end"/>
        </w:r>
      </w:hyperlink>
    </w:p>
    <w:p w14:paraId="3AC5485A" w14:textId="580831A7"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82" w:history="1">
        <w:r w:rsidRPr="008F2A09">
          <w:rPr>
            <w:rStyle w:val="Hyperlink"/>
          </w:rPr>
          <w:t>Régimes identifiés</w:t>
        </w:r>
        <w:r>
          <w:rPr>
            <w:webHidden/>
          </w:rPr>
          <w:tab/>
        </w:r>
        <w:r>
          <w:rPr>
            <w:webHidden/>
          </w:rPr>
          <w:fldChar w:fldCharType="begin"/>
        </w:r>
        <w:r>
          <w:rPr>
            <w:webHidden/>
          </w:rPr>
          <w:instrText xml:space="preserve"> PAGEREF _Toc235451682 \h </w:instrText>
        </w:r>
        <w:r>
          <w:rPr>
            <w:webHidden/>
          </w:rPr>
        </w:r>
        <w:r>
          <w:rPr>
            <w:webHidden/>
          </w:rPr>
          <w:fldChar w:fldCharType="separate"/>
        </w:r>
        <w:r>
          <w:rPr>
            <w:webHidden/>
          </w:rPr>
          <w:t>55</w:t>
        </w:r>
        <w:r>
          <w:rPr>
            <w:webHidden/>
          </w:rPr>
          <w:fldChar w:fldCharType="end"/>
        </w:r>
      </w:hyperlink>
    </w:p>
    <w:p w14:paraId="3D75879A" w14:textId="4FDB101D"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83" w:history="1">
        <w:r w:rsidRPr="008F2A09">
          <w:rPr>
            <w:rStyle w:val="Hyperlink"/>
          </w:rPr>
          <w:t>Données disponibles</w:t>
        </w:r>
        <w:r>
          <w:rPr>
            <w:webHidden/>
          </w:rPr>
          <w:tab/>
        </w:r>
        <w:r>
          <w:rPr>
            <w:webHidden/>
          </w:rPr>
          <w:fldChar w:fldCharType="begin"/>
        </w:r>
        <w:r>
          <w:rPr>
            <w:webHidden/>
          </w:rPr>
          <w:instrText xml:space="preserve"> PAGEREF _Toc235451683 \h </w:instrText>
        </w:r>
        <w:r>
          <w:rPr>
            <w:webHidden/>
          </w:rPr>
        </w:r>
        <w:r>
          <w:rPr>
            <w:webHidden/>
          </w:rPr>
          <w:fldChar w:fldCharType="separate"/>
        </w:r>
        <w:r>
          <w:rPr>
            <w:webHidden/>
          </w:rPr>
          <w:t>55</w:t>
        </w:r>
        <w:r>
          <w:rPr>
            <w:webHidden/>
          </w:rPr>
          <w:fldChar w:fldCharType="end"/>
        </w:r>
      </w:hyperlink>
    </w:p>
    <w:p w14:paraId="60DFEFCB" w14:textId="5E506F1E" w:rsidR="00BF4C4F" w:rsidRDefault="00BF4C4F">
      <w:pPr>
        <w:pStyle w:val="TOC2"/>
        <w:rPr>
          <w:rFonts w:asciiTheme="minorHAnsi" w:eastAsiaTheme="minorEastAsia" w:hAnsiTheme="minorHAnsi"/>
          <w:color w:val="auto"/>
          <w:kern w:val="2"/>
          <w:sz w:val="24"/>
          <w:szCs w:val="24"/>
          <w:lang w:val="en-CH" w:eastAsia="en-CH"/>
          <w14:ligatures w14:val="standardContextual"/>
        </w:rPr>
      </w:pPr>
      <w:hyperlink w:anchor="_Toc235451684" w:history="1">
        <w:r w:rsidRPr="008F2A09">
          <w:rPr>
            <w:rStyle w:val="Hyperlink"/>
          </w:rPr>
          <w:t>Perspective de collecte</w:t>
        </w:r>
        <w:r>
          <w:rPr>
            <w:webHidden/>
          </w:rPr>
          <w:tab/>
        </w:r>
        <w:r>
          <w:rPr>
            <w:webHidden/>
          </w:rPr>
          <w:fldChar w:fldCharType="begin"/>
        </w:r>
        <w:r>
          <w:rPr>
            <w:webHidden/>
          </w:rPr>
          <w:instrText xml:space="preserve"> PAGEREF _Toc235451684 \h </w:instrText>
        </w:r>
        <w:r>
          <w:rPr>
            <w:webHidden/>
          </w:rPr>
        </w:r>
        <w:r>
          <w:rPr>
            <w:webHidden/>
          </w:rPr>
          <w:fldChar w:fldCharType="separate"/>
        </w:r>
        <w:r>
          <w:rPr>
            <w:webHidden/>
          </w:rPr>
          <w:t>55</w:t>
        </w:r>
        <w:r>
          <w:rPr>
            <w:webHidden/>
          </w:rPr>
          <w:fldChar w:fldCharType="end"/>
        </w:r>
      </w:hyperlink>
    </w:p>
    <w:p w14:paraId="09FF1837" w14:textId="48B668BF"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85" w:history="1">
        <w:r w:rsidRPr="008F2A09">
          <w:rPr>
            <w:rStyle w:val="Hyperlink"/>
          </w:rPr>
          <w:t>Annexe B — Programmes et dispositifs hors périmètre OIT</w:t>
        </w:r>
        <w:r>
          <w:rPr>
            <w:webHidden/>
          </w:rPr>
          <w:tab/>
        </w:r>
        <w:r>
          <w:rPr>
            <w:webHidden/>
          </w:rPr>
          <w:fldChar w:fldCharType="begin"/>
        </w:r>
        <w:r>
          <w:rPr>
            <w:webHidden/>
          </w:rPr>
          <w:instrText xml:space="preserve"> PAGEREF _Toc235451685 \h </w:instrText>
        </w:r>
        <w:r>
          <w:rPr>
            <w:webHidden/>
          </w:rPr>
        </w:r>
        <w:r>
          <w:rPr>
            <w:webHidden/>
          </w:rPr>
          <w:fldChar w:fldCharType="separate"/>
        </w:r>
        <w:r>
          <w:rPr>
            <w:webHidden/>
          </w:rPr>
          <w:t>56</w:t>
        </w:r>
        <w:r>
          <w:rPr>
            <w:webHidden/>
          </w:rPr>
          <w:fldChar w:fldCharType="end"/>
        </w:r>
      </w:hyperlink>
    </w:p>
    <w:p w14:paraId="1A50A4D0" w14:textId="7CFC2A2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86" w:history="1">
        <w:r w:rsidRPr="008F2A09">
          <w:rPr>
            <w:rStyle w:val="Hyperlink"/>
          </w:rPr>
          <w:t>Titre de l’annexe</w:t>
        </w:r>
        <w:r>
          <w:rPr>
            <w:webHidden/>
          </w:rPr>
          <w:tab/>
        </w:r>
        <w:r>
          <w:rPr>
            <w:webHidden/>
          </w:rPr>
          <w:fldChar w:fldCharType="begin"/>
        </w:r>
        <w:r>
          <w:rPr>
            <w:webHidden/>
          </w:rPr>
          <w:instrText xml:space="preserve"> PAGEREF _Toc235451686 \h </w:instrText>
        </w:r>
        <w:r>
          <w:rPr>
            <w:webHidden/>
          </w:rPr>
        </w:r>
        <w:r>
          <w:rPr>
            <w:webHidden/>
          </w:rPr>
          <w:fldChar w:fldCharType="separate"/>
        </w:r>
        <w:r>
          <w:rPr>
            <w:webHidden/>
          </w:rPr>
          <w:t>57</w:t>
        </w:r>
        <w:r>
          <w:rPr>
            <w:webHidden/>
          </w:rPr>
          <w:fldChar w:fldCharType="end"/>
        </w:r>
      </w:hyperlink>
    </w:p>
    <w:p w14:paraId="22CF8732" w14:textId="4F0B2398"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87" w:history="1">
        <w:r w:rsidRPr="008F2A09">
          <w:rPr>
            <w:rStyle w:val="Hyperlink"/>
          </w:rPr>
          <w:t>Titre de l’annexe</w:t>
        </w:r>
        <w:r>
          <w:rPr>
            <w:webHidden/>
          </w:rPr>
          <w:tab/>
        </w:r>
        <w:r>
          <w:rPr>
            <w:webHidden/>
          </w:rPr>
          <w:fldChar w:fldCharType="begin"/>
        </w:r>
        <w:r>
          <w:rPr>
            <w:webHidden/>
          </w:rPr>
          <w:instrText xml:space="preserve"> PAGEREF _Toc235451687 \h </w:instrText>
        </w:r>
        <w:r>
          <w:rPr>
            <w:webHidden/>
          </w:rPr>
        </w:r>
        <w:r>
          <w:rPr>
            <w:webHidden/>
          </w:rPr>
          <w:fldChar w:fldCharType="separate"/>
        </w:r>
        <w:r>
          <w:rPr>
            <w:webHidden/>
          </w:rPr>
          <w:t>58</w:t>
        </w:r>
        <w:r>
          <w:rPr>
            <w:webHidden/>
          </w:rPr>
          <w:fldChar w:fldCharType="end"/>
        </w:r>
      </w:hyperlink>
    </w:p>
    <w:p w14:paraId="0E825585" w14:textId="283C74F3"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88" w:history="1">
        <w:r w:rsidRPr="008F2A09">
          <w:rPr>
            <w:rStyle w:val="Hyperlink"/>
          </w:rPr>
          <w:t>Titre de l’annexe</w:t>
        </w:r>
        <w:r>
          <w:rPr>
            <w:webHidden/>
          </w:rPr>
          <w:tab/>
        </w:r>
        <w:r>
          <w:rPr>
            <w:webHidden/>
          </w:rPr>
          <w:fldChar w:fldCharType="begin"/>
        </w:r>
        <w:r>
          <w:rPr>
            <w:webHidden/>
          </w:rPr>
          <w:instrText xml:space="preserve"> PAGEREF _Toc235451688 \h </w:instrText>
        </w:r>
        <w:r>
          <w:rPr>
            <w:webHidden/>
          </w:rPr>
        </w:r>
        <w:r>
          <w:rPr>
            <w:webHidden/>
          </w:rPr>
          <w:fldChar w:fldCharType="separate"/>
        </w:r>
        <w:r>
          <w:rPr>
            <w:webHidden/>
          </w:rPr>
          <w:t>59</w:t>
        </w:r>
        <w:r>
          <w:rPr>
            <w:webHidden/>
          </w:rPr>
          <w:fldChar w:fldCharType="end"/>
        </w:r>
      </w:hyperlink>
    </w:p>
    <w:p w14:paraId="0AF53EDC" w14:textId="39178651" w:rsidR="004342CF" w:rsidRDefault="00000000">
      <w:r>
        <w:fldChar w:fldCharType="end"/>
      </w:r>
    </w:p>
    <w:p w14:paraId="7D7929D4" w14:textId="77777777" w:rsidR="004342CF" w:rsidRDefault="00000000">
      <w:pPr>
        <w:pStyle w:val="Heading1"/>
      </w:pPr>
      <w:bookmarkStart w:id="8" w:name="Xedad9349539416b4e5b8da872c8532d047509e9"/>
      <w:bookmarkStart w:id="9" w:name="_Toc235451563"/>
      <w:bookmarkEnd w:id="6"/>
      <w:r>
        <w:lastRenderedPageBreak/>
        <w:t>Listes des tableaux, graphiques et encadrés</w:t>
      </w:r>
      <w:bookmarkEnd w:id="9"/>
    </w:p>
    <w:p w14:paraId="2C4694CA" w14:textId="77777777" w:rsidR="004342CF" w:rsidRDefault="00000000">
      <w:pPr>
        <w:pStyle w:val="Heading2"/>
      </w:pPr>
      <w:bookmarkStart w:id="10" w:name="liste-des-tableaux"/>
      <w:bookmarkStart w:id="11" w:name="_Toc235451564"/>
      <w:r>
        <w:t>Liste des tableaux</w:t>
      </w:r>
      <w:bookmarkEnd w:id="11"/>
    </w:p>
    <w:p w14:paraId="64F69C75" w14:textId="2114D8DC" w:rsidR="00BF4C4F"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"TableTitle,1" </w:instrText>
      </w:r>
      <w:r>
        <w:fldChar w:fldCharType="separate"/>
      </w:r>
      <w:hyperlink w:anchor="_Toc235451689" w:history="1">
        <w:r w:rsidR="00BF4C4F" w:rsidRPr="00C77F99">
          <w:rPr>
            <w:rStyle w:val="Hyperlink"/>
            <w:rFonts w:ascii="Wingdings 3" w:hAnsi="Wingdings 3"/>
          </w:rPr>
          <w:t></w:t>
        </w:r>
        <w:r w:rsidR="00BF4C4F">
          <w:rPr>
            <w:rFonts w:asciiTheme="minorHAnsi" w:eastAsiaTheme="minorEastAsia" w:hAnsiTheme="minorHAnsi"/>
            <w:color w:val="auto"/>
            <w:kern w:val="2"/>
            <w:sz w:val="24"/>
            <w:szCs w:val="24"/>
            <w:lang w:val="en-CH" w:eastAsia="en-CH"/>
            <w14:ligatures w14:val="standardContextual"/>
          </w:rPr>
          <w:tab/>
        </w:r>
        <w:r w:rsidR="00BF4C4F" w:rsidRPr="00C77F99">
          <w:rPr>
            <w:rStyle w:val="Hyperlink"/>
          </w:rPr>
          <w:t>Tableau 2.1 — Sécurité sociale contributive obligatoire : CNSS et CNSSAP</w:t>
        </w:r>
        <w:r w:rsidR="00BF4C4F">
          <w:rPr>
            <w:webHidden/>
          </w:rPr>
          <w:tab/>
        </w:r>
        <w:r w:rsidR="00BF4C4F">
          <w:rPr>
            <w:webHidden/>
          </w:rPr>
          <w:fldChar w:fldCharType="begin"/>
        </w:r>
        <w:r w:rsidR="00BF4C4F">
          <w:rPr>
            <w:webHidden/>
          </w:rPr>
          <w:instrText xml:space="preserve"> PAGEREF _Toc235451689 \h </w:instrText>
        </w:r>
        <w:r w:rsidR="00BF4C4F">
          <w:rPr>
            <w:webHidden/>
          </w:rPr>
        </w:r>
        <w:r w:rsidR="00BF4C4F">
          <w:rPr>
            <w:webHidden/>
          </w:rPr>
          <w:fldChar w:fldCharType="separate"/>
        </w:r>
        <w:r w:rsidR="00BF4C4F">
          <w:rPr>
            <w:webHidden/>
          </w:rPr>
          <w:t>20</w:t>
        </w:r>
        <w:r w:rsidR="00BF4C4F">
          <w:rPr>
            <w:webHidden/>
          </w:rPr>
          <w:fldChar w:fldCharType="end"/>
        </w:r>
      </w:hyperlink>
    </w:p>
    <w:p w14:paraId="63DD26C5" w14:textId="483E0277"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0"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2.2 — Dispositifs statutaires financés directement par le budget de l'État</w:t>
        </w:r>
        <w:r>
          <w:rPr>
            <w:webHidden/>
          </w:rPr>
          <w:tab/>
        </w:r>
        <w:r>
          <w:rPr>
            <w:webHidden/>
          </w:rPr>
          <w:fldChar w:fldCharType="begin"/>
        </w:r>
        <w:r>
          <w:rPr>
            <w:webHidden/>
          </w:rPr>
          <w:instrText xml:space="preserve"> PAGEREF _Toc235451690 \h </w:instrText>
        </w:r>
        <w:r>
          <w:rPr>
            <w:webHidden/>
          </w:rPr>
        </w:r>
        <w:r>
          <w:rPr>
            <w:webHidden/>
          </w:rPr>
          <w:fldChar w:fldCharType="separate"/>
        </w:r>
        <w:r>
          <w:rPr>
            <w:webHidden/>
          </w:rPr>
          <w:t>22</w:t>
        </w:r>
        <w:r>
          <w:rPr>
            <w:webHidden/>
          </w:rPr>
          <w:fldChar w:fldCharType="end"/>
        </w:r>
      </w:hyperlink>
    </w:p>
    <w:p w14:paraId="36252D7B" w14:textId="03249486"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1"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2.3 — Protection de la santé par segment de population</w:t>
        </w:r>
        <w:r>
          <w:rPr>
            <w:webHidden/>
          </w:rPr>
          <w:tab/>
        </w:r>
        <w:r>
          <w:rPr>
            <w:webHidden/>
          </w:rPr>
          <w:fldChar w:fldCharType="begin"/>
        </w:r>
        <w:r>
          <w:rPr>
            <w:webHidden/>
          </w:rPr>
          <w:instrText xml:space="preserve"> PAGEREF _Toc235451691 \h </w:instrText>
        </w:r>
        <w:r>
          <w:rPr>
            <w:webHidden/>
          </w:rPr>
        </w:r>
        <w:r>
          <w:rPr>
            <w:webHidden/>
          </w:rPr>
          <w:fldChar w:fldCharType="separate"/>
        </w:r>
        <w:r>
          <w:rPr>
            <w:webHidden/>
          </w:rPr>
          <w:t>22</w:t>
        </w:r>
        <w:r>
          <w:rPr>
            <w:webHidden/>
          </w:rPr>
          <w:fldChar w:fldCharType="end"/>
        </w:r>
      </w:hyperlink>
    </w:p>
    <w:p w14:paraId="4B4EA053" w14:textId="37827966"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2"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2.4 — Programmes d'assistance sociale et initiatives non contributives (actifs au 31.12.2025)</w:t>
        </w:r>
        <w:r>
          <w:rPr>
            <w:webHidden/>
          </w:rPr>
          <w:tab/>
        </w:r>
        <w:r>
          <w:rPr>
            <w:webHidden/>
          </w:rPr>
          <w:fldChar w:fldCharType="begin"/>
        </w:r>
        <w:r>
          <w:rPr>
            <w:webHidden/>
          </w:rPr>
          <w:instrText xml:space="preserve"> PAGEREF _Toc235451692 \h </w:instrText>
        </w:r>
        <w:r>
          <w:rPr>
            <w:webHidden/>
          </w:rPr>
        </w:r>
        <w:r>
          <w:rPr>
            <w:webHidden/>
          </w:rPr>
          <w:fldChar w:fldCharType="separate"/>
        </w:r>
        <w:r>
          <w:rPr>
            <w:webHidden/>
          </w:rPr>
          <w:t>24</w:t>
        </w:r>
        <w:r>
          <w:rPr>
            <w:webHidden/>
          </w:rPr>
          <w:fldChar w:fldCharType="end"/>
        </w:r>
      </w:hyperlink>
    </w:p>
    <w:p w14:paraId="2269656C" w14:textId="4E9BBBFF"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3"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2.5 — Politiques sectorielles à dimension protectrice — mention contextuelle (Niveau 3)</w:t>
        </w:r>
        <w:r>
          <w:rPr>
            <w:webHidden/>
          </w:rPr>
          <w:tab/>
        </w:r>
        <w:r>
          <w:rPr>
            <w:webHidden/>
          </w:rPr>
          <w:fldChar w:fldCharType="begin"/>
        </w:r>
        <w:r>
          <w:rPr>
            <w:webHidden/>
          </w:rPr>
          <w:instrText xml:space="preserve"> PAGEREF _Toc235451693 \h </w:instrText>
        </w:r>
        <w:r>
          <w:rPr>
            <w:webHidden/>
          </w:rPr>
        </w:r>
        <w:r>
          <w:rPr>
            <w:webHidden/>
          </w:rPr>
          <w:fldChar w:fldCharType="separate"/>
        </w:r>
        <w:r>
          <w:rPr>
            <w:webHidden/>
          </w:rPr>
          <w:t>25</w:t>
        </w:r>
        <w:r>
          <w:rPr>
            <w:webHidden/>
          </w:rPr>
          <w:fldChar w:fldCharType="end"/>
        </w:r>
      </w:hyperlink>
    </w:p>
    <w:p w14:paraId="4064AED6" w14:textId="477A9BD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4"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 — Bénéficiaires de pensions de vieillesse, par modalité de protection (2019–2025) [src]</w:t>
        </w:r>
        <w:r>
          <w:rPr>
            <w:webHidden/>
          </w:rPr>
          <w:tab/>
        </w:r>
        <w:r>
          <w:rPr>
            <w:webHidden/>
          </w:rPr>
          <w:fldChar w:fldCharType="begin"/>
        </w:r>
        <w:r>
          <w:rPr>
            <w:webHidden/>
          </w:rPr>
          <w:instrText xml:space="preserve"> PAGEREF _Toc235451694 \h </w:instrText>
        </w:r>
        <w:r>
          <w:rPr>
            <w:webHidden/>
          </w:rPr>
        </w:r>
        <w:r>
          <w:rPr>
            <w:webHidden/>
          </w:rPr>
          <w:fldChar w:fldCharType="separate"/>
        </w:r>
        <w:r>
          <w:rPr>
            <w:webHidden/>
          </w:rPr>
          <w:t>27</w:t>
        </w:r>
        <w:r>
          <w:rPr>
            <w:webHidden/>
          </w:rPr>
          <w:fldChar w:fldCharType="end"/>
        </w:r>
      </w:hyperlink>
    </w:p>
    <w:p w14:paraId="71940FF8" w14:textId="62A95ACE"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5"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4.2 — Adéquation des pensions de vieillesse, CNSS (2019–2025) [src]</w:t>
        </w:r>
        <w:r>
          <w:rPr>
            <w:webHidden/>
          </w:rPr>
          <w:tab/>
        </w:r>
        <w:r>
          <w:rPr>
            <w:webHidden/>
          </w:rPr>
          <w:fldChar w:fldCharType="begin"/>
        </w:r>
        <w:r>
          <w:rPr>
            <w:webHidden/>
          </w:rPr>
          <w:instrText xml:space="preserve"> PAGEREF _Toc235451695 \h </w:instrText>
        </w:r>
        <w:r>
          <w:rPr>
            <w:webHidden/>
          </w:rPr>
        </w:r>
        <w:r>
          <w:rPr>
            <w:webHidden/>
          </w:rPr>
          <w:fldChar w:fldCharType="separate"/>
        </w:r>
        <w:r>
          <w:rPr>
            <w:webHidden/>
          </w:rPr>
          <w:t>28</w:t>
        </w:r>
        <w:r>
          <w:rPr>
            <w:webHidden/>
          </w:rPr>
          <w:fldChar w:fldCharType="end"/>
        </w:r>
      </w:hyperlink>
    </w:p>
    <w:p w14:paraId="5835A131" w14:textId="20656B1C"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6"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4.3 — Employeurs enregistrés, affiliés enregistrés et cotisants actifs, CNSS et CNSSAP ; personnes couvertes par un dispositif statutaire budgétaire (2019–2025) [src]</w:t>
        </w:r>
        <w:r>
          <w:rPr>
            <w:webHidden/>
          </w:rPr>
          <w:tab/>
        </w:r>
        <w:r>
          <w:rPr>
            <w:webHidden/>
          </w:rPr>
          <w:fldChar w:fldCharType="begin"/>
        </w:r>
        <w:r>
          <w:rPr>
            <w:webHidden/>
          </w:rPr>
          <w:instrText xml:space="preserve"> PAGEREF _Toc235451696 \h </w:instrText>
        </w:r>
        <w:r>
          <w:rPr>
            <w:webHidden/>
          </w:rPr>
        </w:r>
        <w:r>
          <w:rPr>
            <w:webHidden/>
          </w:rPr>
          <w:fldChar w:fldCharType="separate"/>
        </w:r>
        <w:r>
          <w:rPr>
            <w:webHidden/>
          </w:rPr>
          <w:t>29</w:t>
        </w:r>
        <w:r>
          <w:rPr>
            <w:webHidden/>
          </w:rPr>
          <w:fldChar w:fldCharType="end"/>
        </w:r>
      </w:hyperlink>
    </w:p>
    <w:p w14:paraId="1C75B7A2" w14:textId="1A7BDCB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7"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4.4 — Bénéficiaires de prestations maternité, CNSS (2019–2025) [src]</w:t>
        </w:r>
        <w:r>
          <w:rPr>
            <w:webHidden/>
          </w:rPr>
          <w:tab/>
        </w:r>
        <w:r>
          <w:rPr>
            <w:webHidden/>
          </w:rPr>
          <w:fldChar w:fldCharType="begin"/>
        </w:r>
        <w:r>
          <w:rPr>
            <w:webHidden/>
          </w:rPr>
          <w:instrText xml:space="preserve"> PAGEREF _Toc235451697 \h </w:instrText>
        </w:r>
        <w:r>
          <w:rPr>
            <w:webHidden/>
          </w:rPr>
        </w:r>
        <w:r>
          <w:rPr>
            <w:webHidden/>
          </w:rPr>
          <w:fldChar w:fldCharType="separate"/>
        </w:r>
        <w:r>
          <w:rPr>
            <w:webHidden/>
          </w:rPr>
          <w:t>30</w:t>
        </w:r>
        <w:r>
          <w:rPr>
            <w:webHidden/>
          </w:rPr>
          <w:fldChar w:fldCharType="end"/>
        </w:r>
      </w:hyperlink>
    </w:p>
    <w:p w14:paraId="6B128BBB" w14:textId="5DB19365"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8"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4.5 — Bénéficiaires de rentes d'accidents du travail et maladies professionnelles, CNSS (2019–2025) [src]</w:t>
        </w:r>
        <w:r>
          <w:rPr>
            <w:webHidden/>
          </w:rPr>
          <w:tab/>
        </w:r>
        <w:r>
          <w:rPr>
            <w:webHidden/>
          </w:rPr>
          <w:fldChar w:fldCharType="begin"/>
        </w:r>
        <w:r>
          <w:rPr>
            <w:webHidden/>
          </w:rPr>
          <w:instrText xml:space="preserve"> PAGEREF _Toc235451698 \h </w:instrText>
        </w:r>
        <w:r>
          <w:rPr>
            <w:webHidden/>
          </w:rPr>
        </w:r>
        <w:r>
          <w:rPr>
            <w:webHidden/>
          </w:rPr>
          <w:fldChar w:fldCharType="separate"/>
        </w:r>
        <w:r>
          <w:rPr>
            <w:webHidden/>
          </w:rPr>
          <w:t>30</w:t>
        </w:r>
        <w:r>
          <w:rPr>
            <w:webHidden/>
          </w:rPr>
          <w:fldChar w:fldCharType="end"/>
        </w:r>
      </w:hyperlink>
    </w:p>
    <w:p w14:paraId="41876285" w14:textId="740B9A0A"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699"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4.6 — Enfants couverts par les allocations familiales, CNSS et CNSSAP (2019–2025) [src]</w:t>
        </w:r>
        <w:r>
          <w:rPr>
            <w:webHidden/>
          </w:rPr>
          <w:tab/>
        </w:r>
        <w:r>
          <w:rPr>
            <w:webHidden/>
          </w:rPr>
          <w:fldChar w:fldCharType="begin"/>
        </w:r>
        <w:r>
          <w:rPr>
            <w:webHidden/>
          </w:rPr>
          <w:instrText xml:space="preserve"> PAGEREF _Toc235451699 \h </w:instrText>
        </w:r>
        <w:r>
          <w:rPr>
            <w:webHidden/>
          </w:rPr>
        </w:r>
        <w:r>
          <w:rPr>
            <w:webHidden/>
          </w:rPr>
          <w:fldChar w:fldCharType="separate"/>
        </w:r>
        <w:r>
          <w:rPr>
            <w:webHidden/>
          </w:rPr>
          <w:t>31</w:t>
        </w:r>
        <w:r>
          <w:rPr>
            <w:webHidden/>
          </w:rPr>
          <w:fldChar w:fldCharType="end"/>
        </w:r>
      </w:hyperlink>
    </w:p>
    <w:p w14:paraId="01DB5D37" w14:textId="2830520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0"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4.7 — Montant de l'allocation familiale CNSS et seuil de pauvreté de référence (2019–2025) [src]</w:t>
        </w:r>
        <w:r>
          <w:rPr>
            <w:webHidden/>
          </w:rPr>
          <w:tab/>
        </w:r>
        <w:r>
          <w:rPr>
            <w:webHidden/>
          </w:rPr>
          <w:fldChar w:fldCharType="begin"/>
        </w:r>
        <w:r>
          <w:rPr>
            <w:webHidden/>
          </w:rPr>
          <w:instrText xml:space="preserve"> PAGEREF _Toc235451700 \h </w:instrText>
        </w:r>
        <w:r>
          <w:rPr>
            <w:webHidden/>
          </w:rPr>
        </w:r>
        <w:r>
          <w:rPr>
            <w:webHidden/>
          </w:rPr>
          <w:fldChar w:fldCharType="separate"/>
        </w:r>
        <w:r>
          <w:rPr>
            <w:webHidden/>
          </w:rPr>
          <w:t>31</w:t>
        </w:r>
        <w:r>
          <w:rPr>
            <w:webHidden/>
          </w:rPr>
          <w:fldChar w:fldCharType="end"/>
        </w:r>
      </w:hyperlink>
    </w:p>
    <w:p w14:paraId="5793B2BD" w14:textId="531D5F3B"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1"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4.8 — Programmes non contributifs ciblant les enfants et les familles [src]</w:t>
        </w:r>
        <w:r>
          <w:rPr>
            <w:webHidden/>
          </w:rPr>
          <w:tab/>
        </w:r>
        <w:r>
          <w:rPr>
            <w:webHidden/>
          </w:rPr>
          <w:fldChar w:fldCharType="begin"/>
        </w:r>
        <w:r>
          <w:rPr>
            <w:webHidden/>
          </w:rPr>
          <w:instrText xml:space="preserve"> PAGEREF _Toc235451701 \h </w:instrText>
        </w:r>
        <w:r>
          <w:rPr>
            <w:webHidden/>
          </w:rPr>
        </w:r>
        <w:r>
          <w:rPr>
            <w:webHidden/>
          </w:rPr>
          <w:fldChar w:fldCharType="separate"/>
        </w:r>
        <w:r>
          <w:rPr>
            <w:webHidden/>
          </w:rPr>
          <w:t>31</w:t>
        </w:r>
        <w:r>
          <w:rPr>
            <w:webHidden/>
          </w:rPr>
          <w:fldChar w:fldCharType="end"/>
        </w:r>
      </w:hyperlink>
    </w:p>
    <w:p w14:paraId="583CD97F" w14:textId="0025C86E"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2"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4.9 — Bénéficiaires de pensions d'invalidité, CNSS et CNSSAP (2019–2025) [src]</w:t>
        </w:r>
        <w:r>
          <w:rPr>
            <w:webHidden/>
          </w:rPr>
          <w:tab/>
        </w:r>
        <w:r>
          <w:rPr>
            <w:webHidden/>
          </w:rPr>
          <w:fldChar w:fldCharType="begin"/>
        </w:r>
        <w:r>
          <w:rPr>
            <w:webHidden/>
          </w:rPr>
          <w:instrText xml:space="preserve"> PAGEREF _Toc235451702 \h </w:instrText>
        </w:r>
        <w:r>
          <w:rPr>
            <w:webHidden/>
          </w:rPr>
        </w:r>
        <w:r>
          <w:rPr>
            <w:webHidden/>
          </w:rPr>
          <w:fldChar w:fldCharType="separate"/>
        </w:r>
        <w:r>
          <w:rPr>
            <w:webHidden/>
          </w:rPr>
          <w:t>32</w:t>
        </w:r>
        <w:r>
          <w:rPr>
            <w:webHidden/>
          </w:rPr>
          <w:fldChar w:fldCharType="end"/>
        </w:r>
      </w:hyperlink>
    </w:p>
    <w:p w14:paraId="3170D001" w14:textId="015D53E3"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3"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4.10 — Adéquation de la pension d'invalidité CNSS et seuil de pauvreté (2019–2025) [src]</w:t>
        </w:r>
        <w:r>
          <w:rPr>
            <w:webHidden/>
          </w:rPr>
          <w:tab/>
        </w:r>
        <w:r>
          <w:rPr>
            <w:webHidden/>
          </w:rPr>
          <w:fldChar w:fldCharType="begin"/>
        </w:r>
        <w:r>
          <w:rPr>
            <w:webHidden/>
          </w:rPr>
          <w:instrText xml:space="preserve"> PAGEREF _Toc235451703 \h </w:instrText>
        </w:r>
        <w:r>
          <w:rPr>
            <w:webHidden/>
          </w:rPr>
        </w:r>
        <w:r>
          <w:rPr>
            <w:webHidden/>
          </w:rPr>
          <w:fldChar w:fldCharType="separate"/>
        </w:r>
        <w:r>
          <w:rPr>
            <w:webHidden/>
          </w:rPr>
          <w:t>32</w:t>
        </w:r>
        <w:r>
          <w:rPr>
            <w:webHidden/>
          </w:rPr>
          <w:fldChar w:fldCharType="end"/>
        </w:r>
      </w:hyperlink>
    </w:p>
    <w:p w14:paraId="4FE87B4C" w14:textId="4E3CE81B"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4"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4.11 — Programmes non contributifs pour les personnes handicapées [src]</w:t>
        </w:r>
        <w:r>
          <w:rPr>
            <w:webHidden/>
          </w:rPr>
          <w:tab/>
        </w:r>
        <w:r>
          <w:rPr>
            <w:webHidden/>
          </w:rPr>
          <w:fldChar w:fldCharType="begin"/>
        </w:r>
        <w:r>
          <w:rPr>
            <w:webHidden/>
          </w:rPr>
          <w:instrText xml:space="preserve"> PAGEREF _Toc235451704 \h </w:instrText>
        </w:r>
        <w:r>
          <w:rPr>
            <w:webHidden/>
          </w:rPr>
        </w:r>
        <w:r>
          <w:rPr>
            <w:webHidden/>
          </w:rPr>
          <w:fldChar w:fldCharType="separate"/>
        </w:r>
        <w:r>
          <w:rPr>
            <w:webHidden/>
          </w:rPr>
          <w:t>32</w:t>
        </w:r>
        <w:r>
          <w:rPr>
            <w:webHidden/>
          </w:rPr>
          <w:fldChar w:fldCharType="end"/>
        </w:r>
      </w:hyperlink>
    </w:p>
    <w:p w14:paraId="24CEF0A5" w14:textId="6F38CCC9"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5"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4.12 — Bénéficiaires de prestations de survie, CNSS et CNSSAP (2019–2025) [src]</w:t>
        </w:r>
        <w:r>
          <w:rPr>
            <w:webHidden/>
          </w:rPr>
          <w:tab/>
        </w:r>
        <w:r>
          <w:rPr>
            <w:webHidden/>
          </w:rPr>
          <w:fldChar w:fldCharType="begin"/>
        </w:r>
        <w:r>
          <w:rPr>
            <w:webHidden/>
          </w:rPr>
          <w:instrText xml:space="preserve"> PAGEREF _Toc235451705 \h </w:instrText>
        </w:r>
        <w:r>
          <w:rPr>
            <w:webHidden/>
          </w:rPr>
        </w:r>
        <w:r>
          <w:rPr>
            <w:webHidden/>
          </w:rPr>
          <w:fldChar w:fldCharType="separate"/>
        </w:r>
        <w:r>
          <w:rPr>
            <w:webHidden/>
          </w:rPr>
          <w:t>33</w:t>
        </w:r>
        <w:r>
          <w:rPr>
            <w:webHidden/>
          </w:rPr>
          <w:fldChar w:fldCharType="end"/>
        </w:r>
      </w:hyperlink>
    </w:p>
    <w:p w14:paraId="31F2C235" w14:textId="53A26D14"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6"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4.13 — Adéquation des pensions de survie CNSS et seuil de pauvreté (2019–2025) [src]</w:t>
        </w:r>
        <w:r>
          <w:rPr>
            <w:webHidden/>
          </w:rPr>
          <w:tab/>
        </w:r>
        <w:r>
          <w:rPr>
            <w:webHidden/>
          </w:rPr>
          <w:fldChar w:fldCharType="begin"/>
        </w:r>
        <w:r>
          <w:rPr>
            <w:webHidden/>
          </w:rPr>
          <w:instrText xml:space="preserve"> PAGEREF _Toc235451706 \h </w:instrText>
        </w:r>
        <w:r>
          <w:rPr>
            <w:webHidden/>
          </w:rPr>
        </w:r>
        <w:r>
          <w:rPr>
            <w:webHidden/>
          </w:rPr>
          <w:fldChar w:fldCharType="separate"/>
        </w:r>
        <w:r>
          <w:rPr>
            <w:webHidden/>
          </w:rPr>
          <w:t>33</w:t>
        </w:r>
        <w:r>
          <w:rPr>
            <w:webHidden/>
          </w:rPr>
          <w:fldChar w:fldCharType="end"/>
        </w:r>
      </w:hyperlink>
    </w:p>
    <w:p w14:paraId="4911440B" w14:textId="329EC0C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7"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4.14 — Indicateurs de couverture FSS (2019–2025)</w:t>
        </w:r>
        <w:r>
          <w:rPr>
            <w:webHidden/>
          </w:rPr>
          <w:tab/>
        </w:r>
        <w:r>
          <w:rPr>
            <w:webHidden/>
          </w:rPr>
          <w:fldChar w:fldCharType="begin"/>
        </w:r>
        <w:r>
          <w:rPr>
            <w:webHidden/>
          </w:rPr>
          <w:instrText xml:space="preserve"> PAGEREF _Toc235451707 \h </w:instrText>
        </w:r>
        <w:r>
          <w:rPr>
            <w:webHidden/>
          </w:rPr>
        </w:r>
        <w:r>
          <w:rPr>
            <w:webHidden/>
          </w:rPr>
          <w:fldChar w:fldCharType="separate"/>
        </w:r>
        <w:r>
          <w:rPr>
            <w:webHidden/>
          </w:rPr>
          <w:t>34</w:t>
        </w:r>
        <w:r>
          <w:rPr>
            <w:webHidden/>
          </w:rPr>
          <w:fldChar w:fldCharType="end"/>
        </w:r>
      </w:hyperlink>
    </w:p>
    <w:p w14:paraId="366C3D34" w14:textId="6150D8AB"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8"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4.15 — Indicateurs de couverture MESP (2019–2025)</w:t>
        </w:r>
        <w:r>
          <w:rPr>
            <w:webHidden/>
          </w:rPr>
          <w:tab/>
        </w:r>
        <w:r>
          <w:rPr>
            <w:webHidden/>
          </w:rPr>
          <w:fldChar w:fldCharType="begin"/>
        </w:r>
        <w:r>
          <w:rPr>
            <w:webHidden/>
          </w:rPr>
          <w:instrText xml:space="preserve"> PAGEREF _Toc235451708 \h </w:instrText>
        </w:r>
        <w:r>
          <w:rPr>
            <w:webHidden/>
          </w:rPr>
        </w:r>
        <w:r>
          <w:rPr>
            <w:webHidden/>
          </w:rPr>
          <w:fldChar w:fldCharType="separate"/>
        </w:r>
        <w:r>
          <w:rPr>
            <w:webHidden/>
          </w:rPr>
          <w:t>34</w:t>
        </w:r>
        <w:r>
          <w:rPr>
            <w:webHidden/>
          </w:rPr>
          <w:fldChar w:fldCharType="end"/>
        </w:r>
      </w:hyperlink>
    </w:p>
    <w:p w14:paraId="7174BA3F" w14:textId="7304032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09"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4.16 — Recettes des régimes contributifs (2019–2025) [src]</w:t>
        </w:r>
        <w:r>
          <w:rPr>
            <w:webHidden/>
          </w:rPr>
          <w:tab/>
        </w:r>
        <w:r>
          <w:rPr>
            <w:webHidden/>
          </w:rPr>
          <w:fldChar w:fldCharType="begin"/>
        </w:r>
        <w:r>
          <w:rPr>
            <w:webHidden/>
          </w:rPr>
          <w:instrText xml:space="preserve"> PAGEREF _Toc235451709 \h </w:instrText>
        </w:r>
        <w:r>
          <w:rPr>
            <w:webHidden/>
          </w:rPr>
        </w:r>
        <w:r>
          <w:rPr>
            <w:webHidden/>
          </w:rPr>
          <w:fldChar w:fldCharType="separate"/>
        </w:r>
        <w:r>
          <w:rPr>
            <w:webHidden/>
          </w:rPr>
          <w:t>35</w:t>
        </w:r>
        <w:r>
          <w:rPr>
            <w:webHidden/>
          </w:rPr>
          <w:fldChar w:fldCharType="end"/>
        </w:r>
      </w:hyperlink>
    </w:p>
    <w:p w14:paraId="2619F23B" w14:textId="200FBE71"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0"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4.17 — Dépenses de prestations par institution (2019–2025) [src]</w:t>
        </w:r>
        <w:r>
          <w:rPr>
            <w:webHidden/>
          </w:rPr>
          <w:tab/>
        </w:r>
        <w:r>
          <w:rPr>
            <w:webHidden/>
          </w:rPr>
          <w:fldChar w:fldCharType="begin"/>
        </w:r>
        <w:r>
          <w:rPr>
            <w:webHidden/>
          </w:rPr>
          <w:instrText xml:space="preserve"> PAGEREF _Toc235451710 \h </w:instrText>
        </w:r>
        <w:r>
          <w:rPr>
            <w:webHidden/>
          </w:rPr>
        </w:r>
        <w:r>
          <w:rPr>
            <w:webHidden/>
          </w:rPr>
          <w:fldChar w:fldCharType="separate"/>
        </w:r>
        <w:r>
          <w:rPr>
            <w:webHidden/>
          </w:rPr>
          <w:t>35</w:t>
        </w:r>
        <w:r>
          <w:rPr>
            <w:webHidden/>
          </w:rPr>
          <w:fldChar w:fldCharType="end"/>
        </w:r>
      </w:hyperlink>
    </w:p>
    <w:p w14:paraId="4C6E9846" w14:textId="69C986BF"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1"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4.18 — Dépenses administratives et ratio d'efficience (2019–2025) [src]</w:t>
        </w:r>
        <w:r>
          <w:rPr>
            <w:webHidden/>
          </w:rPr>
          <w:tab/>
        </w:r>
        <w:r>
          <w:rPr>
            <w:webHidden/>
          </w:rPr>
          <w:fldChar w:fldCharType="begin"/>
        </w:r>
        <w:r>
          <w:rPr>
            <w:webHidden/>
          </w:rPr>
          <w:instrText xml:space="preserve"> PAGEREF _Toc235451711 \h </w:instrText>
        </w:r>
        <w:r>
          <w:rPr>
            <w:webHidden/>
          </w:rPr>
        </w:r>
        <w:r>
          <w:rPr>
            <w:webHidden/>
          </w:rPr>
          <w:fldChar w:fldCharType="separate"/>
        </w:r>
        <w:r>
          <w:rPr>
            <w:webHidden/>
          </w:rPr>
          <w:t>35</w:t>
        </w:r>
        <w:r>
          <w:rPr>
            <w:webHidden/>
          </w:rPr>
          <w:fldChar w:fldCharType="end"/>
        </w:r>
      </w:hyperlink>
    </w:p>
    <w:p w14:paraId="49D4A346" w14:textId="747DD42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2"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4.19 — Dépenses de protection sociale en proportion du PIB (2019–2025) [src]</w:t>
        </w:r>
        <w:r>
          <w:rPr>
            <w:webHidden/>
          </w:rPr>
          <w:tab/>
        </w:r>
        <w:r>
          <w:rPr>
            <w:webHidden/>
          </w:rPr>
          <w:fldChar w:fldCharType="begin"/>
        </w:r>
        <w:r>
          <w:rPr>
            <w:webHidden/>
          </w:rPr>
          <w:instrText xml:space="preserve"> PAGEREF _Toc235451712 \h </w:instrText>
        </w:r>
        <w:r>
          <w:rPr>
            <w:webHidden/>
          </w:rPr>
        </w:r>
        <w:r>
          <w:rPr>
            <w:webHidden/>
          </w:rPr>
          <w:fldChar w:fldCharType="separate"/>
        </w:r>
        <w:r>
          <w:rPr>
            <w:webHidden/>
          </w:rPr>
          <w:t>36</w:t>
        </w:r>
        <w:r>
          <w:rPr>
            <w:webHidden/>
          </w:rPr>
          <w:fldChar w:fldCharType="end"/>
        </w:r>
      </w:hyperlink>
    </w:p>
    <w:p w14:paraId="7D889934" w14:textId="26F657F5"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3"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5.1 — Définitions des sous-indicateurs de l'ODD 1.3.1 [src]</w:t>
        </w:r>
        <w:r>
          <w:rPr>
            <w:webHidden/>
          </w:rPr>
          <w:tab/>
        </w:r>
        <w:r>
          <w:rPr>
            <w:webHidden/>
          </w:rPr>
          <w:fldChar w:fldCharType="begin"/>
        </w:r>
        <w:r>
          <w:rPr>
            <w:webHidden/>
          </w:rPr>
          <w:instrText xml:space="preserve"> PAGEREF _Toc235451713 \h </w:instrText>
        </w:r>
        <w:r>
          <w:rPr>
            <w:webHidden/>
          </w:rPr>
        </w:r>
        <w:r>
          <w:rPr>
            <w:webHidden/>
          </w:rPr>
          <w:fldChar w:fldCharType="separate"/>
        </w:r>
        <w:r>
          <w:rPr>
            <w:webHidden/>
          </w:rPr>
          <w:t>38</w:t>
        </w:r>
        <w:r>
          <w:rPr>
            <w:webHidden/>
          </w:rPr>
          <w:fldChar w:fldCharType="end"/>
        </w:r>
      </w:hyperlink>
    </w:p>
    <w:p w14:paraId="7C6A6BDA" w14:textId="34200711"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4"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5.2 — Valeurs de l'ODD 1.3.1 pour la RDC par groupe de population (2019–2025) [src]</w:t>
        </w:r>
        <w:r>
          <w:rPr>
            <w:webHidden/>
          </w:rPr>
          <w:tab/>
        </w:r>
        <w:r>
          <w:rPr>
            <w:webHidden/>
          </w:rPr>
          <w:fldChar w:fldCharType="begin"/>
        </w:r>
        <w:r>
          <w:rPr>
            <w:webHidden/>
          </w:rPr>
          <w:instrText xml:space="preserve"> PAGEREF _Toc235451714 \h </w:instrText>
        </w:r>
        <w:r>
          <w:rPr>
            <w:webHidden/>
          </w:rPr>
        </w:r>
        <w:r>
          <w:rPr>
            <w:webHidden/>
          </w:rPr>
          <w:fldChar w:fldCharType="separate"/>
        </w:r>
        <w:r>
          <w:rPr>
            <w:webHidden/>
          </w:rPr>
          <w:t>38</w:t>
        </w:r>
        <w:r>
          <w:rPr>
            <w:webHidden/>
          </w:rPr>
          <w:fldChar w:fldCharType="end"/>
        </w:r>
      </w:hyperlink>
    </w:p>
    <w:p w14:paraId="19B89617" w14:textId="034DE150"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5"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5.3 — Comparaison régionale et internationale de l'ODD 1.3.1 [src]</w:t>
        </w:r>
        <w:r>
          <w:rPr>
            <w:webHidden/>
          </w:rPr>
          <w:tab/>
        </w:r>
        <w:r>
          <w:rPr>
            <w:webHidden/>
          </w:rPr>
          <w:fldChar w:fldCharType="begin"/>
        </w:r>
        <w:r>
          <w:rPr>
            <w:webHidden/>
          </w:rPr>
          <w:instrText xml:space="preserve"> PAGEREF _Toc235451715 \h </w:instrText>
        </w:r>
        <w:r>
          <w:rPr>
            <w:webHidden/>
          </w:rPr>
        </w:r>
        <w:r>
          <w:rPr>
            <w:webHidden/>
          </w:rPr>
          <w:fldChar w:fldCharType="separate"/>
        </w:r>
        <w:r>
          <w:rPr>
            <w:webHidden/>
          </w:rPr>
          <w:t>39</w:t>
        </w:r>
        <w:r>
          <w:rPr>
            <w:webHidden/>
          </w:rPr>
          <w:fldChar w:fldCharType="end"/>
        </w:r>
      </w:hyperlink>
    </w:p>
    <w:p w14:paraId="5962A8A0" w14:textId="1145D24A"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6"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5.4 — Trajectoire et objectifs de l'indicateur ODD 1.3.1 pour la RDC [src]</w:t>
        </w:r>
        <w:r>
          <w:rPr>
            <w:webHidden/>
          </w:rPr>
          <w:tab/>
        </w:r>
        <w:r>
          <w:rPr>
            <w:webHidden/>
          </w:rPr>
          <w:fldChar w:fldCharType="begin"/>
        </w:r>
        <w:r>
          <w:rPr>
            <w:webHidden/>
          </w:rPr>
          <w:instrText xml:space="preserve"> PAGEREF _Toc235451716 \h </w:instrText>
        </w:r>
        <w:r>
          <w:rPr>
            <w:webHidden/>
          </w:rPr>
        </w:r>
        <w:r>
          <w:rPr>
            <w:webHidden/>
          </w:rPr>
          <w:fldChar w:fldCharType="separate"/>
        </w:r>
        <w:r>
          <w:rPr>
            <w:webHidden/>
          </w:rPr>
          <w:t>39</w:t>
        </w:r>
        <w:r>
          <w:rPr>
            <w:webHidden/>
          </w:rPr>
          <w:fldChar w:fldCharType="end"/>
        </w:r>
      </w:hyperlink>
    </w:p>
    <w:p w14:paraId="38EBEBC6" w14:textId="4326EFA6"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7"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5.5 — Évolution de l'indice ODD 3.8.1 pour la RDC (2015–2023) [src]</w:t>
        </w:r>
        <w:r>
          <w:rPr>
            <w:webHidden/>
          </w:rPr>
          <w:tab/>
        </w:r>
        <w:r>
          <w:rPr>
            <w:webHidden/>
          </w:rPr>
          <w:fldChar w:fldCharType="begin"/>
        </w:r>
        <w:r>
          <w:rPr>
            <w:webHidden/>
          </w:rPr>
          <w:instrText xml:space="preserve"> PAGEREF _Toc235451717 \h </w:instrText>
        </w:r>
        <w:r>
          <w:rPr>
            <w:webHidden/>
          </w:rPr>
        </w:r>
        <w:r>
          <w:rPr>
            <w:webHidden/>
          </w:rPr>
          <w:fldChar w:fldCharType="separate"/>
        </w:r>
        <w:r>
          <w:rPr>
            <w:webHidden/>
          </w:rPr>
          <w:t>40</w:t>
        </w:r>
        <w:r>
          <w:rPr>
            <w:webHidden/>
          </w:rPr>
          <w:fldChar w:fldCharType="end"/>
        </w:r>
      </w:hyperlink>
    </w:p>
    <w:p w14:paraId="4DC0E91D" w14:textId="58E66771"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8"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5.6 — Comparaison régionale et internationale de l'ODD 3.8.1 [src]</w:t>
        </w:r>
        <w:r>
          <w:rPr>
            <w:webHidden/>
          </w:rPr>
          <w:tab/>
        </w:r>
        <w:r>
          <w:rPr>
            <w:webHidden/>
          </w:rPr>
          <w:fldChar w:fldCharType="begin"/>
        </w:r>
        <w:r>
          <w:rPr>
            <w:webHidden/>
          </w:rPr>
          <w:instrText xml:space="preserve"> PAGEREF _Toc235451718 \h </w:instrText>
        </w:r>
        <w:r>
          <w:rPr>
            <w:webHidden/>
          </w:rPr>
        </w:r>
        <w:r>
          <w:rPr>
            <w:webHidden/>
          </w:rPr>
          <w:fldChar w:fldCharType="separate"/>
        </w:r>
        <w:r>
          <w:rPr>
            <w:webHidden/>
          </w:rPr>
          <w:t>40</w:t>
        </w:r>
        <w:r>
          <w:rPr>
            <w:webHidden/>
          </w:rPr>
          <w:fldChar w:fldCharType="end"/>
        </w:r>
      </w:hyperlink>
    </w:p>
    <w:p w14:paraId="7CBBE3BC" w14:textId="22D5EA27"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19" w:history="1">
        <w:r w:rsidRPr="00C77F99">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C77F99">
          <w:rPr>
            <w:rStyle w:val="Hyperlink"/>
          </w:rPr>
          <w:t>Tableau 5.7 — Trajectoire et objectifs de l'indicateur ODD 3.8.1 pour la RDC [src]</w:t>
        </w:r>
        <w:r>
          <w:rPr>
            <w:webHidden/>
          </w:rPr>
          <w:tab/>
        </w:r>
        <w:r>
          <w:rPr>
            <w:webHidden/>
          </w:rPr>
          <w:fldChar w:fldCharType="begin"/>
        </w:r>
        <w:r>
          <w:rPr>
            <w:webHidden/>
          </w:rPr>
          <w:instrText xml:space="preserve"> PAGEREF _Toc235451719 \h </w:instrText>
        </w:r>
        <w:r>
          <w:rPr>
            <w:webHidden/>
          </w:rPr>
        </w:r>
        <w:r>
          <w:rPr>
            <w:webHidden/>
          </w:rPr>
          <w:fldChar w:fldCharType="separate"/>
        </w:r>
        <w:r>
          <w:rPr>
            <w:webHidden/>
          </w:rPr>
          <w:t>40</w:t>
        </w:r>
        <w:r>
          <w:rPr>
            <w:webHidden/>
          </w:rPr>
          <w:fldChar w:fldCharType="end"/>
        </w:r>
      </w:hyperlink>
    </w:p>
    <w:p w14:paraId="2AC6DD14" w14:textId="4F1C9A35" w:rsidR="004342CF" w:rsidRDefault="00000000">
      <w:r>
        <w:fldChar w:fldCharType="end"/>
      </w:r>
    </w:p>
    <w:p w14:paraId="2A1C1DFC" w14:textId="77777777" w:rsidR="004342CF" w:rsidRDefault="00000000">
      <w:pPr>
        <w:pStyle w:val="Heading2"/>
      </w:pPr>
      <w:bookmarkStart w:id="12" w:name="liste-des-graphiques"/>
      <w:bookmarkStart w:id="13" w:name="_Toc235451565"/>
      <w:bookmarkEnd w:id="10"/>
      <w:r>
        <w:t>Liste des graphiques</w:t>
      </w:r>
      <w:bookmarkEnd w:id="13"/>
    </w:p>
    <w:p w14:paraId="6CC787CD" w14:textId="2691CF5E" w:rsidR="00BF4C4F" w:rsidRDefault="00000000">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"GraphicTitle,1" </w:instrText>
      </w:r>
      <w:r>
        <w:fldChar w:fldCharType="separate"/>
      </w:r>
      <w:hyperlink w:anchor="_Toc235451720" w:history="1">
        <w:r w:rsidR="00BF4C4F" w:rsidRPr="00626000">
          <w:rPr>
            <w:rStyle w:val="Hyperlink"/>
            <w:rFonts w:ascii="Wingdings 3" w:hAnsi="Wingdings 3"/>
          </w:rPr>
          <w:t></w:t>
        </w:r>
        <w:r w:rsidR="00BF4C4F">
          <w:rPr>
            <w:rFonts w:asciiTheme="minorHAnsi" w:eastAsiaTheme="minorEastAsia" w:hAnsiTheme="minorHAnsi"/>
            <w:color w:val="auto"/>
            <w:kern w:val="2"/>
            <w:sz w:val="24"/>
            <w:szCs w:val="24"/>
            <w:lang w:val="en-CH" w:eastAsia="en-CH"/>
            <w14:ligatures w14:val="standardContextual"/>
          </w:rPr>
          <w:tab/>
        </w:r>
        <w:r w:rsidR="00BF4C4F" w:rsidRPr="00626000">
          <w:rPr>
            <w:rStyle w:val="Hyperlink"/>
            <w:bCs/>
          </w:rPr>
          <w:t>Figure 1</w:t>
        </w:r>
        <w:r w:rsidR="00BF4C4F" w:rsidRPr="00626000">
          <w:rPr>
            <w:rStyle w:val="Hyperlink"/>
          </w:rPr>
          <w:t xml:space="preserve"> — Évolution de la population totale, urbaine et rurale de la RDC (1950–2025)</w:t>
        </w:r>
        <w:r w:rsidR="00BF4C4F">
          <w:rPr>
            <w:webHidden/>
          </w:rPr>
          <w:tab/>
        </w:r>
        <w:r w:rsidR="00BF4C4F">
          <w:rPr>
            <w:webHidden/>
          </w:rPr>
          <w:fldChar w:fldCharType="begin"/>
        </w:r>
        <w:r w:rsidR="00BF4C4F">
          <w:rPr>
            <w:webHidden/>
          </w:rPr>
          <w:instrText xml:space="preserve"> PAGEREF _Toc235451720 \h </w:instrText>
        </w:r>
        <w:r w:rsidR="00BF4C4F">
          <w:rPr>
            <w:webHidden/>
          </w:rPr>
        </w:r>
        <w:r w:rsidR="00BF4C4F">
          <w:rPr>
            <w:webHidden/>
          </w:rPr>
          <w:fldChar w:fldCharType="separate"/>
        </w:r>
        <w:r w:rsidR="00BF4C4F">
          <w:rPr>
            <w:webHidden/>
          </w:rPr>
          <w:t>11</w:t>
        </w:r>
        <w:r w:rsidR="00BF4C4F">
          <w:rPr>
            <w:webHidden/>
          </w:rPr>
          <w:fldChar w:fldCharType="end"/>
        </w:r>
      </w:hyperlink>
    </w:p>
    <w:p w14:paraId="3DB1C70D" w14:textId="4E408992"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21" w:history="1">
        <w:r w:rsidRPr="00626000">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626000">
          <w:rPr>
            <w:rStyle w:val="Hyperlink"/>
            <w:bCs/>
          </w:rPr>
          <w:t>Figure 2</w:t>
        </w:r>
        <w:r w:rsidRPr="00626000">
          <w:rPr>
            <w:rStyle w:val="Hyperlink"/>
          </w:rPr>
          <w:t xml:space="preserve"> — Pyramide des âges de la RDC (2025) : répartition de la population par groupe d'âge quinquennal et par sexe</w:t>
        </w:r>
        <w:r>
          <w:rPr>
            <w:webHidden/>
          </w:rPr>
          <w:tab/>
        </w:r>
        <w:r>
          <w:rPr>
            <w:webHidden/>
          </w:rPr>
          <w:fldChar w:fldCharType="begin"/>
        </w:r>
        <w:r>
          <w:rPr>
            <w:webHidden/>
          </w:rPr>
          <w:instrText xml:space="preserve"> PAGEREF _Toc235451721 \h </w:instrText>
        </w:r>
        <w:r>
          <w:rPr>
            <w:webHidden/>
          </w:rPr>
        </w:r>
        <w:r>
          <w:rPr>
            <w:webHidden/>
          </w:rPr>
          <w:fldChar w:fldCharType="separate"/>
        </w:r>
        <w:r>
          <w:rPr>
            <w:webHidden/>
          </w:rPr>
          <w:t>12</w:t>
        </w:r>
        <w:r>
          <w:rPr>
            <w:webHidden/>
          </w:rPr>
          <w:fldChar w:fldCharType="end"/>
        </w:r>
      </w:hyperlink>
    </w:p>
    <w:p w14:paraId="682E06C7" w14:textId="6C35A107"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22" w:history="1">
        <w:r w:rsidRPr="00626000">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626000">
          <w:rPr>
            <w:rStyle w:val="Hyperlink"/>
            <w:bCs/>
          </w:rPr>
          <w:t>Figure 4</w:t>
        </w:r>
        <w:r w:rsidRPr="00626000">
          <w:rPr>
            <w:rStyle w:val="Hyperlink"/>
          </w:rPr>
          <w:t xml:space="preserve"> — Évolution du taux de croissance annuel du PIB en RDC (2000–2024)</w:t>
        </w:r>
        <w:r>
          <w:rPr>
            <w:webHidden/>
          </w:rPr>
          <w:tab/>
        </w:r>
        <w:r>
          <w:rPr>
            <w:webHidden/>
          </w:rPr>
          <w:fldChar w:fldCharType="begin"/>
        </w:r>
        <w:r>
          <w:rPr>
            <w:webHidden/>
          </w:rPr>
          <w:instrText xml:space="preserve"> PAGEREF _Toc235451722 \h </w:instrText>
        </w:r>
        <w:r>
          <w:rPr>
            <w:webHidden/>
          </w:rPr>
        </w:r>
        <w:r>
          <w:rPr>
            <w:webHidden/>
          </w:rPr>
          <w:fldChar w:fldCharType="separate"/>
        </w:r>
        <w:r>
          <w:rPr>
            <w:webHidden/>
          </w:rPr>
          <w:t>13</w:t>
        </w:r>
        <w:r>
          <w:rPr>
            <w:webHidden/>
          </w:rPr>
          <w:fldChar w:fldCharType="end"/>
        </w:r>
      </w:hyperlink>
    </w:p>
    <w:p w14:paraId="48C6DDF4" w14:textId="2F5814EA"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23" w:history="1">
        <w:r w:rsidRPr="00626000">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626000">
          <w:rPr>
            <w:rStyle w:val="Hyperlink"/>
            <w:bCs/>
          </w:rPr>
          <w:t>Figure 5</w:t>
        </w:r>
        <w:r w:rsidRPr="00626000">
          <w:rPr>
            <w:rStyle w:val="Hyperlink"/>
          </w:rPr>
          <w:t xml:space="preserve"> — Marché du travail en RDC : taux d'activité et emploi informel par sexe</w:t>
        </w:r>
        <w:r>
          <w:rPr>
            <w:webHidden/>
          </w:rPr>
          <w:tab/>
        </w:r>
        <w:r>
          <w:rPr>
            <w:webHidden/>
          </w:rPr>
          <w:fldChar w:fldCharType="begin"/>
        </w:r>
        <w:r>
          <w:rPr>
            <w:webHidden/>
          </w:rPr>
          <w:instrText xml:space="preserve"> PAGEREF _Toc235451723 \h </w:instrText>
        </w:r>
        <w:r>
          <w:rPr>
            <w:webHidden/>
          </w:rPr>
        </w:r>
        <w:r>
          <w:rPr>
            <w:webHidden/>
          </w:rPr>
          <w:fldChar w:fldCharType="separate"/>
        </w:r>
        <w:r>
          <w:rPr>
            <w:webHidden/>
          </w:rPr>
          <w:t>14</w:t>
        </w:r>
        <w:r>
          <w:rPr>
            <w:webHidden/>
          </w:rPr>
          <w:fldChar w:fldCharType="end"/>
        </w:r>
      </w:hyperlink>
    </w:p>
    <w:p w14:paraId="103DB56E" w14:textId="35B8FDF7" w:rsidR="00BF4C4F" w:rsidRDefault="00BF4C4F">
      <w:pPr>
        <w:pStyle w:val="TOC1"/>
        <w:rPr>
          <w:rFonts w:asciiTheme="minorHAnsi" w:eastAsiaTheme="minorEastAsia" w:hAnsiTheme="minorHAnsi"/>
          <w:color w:val="auto"/>
          <w:kern w:val="2"/>
          <w:sz w:val="24"/>
          <w:szCs w:val="24"/>
          <w:lang w:val="en-CH" w:eastAsia="en-CH"/>
          <w14:ligatures w14:val="standardContextual"/>
        </w:rPr>
      </w:pPr>
      <w:hyperlink w:anchor="_Toc235451724" w:history="1">
        <w:r w:rsidRPr="00626000">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626000">
          <w:rPr>
            <w:rStyle w:val="Hyperlink"/>
            <w:bCs/>
          </w:rPr>
          <w:t>Figure 6</w:t>
        </w:r>
        <w:r w:rsidRPr="00626000">
          <w:rPr>
            <w:rStyle w:val="Hyperlink"/>
          </w:rPr>
          <w:t xml:space="preserve"> — Structure de l'emploi par grand secteur d'activité (agriculture, industrie, services), RDC</w:t>
        </w:r>
        <w:r>
          <w:rPr>
            <w:webHidden/>
          </w:rPr>
          <w:tab/>
        </w:r>
        <w:r>
          <w:rPr>
            <w:webHidden/>
          </w:rPr>
          <w:fldChar w:fldCharType="begin"/>
        </w:r>
        <w:r>
          <w:rPr>
            <w:webHidden/>
          </w:rPr>
          <w:instrText xml:space="preserve"> PAGEREF _Toc235451724 \h </w:instrText>
        </w:r>
        <w:r>
          <w:rPr>
            <w:webHidden/>
          </w:rPr>
        </w:r>
        <w:r>
          <w:rPr>
            <w:webHidden/>
          </w:rPr>
          <w:fldChar w:fldCharType="separate"/>
        </w:r>
        <w:r>
          <w:rPr>
            <w:webHidden/>
          </w:rPr>
          <w:t>15</w:t>
        </w:r>
        <w:r>
          <w:rPr>
            <w:webHidden/>
          </w:rPr>
          <w:fldChar w:fldCharType="end"/>
        </w:r>
      </w:hyperlink>
    </w:p>
    <w:p w14:paraId="13B71E99" w14:textId="2A6603FF" w:rsidR="004342CF" w:rsidRDefault="00000000">
      <w:r>
        <w:fldChar w:fldCharType="end"/>
      </w:r>
    </w:p>
    <w:p w14:paraId="731D8315" w14:textId="77777777" w:rsidR="004342CF" w:rsidRDefault="00000000">
      <w:pPr>
        <w:pStyle w:val="Heading2"/>
      </w:pPr>
      <w:bookmarkStart w:id="14" w:name="liste-des-encadres"/>
      <w:bookmarkStart w:id="15" w:name="_Toc235451566"/>
      <w:bookmarkEnd w:id="12"/>
      <w:r>
        <w:t>Liste des encadrés</w:t>
      </w:r>
      <w:bookmarkEnd w:id="15"/>
    </w:p>
    <w:p w14:paraId="4E3AC2FA" w14:textId="77777777" w:rsidR="004342CF" w:rsidRDefault="00000000">
      <w:pPr>
        <w:pStyle w:val="Heading2"/>
      </w:pPr>
      <w:bookmarkStart w:id="16" w:name="liste-des-annexes-statistiques"/>
      <w:bookmarkStart w:id="17" w:name="_Toc235451567"/>
      <w:bookmarkEnd w:id="14"/>
      <w:r>
        <w:t>Liste des annexes statistiques</w:t>
      </w:r>
      <w:bookmarkEnd w:id="17"/>
    </w:p>
    <w:p w14:paraId="3F56BE85" w14:textId="77777777" w:rsidR="004342CF" w:rsidRDefault="00000000">
      <w:r>
        <w:t>[À compléter]</w:t>
      </w:r>
    </w:p>
    <w:p w14:paraId="7DD7DC04" w14:textId="77777777" w:rsidR="004342CF" w:rsidRDefault="00000000">
      <w:pPr>
        <w:pStyle w:val="Heading1"/>
      </w:pPr>
      <w:bookmarkStart w:id="18" w:name="X7a5f8325099eba1b0341b61e06a68940aaa639e"/>
      <w:bookmarkStart w:id="19" w:name="_Toc235451568"/>
      <w:bookmarkEnd w:id="8"/>
      <w:bookmarkEnd w:id="16"/>
      <w:r>
        <w:lastRenderedPageBreak/>
        <w:t>Chapitre 1 — Contexte général et cadre de référence pour la protection sociale en RDC</w:t>
      </w:r>
      <w:bookmarkEnd w:id="19"/>
    </w:p>
    <w:p w14:paraId="5D206E47" w14:textId="77777777" w:rsidR="004342CF" w:rsidRDefault="00000000">
      <w:pPr>
        <w:pStyle w:val="Heading2"/>
      </w:pPr>
      <w:bookmarkStart w:id="20" w:name="X0f6502e11a7224c7a278d89dd0c9e42c9fd83b0"/>
      <w:bookmarkStart w:id="21" w:name="_Toc235451569"/>
      <w:r>
        <w:t>1.1 Contexte démographique et implications pour la protection sociale</w:t>
      </w:r>
      <w:bookmarkEnd w:id="21"/>
    </w:p>
    <w:p w14:paraId="40337821" w14:textId="77777777" w:rsidR="004342CF" w:rsidRDefault="00000000">
      <w:pPr>
        <w:pStyle w:val="Heading3"/>
      </w:pPr>
      <w:bookmarkStart w:id="22" w:name="X50e6fbaf0e1adace2699f520e46b4bf2114bed8"/>
      <w:bookmarkStart w:id="23" w:name="_Toc235451570"/>
      <w:r>
        <w:t>Une population en forte croissance</w:t>
      </w:r>
      <w:bookmarkEnd w:id="23"/>
    </w:p>
    <w:p w14:paraId="119457C4" w14:textId="77777777" w:rsidR="004342CF" w:rsidRDefault="00000000">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par la taille de sa population, après le Nigeria, l'Éthiopie et l'Égypte </w:t>
      </w:r>
      <w:r>
        <w:rPr>
          <w:i/>
          <w:iCs/>
        </w:rPr>
        <w:t>(Division de la population des Nations Unies, WPP 2024)</w:t>
      </w:r>
      <w:r>
        <w:t>.</w:t>
      </w:r>
    </w:p>
    <w:p w14:paraId="02F7C283" w14:textId="77777777" w:rsidR="004342CF" w:rsidRDefault="00000000">
      <w:pPr>
        <w:pStyle w:val="GraphicTitle"/>
      </w:pPr>
      <w:bookmarkStart w:id="24" w:name="_Toc235451720"/>
      <w:r>
        <w:rPr>
          <w:bCs/>
        </w:rPr>
        <w:t>Figure 1</w:t>
      </w:r>
      <w:r>
        <w:t xml:space="preserve"> — Évolution de la population totale, urbaine et rurale de la RDC (1950–2025)</w:t>
      </w:r>
      <w:bookmarkEnd w:id="24"/>
    </w:p>
    <w:p w14:paraId="75EDD9ED" w14:textId="77777777" w:rsidR="004342CF" w:rsidRDefault="00000000">
      <w:r>
        <w:rPr>
          <w:noProof/>
        </w:rPr>
        <w:drawing>
          <wp:inline distT="0" distB="0" distL="0" distR="0" wp14:anchorId="47FEDFA1" wp14:editId="17D5FF47">
            <wp:extent cx="5753100" cy="3072208"/>
            <wp:effectExtent l="0" t="0" r="0" b="0"/>
            <wp:docPr id="22"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23"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40CE5E19" w14:textId="77777777" w:rsidR="004342CF" w:rsidRPr="00BF4C4F" w:rsidRDefault="00000000">
      <w:pPr>
        <w:pStyle w:val="Source-GraphicPicture"/>
        <w:rPr>
          <w:lang w:val="fr-CH"/>
        </w:rPr>
      </w:pPr>
      <w:r w:rsidRPr="00BF4C4F">
        <w:rPr>
          <w:i/>
          <w:iCs/>
          <w:lang w:val="fr-CH"/>
        </w:rPr>
        <w:t>Source : Division de la population des Nations Unies, Perspectives mondiales de la population 2024 (WPP 2024)</w:t>
      </w:r>
      <w:r>
        <w:rPr>
          <w:rStyle w:val="FootnoteReference"/>
        </w:rPr>
        <w:footnoteReference w:id="4"/>
      </w:r>
      <w:r w:rsidRPr="00BF4C4F">
        <w:rPr>
          <w:i/>
          <w:iCs/>
          <w:lang w:val="fr-CH"/>
        </w:rPr>
        <w:t>.</w:t>
      </w:r>
    </w:p>
    <w:p w14:paraId="47FCBF5F" w14:textId="77777777" w:rsidR="004342CF" w:rsidRDefault="00000000">
      <w:pPr>
        <w:pStyle w:val="Heading3"/>
      </w:pPr>
      <w:bookmarkStart w:id="25" w:name="X78341611dcbeec1863796d4a6a53f8a2affd21e"/>
      <w:bookmarkStart w:id="26" w:name="_Toc235451571"/>
      <w:bookmarkEnd w:id="22"/>
      <w:r>
        <w:t>Une population jeune, portée par des besoins de cycle de vie</w:t>
      </w:r>
      <w:bookmarkEnd w:id="26"/>
    </w:p>
    <w:p w14:paraId="464674A1" w14:textId="77777777" w:rsidR="004342CF" w:rsidRDefault="00000000">
      <w:r>
        <w:t>La population congolaise est structurellement jeune : les personnes âgées de moins de 15 ans représentent environ 46 %</w:t>
      </w:r>
      <w:r>
        <w:rPr>
          <w:rStyle w:val="FootnoteReference"/>
        </w:rPr>
        <w:footnoteReference w:id="5"/>
      </w:r>
      <w:r>
        <w:t xml:space="preserve"> de la population totale, et l'âge médian s'établit à 15,9 ans</w:t>
      </w:r>
      <w:r>
        <w:rPr>
          <w:rStyle w:val="FootnoteReference"/>
        </w:rPr>
        <w:footnoteReference w:id="6"/>
      </w:r>
      <w:r>
        <w:t xml:space="preserve"> </w:t>
      </w:r>
      <w:r>
        <w:rPr>
          <w:i/>
          <w:iCs/>
        </w:rPr>
        <w:t>(UNFPA, 2024 ; Division de la population des Nations Unies, WPP 2024)</w:t>
      </w:r>
      <w:r>
        <w:t xml:space="preserve">. Le ratio de dépendance démographique atteint près </w:t>
      </w:r>
      <w:r w:rsidRPr="00BF4C4F">
        <w:rPr>
          <w:highlight w:val="yellow"/>
        </w:rPr>
        <w:t>de 96 dépendants pour 100 personnes en âge de travailler</w:t>
      </w:r>
      <w:r w:rsidRPr="00BF4C4F">
        <w:rPr>
          <w:rStyle w:val="FootnoteReference"/>
          <w:highlight w:val="yellow"/>
        </w:rPr>
        <w:footnoteReference w:id="7"/>
      </w:r>
      <w:r w:rsidRPr="00BF4C4F">
        <w:rPr>
          <w:highlight w:val="yellow"/>
        </w:rPr>
        <w:t>,</w:t>
      </w:r>
      <w:r>
        <w:t xml:space="preserve"> ce qui </w:t>
      </w:r>
      <w:r>
        <w:lastRenderedPageBreak/>
        <w:t>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17F52B84" w14:textId="77777777" w:rsidR="004342CF" w:rsidRDefault="00000000">
      <w:pPr>
        <w:pStyle w:val="GraphicTitle"/>
      </w:pPr>
      <w:bookmarkStart w:id="27" w:name="_Toc235451721"/>
      <w:r>
        <w:rPr>
          <w:bCs/>
        </w:rPr>
        <w:t>Figure 2</w:t>
      </w:r>
      <w:r>
        <w:t xml:space="preserve"> — Pyramide des âges de la RDC (2025) : répartition de la population par groupe d'âge quinquennal et par sexe</w:t>
      </w:r>
      <w:bookmarkEnd w:id="27"/>
    </w:p>
    <w:p w14:paraId="3393376D" w14:textId="77777777" w:rsidR="004342CF" w:rsidRDefault="00000000">
      <w:r>
        <w:rPr>
          <w:noProof/>
        </w:rPr>
        <w:drawing>
          <wp:inline distT="0" distB="0" distL="0" distR="0" wp14:anchorId="07AF0DD4" wp14:editId="61B238FC">
            <wp:extent cx="5753100" cy="4138951"/>
            <wp:effectExtent l="0" t="0" r="0" b="0"/>
            <wp:docPr id="30" name="Picture" descr="Pyramide des âges de la RDC (2025) : répartition par groupe d'âge quinquennal et par sexe"/>
            <wp:cNvGraphicFramePr/>
            <a:graphic xmlns:a="http://schemas.openxmlformats.org/drawingml/2006/main">
              <a:graphicData uri="http://schemas.openxmlformats.org/drawingml/2006/picture">
                <pic:pic xmlns:pic="http://schemas.openxmlformats.org/drawingml/2006/picture">
                  <pic:nvPicPr>
                    <pic:cNvPr id="31"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4138951"/>
                    </a:xfrm>
                    <a:prstGeom prst="rect">
                      <a:avLst/>
                    </a:prstGeom>
                    <a:noFill/>
                    <a:ln w="9525">
                      <a:noFill/>
                      <a:headEnd/>
                      <a:tailEnd/>
                    </a:ln>
                  </pic:spPr>
                </pic:pic>
              </a:graphicData>
            </a:graphic>
          </wp:inline>
        </w:drawing>
      </w:r>
    </w:p>
    <w:p w14:paraId="31C22D96" w14:textId="77777777" w:rsidR="004342CF" w:rsidRPr="00BF4C4F" w:rsidRDefault="00000000">
      <w:pPr>
        <w:pStyle w:val="Source-GraphicPicture"/>
        <w:rPr>
          <w:lang w:val="fr-CH"/>
        </w:rPr>
      </w:pPr>
      <w:r w:rsidRPr="00BF4C4F">
        <w:rPr>
          <w:i/>
          <w:iCs/>
          <w:lang w:val="fr-CH"/>
        </w:rPr>
        <w:t>Source : Division de la population des Nations Unies, WPP 2024 / UNFPA. Effectifs approximés d'après les tables WPP 2024 standard — estimation mi-2025.</w:t>
      </w:r>
      <w:r>
        <w:rPr>
          <w:rStyle w:val="FootnoteReference"/>
        </w:rPr>
        <w:footnoteReference w:id="8"/>
      </w:r>
    </w:p>
    <w:p w14:paraId="015B96EF" w14:textId="77777777" w:rsidR="004342CF" w:rsidRDefault="00000000">
      <w:pPr>
        <w:pStyle w:val="Heading3"/>
      </w:pPr>
      <w:bookmarkStart w:id="28" w:name="Xe0616fbbd5dccd65a25078d95a3f8242d91d905"/>
      <w:bookmarkStart w:id="29" w:name="_Toc235451572"/>
      <w:bookmarkEnd w:id="25"/>
      <w:r>
        <w:t>Une urbanisation rapide sur fond de ruralité persistante</w:t>
      </w:r>
      <w:bookmarkEnd w:id="29"/>
    </w:p>
    <w:p w14:paraId="31B9EE38" w14:textId="0AAFE372" w:rsidR="004342CF" w:rsidRDefault="00000000">
      <w:r>
        <w:t>Entre 1950 et 2024, la part de la population vivant en milieu urbain est passée de 19 %</w:t>
      </w:r>
      <w:r>
        <w:rPr>
          <w:rStyle w:val="FootnoteReference"/>
        </w:rPr>
        <w:footnoteReference w:id="9"/>
      </w:r>
      <w:r>
        <w:t xml:space="preserve"> à un niveau nettement </w:t>
      </w:r>
      <w:r w:rsidRPr="00BF4C4F">
        <w:rPr>
          <w:highlight w:val="yellow"/>
        </w:rPr>
        <w:t>plus élevé</w:t>
      </w:r>
      <w:r>
        <w:t>, traduisant une urbanisation rapide. Cette dynamique transforme les besoins sociaux dans les grandes agglomérations, en premier lieu à Kinshasa qui compte environ 17 millions d'habitants</w:t>
      </w:r>
      <w:r>
        <w:rPr>
          <w:rStyle w:val="FootnoteReference"/>
        </w:rPr>
        <w:footnoteReference w:id="10"/>
      </w:r>
      <w:r>
        <w:t xml:space="preserve"> </w:t>
      </w:r>
      <w:r>
        <w:rPr>
          <w:i/>
          <w:iCs/>
        </w:rPr>
        <w:t>(ONU WPP 2024)</w:t>
      </w:r>
      <w:r>
        <w:t xml:space="preserve">, troisième agglomération africaine et plus grande ville francophone du monde. Elle ne doit cependant pas masquer la persistance d'une population majoritairement rurale, avec </w:t>
      </w:r>
      <w:r w:rsidR="00BF4C4F">
        <w:t>et</w:t>
      </w:r>
      <w:r>
        <w:t xml:space="preserve"> des disparités provinciales considérables.</w:t>
      </w:r>
    </w:p>
    <w:p w14:paraId="44F4B84E" w14:textId="77777777" w:rsidR="004342CF" w:rsidRDefault="00000000">
      <w:pPr>
        <w:pStyle w:val="Heading3"/>
      </w:pPr>
      <w:bookmarkStart w:id="30" w:name="X912a58608aab668871cff6cc7049525fa97ac19"/>
      <w:bookmarkStart w:id="31" w:name="_Toc235451573"/>
      <w:bookmarkEnd w:id="28"/>
      <w:r>
        <w:t>Premiers enseignements pour la protection sociale</w:t>
      </w:r>
      <w:bookmarkEnd w:id="31"/>
    </w:p>
    <w:p w14:paraId="7B4F6522" w14:textId="18B549DC" w:rsidR="004342CF" w:rsidRDefault="00000000">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w:t>
      </w:r>
      <w:r>
        <w:lastRenderedPageBreak/>
        <w:t xml:space="preserve">considérable, tandis que la dispersion géographique de la population complique l'accès aux prestations et l'enregistrement des bénéficiaires. </w:t>
      </w:r>
    </w:p>
    <w:p w14:paraId="2FE7B4F3" w14:textId="77777777" w:rsidR="004342CF" w:rsidRDefault="00000000">
      <w:pPr>
        <w:pStyle w:val="Heading2"/>
      </w:pPr>
      <w:bookmarkStart w:id="32" w:name="X875bd217f609cd4b0efe41cdc0493e4b94e2a8f"/>
      <w:bookmarkStart w:id="33" w:name="_Toc235451574"/>
      <w:bookmarkEnd w:id="20"/>
      <w:bookmarkEnd w:id="30"/>
      <w:r>
        <w:t>1.2 Contexte économique, emploi et enjeux d'extension de la couverture</w:t>
      </w:r>
      <w:bookmarkEnd w:id="33"/>
    </w:p>
    <w:p w14:paraId="6715A1D2" w14:textId="77777777" w:rsidR="004342CF" w:rsidRDefault="00000000">
      <w:pPr>
        <w:pStyle w:val="Heading3"/>
      </w:pPr>
      <w:bookmarkStart w:id="34" w:name="X9430b9601170a57d5f0d0a76d4bc515d36baad3"/>
      <w:bookmarkStart w:id="35" w:name="_Toc235451575"/>
      <w:r>
        <w:t>Une croissance soutenue sur fond de fragilité économique</w:t>
      </w:r>
      <w:bookmarkEnd w:id="35"/>
    </w:p>
    <w:p w14:paraId="43EDE36F" w14:textId="4EC6BC54" w:rsidR="004342CF" w:rsidRDefault="00000000">
      <w:r>
        <w:t>La République Démocratique du Congo a enregistré des taux de croissance économique élevés au cours des dernières années : +6,4 % en 2021</w:t>
      </w:r>
      <w:r>
        <w:rPr>
          <w:rStyle w:val="FootnoteReference"/>
        </w:rPr>
        <w:footnoteReference w:id="11"/>
      </w:r>
      <w:r>
        <w:t>, +9,3 % en 2022</w:t>
      </w:r>
      <w:r>
        <w:rPr>
          <w:rStyle w:val="FootnoteReference"/>
        </w:rPr>
        <w:footnoteReference w:id="12"/>
      </w:r>
      <w:r>
        <w:t>, +8,5 % en 2023</w:t>
      </w:r>
      <w:r>
        <w:rPr>
          <w:rStyle w:val="FootnoteReference"/>
        </w:rPr>
        <w:footnoteReference w:id="13"/>
      </w:r>
      <w:r>
        <w:t xml:space="preserve"> et +6,1 % en 2024</w:t>
      </w:r>
      <w:r>
        <w:rPr>
          <w:rStyle w:val="FootnoteReference"/>
        </w:rPr>
        <w:footnoteReference w:id="14"/>
      </w:r>
      <w:r>
        <w:t xml:space="preserve"> </w:t>
      </w:r>
      <w:r>
        <w:rPr>
          <w:i/>
          <w:iCs/>
        </w:rPr>
        <w:t>(FMI, WEO)</w:t>
      </w:r>
      <w:r>
        <w:t xml:space="preserve">. Cette dynamique est </w:t>
      </w:r>
      <w:r w:rsidR="00BF4C4F">
        <w:t>notamment</w:t>
      </w:r>
      <w:r>
        <w:t xml:space="preserve"> portée par le secteur minier, qui concentre d'importants gisements de cuivre, cobalt, or, diamants et coltan. Elle ne se traduit cependant pas par une amélioration </w:t>
      </w:r>
      <w:r w:rsidR="00BF4C4F">
        <w:t>proportionnelle</w:t>
      </w:r>
      <w:r>
        <w:t xml:space="preserve"> du niveau de vie moyen : le niveau du PIB par habitant demeure faible</w:t>
      </w:r>
      <w:r>
        <w:rPr>
          <w:rStyle w:val="FootnoteReference"/>
        </w:rPr>
        <w:footnoteReference w:id="15"/>
      </w:r>
      <w:r>
        <w:t xml:space="preserve"> à l'échelle du continent. Selon l'INS (ECVM 2024)</w:t>
      </w:r>
      <w:r>
        <w:rPr>
          <w:rStyle w:val="FootnoteReference"/>
        </w:rPr>
        <w:footnoteReference w:id="16"/>
      </w:r>
      <w:r>
        <w:t>, la pauvreté monétaire reste élevée et les disparités de niveau de vie demeurent marquées</w:t>
      </w:r>
      <w:r w:rsidR="00BF4C4F">
        <w:t xml:space="preserve">. </w:t>
      </w:r>
      <w:r>
        <w:t>Ces éléments confirment la persistance d'une vulnérabilité économique structurelle.</w:t>
      </w:r>
    </w:p>
    <w:p w14:paraId="183AF39E" w14:textId="77777777" w:rsidR="004342CF" w:rsidRDefault="00000000">
      <w:pPr>
        <w:pStyle w:val="GraphicTitle"/>
      </w:pPr>
      <w:bookmarkStart w:id="36" w:name="_Toc235451722"/>
      <w:r>
        <w:rPr>
          <w:bCs/>
        </w:rPr>
        <w:t>Figure 4</w:t>
      </w:r>
      <w:r>
        <w:t xml:space="preserve"> — Évolution du taux de croissance annuel du PIB en RDC (2000–2024)</w:t>
      </w:r>
      <w:bookmarkEnd w:id="36"/>
    </w:p>
    <w:p w14:paraId="28A0A328" w14:textId="77777777" w:rsidR="004342CF" w:rsidRDefault="00000000">
      <w:r>
        <w:rPr>
          <w:noProof/>
        </w:rPr>
        <w:drawing>
          <wp:inline distT="0" distB="0" distL="0" distR="0" wp14:anchorId="0D40F384" wp14:editId="0FCACBE0">
            <wp:extent cx="5753100" cy="2452872"/>
            <wp:effectExtent l="0" t="0" r="0" b="0"/>
            <wp:docPr id="47"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48"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359FF632" w14:textId="77777777" w:rsidR="004342CF" w:rsidRPr="00BF4C4F" w:rsidRDefault="00000000">
      <w:pPr>
        <w:pStyle w:val="Source-GraphicPicture"/>
        <w:rPr>
          <w:lang w:val="fr-CH"/>
        </w:rPr>
      </w:pPr>
      <w:r w:rsidRPr="00BF4C4F">
        <w:rPr>
          <w:i/>
          <w:iCs/>
          <w:lang w:val="fr-CH"/>
        </w:rPr>
        <w:t>Source : FMI (WEO) et consolidation des séries historiques du bulletin</w:t>
      </w:r>
      <w:r>
        <w:rPr>
          <w:rStyle w:val="FootnoteReference"/>
        </w:rPr>
        <w:footnoteReference w:id="17"/>
      </w:r>
      <w:r w:rsidRPr="00BF4C4F">
        <w:rPr>
          <w:i/>
          <w:iCs/>
          <w:lang w:val="fr-CH"/>
        </w:rPr>
        <w:t>.</w:t>
      </w:r>
    </w:p>
    <w:p w14:paraId="54B4ACA3" w14:textId="77777777" w:rsidR="004342CF" w:rsidRDefault="00000000">
      <w:pPr>
        <w:pStyle w:val="Heading3"/>
      </w:pPr>
      <w:bookmarkStart w:id="37" w:name="X4a9dc27c2bcb00ce2a49728742e4b47b9e11392"/>
      <w:bookmarkStart w:id="38" w:name="_Toc235451576"/>
      <w:bookmarkEnd w:id="34"/>
      <w:r>
        <w:t>Un marché du travail dominé par l'informalité</w:t>
      </w:r>
      <w:bookmarkEnd w:id="38"/>
    </w:p>
    <w:p w14:paraId="324FC634" w14:textId="5A9A2A12" w:rsidR="004342CF" w:rsidRDefault="00000000">
      <w:r>
        <w:t xml:space="preserve">La population active — c'est-à-dire les personnes </w:t>
      </w:r>
      <w:r w:rsidRPr="00BF4C4F">
        <w:rPr>
          <w:highlight w:val="yellow"/>
        </w:rPr>
        <w:t>de 15 ans</w:t>
      </w:r>
      <w:r>
        <w:t xml:space="preserve"> et plus qui travaillent ou qui recherchent un emploi — représente environ 70,9 % de la population en âge de travailler en RDC </w:t>
      </w:r>
      <w:r>
        <w:rPr>
          <w:i/>
          <w:iCs/>
        </w:rPr>
        <w:t>(OIT, ILOSTAT, estimations modélisées, 2023)</w:t>
      </w:r>
      <w:r>
        <w:t>. Ce taux d'activité masque cependant une forte disparité entre les sexes : il atteint 78,5 % chez les hommes, contre 63,5 % chez les femmes</w:t>
      </w:r>
      <w:r w:rsidR="009204AC">
        <w:t>.</w:t>
      </w:r>
      <w:r>
        <w:t xml:space="preserve"> responsabilités familiales et de barrières d'accès à l'emploi.</w:t>
      </w:r>
    </w:p>
    <w:p w14:paraId="39737C54" w14:textId="09458906" w:rsidR="004342CF" w:rsidRDefault="00000000">
      <w:r>
        <w:t xml:space="preserve">Au sein de cette population active, la structure du marché du travail est marquée par la prédominance de l'emploi informel et de l'agriculture de subsistance. Selon les estimations </w:t>
      </w:r>
      <w:r>
        <w:lastRenderedPageBreak/>
        <w:t>modélisées de l'OIT (ILOSTAT), environ 59 % de la population active</w:t>
      </w:r>
      <w:r>
        <w:rPr>
          <w:rStyle w:val="FootnoteReference"/>
        </w:rPr>
        <w:footnoteReference w:id="18"/>
      </w:r>
      <w:r>
        <w:t xml:space="preserve"> travaille dans l'agriculture en 2024, avec une part nettement plus élevée chez les femmes (68 %) que chez les hommes (50 %). Malgré un taux de chômage relativement faible — estimé à 4,4 %</w:t>
      </w:r>
      <w:r>
        <w:rPr>
          <w:rStyle w:val="FootnoteReference"/>
        </w:rPr>
        <w:footnoteReference w:id="19"/>
      </w:r>
      <w:r>
        <w:t xml:space="preserve"> en 2024 </w:t>
      </w:r>
      <w:r>
        <w:rPr>
          <w:i/>
          <w:iCs/>
        </w:rPr>
        <w:t>(OIT, définition BIT)</w:t>
      </w:r>
      <w:r>
        <w:t xml:space="preserve"> —, la grande majorité des actifs occupés exercent dans des conditions précaires : le taux d'emploi informel est estimé à environ 96 %</w:t>
      </w:r>
      <w:r>
        <w:rPr>
          <w:rStyle w:val="FootnoteReference"/>
        </w:rPr>
        <w:footnoteReference w:id="20"/>
      </w:r>
      <w:r>
        <w:t xml:space="preserve"> selon les estimations modélisées de l'OIT </w:t>
      </w:r>
      <w:r>
        <w:rPr>
          <w:i/>
          <w:iCs/>
        </w:rPr>
        <w:t>(ILOSTAT, données 2020)</w:t>
      </w:r>
      <w:r>
        <w:t>, avec une légère prépondérance chez les femmes (97,8 %</w:t>
      </w:r>
      <w:r>
        <w:rPr>
          <w:rStyle w:val="FootnoteReference"/>
        </w:rPr>
        <w:footnoteReference w:id="21"/>
      </w:r>
      <w:r>
        <w:t>) par rapport aux hommes (95,7 %</w:t>
      </w:r>
      <w:r>
        <w:rPr>
          <w:rStyle w:val="FootnoteReference"/>
        </w:rPr>
        <w:footnoteReference w:id="22"/>
      </w:r>
      <w:r>
        <w:t>).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14:paraId="1E756847" w14:textId="77777777" w:rsidR="004342CF" w:rsidRDefault="00000000">
      <w:pPr>
        <w:pStyle w:val="GraphicTitle"/>
      </w:pPr>
      <w:bookmarkStart w:id="39" w:name="_Toc235451723"/>
      <w:r>
        <w:rPr>
          <w:bCs/>
        </w:rPr>
        <w:t>Figure 5</w:t>
      </w:r>
      <w:r>
        <w:t xml:space="preserve"> — Marché du travail en RDC : taux d'activité et emploi informel par sexe</w:t>
      </w:r>
      <w:bookmarkEnd w:id="39"/>
    </w:p>
    <w:p w14:paraId="192E2364" w14:textId="77777777" w:rsidR="004342CF" w:rsidRDefault="00000000">
      <w:r>
        <w:rPr>
          <w:noProof/>
        </w:rPr>
        <w:drawing>
          <wp:inline distT="0" distB="0" distL="0" distR="0" wp14:anchorId="71FBF756" wp14:editId="6A4C8976">
            <wp:extent cx="5753100" cy="2473913"/>
            <wp:effectExtent l="0" t="0" r="0" b="0"/>
            <wp:docPr id="57" name="Picture" descr="Marché du travail en RDC : taux d'activité (15+) et emploi informel par sexe"/>
            <wp:cNvGraphicFramePr/>
            <a:graphic xmlns:a="http://schemas.openxmlformats.org/drawingml/2006/main">
              <a:graphicData uri="http://schemas.openxmlformats.org/drawingml/2006/picture">
                <pic:pic xmlns:pic="http://schemas.openxmlformats.org/drawingml/2006/picture">
                  <pic:nvPicPr>
                    <pic:cNvPr id="58"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2473913"/>
                    </a:xfrm>
                    <a:prstGeom prst="rect">
                      <a:avLst/>
                    </a:prstGeom>
                    <a:noFill/>
                    <a:ln w="9525">
                      <a:noFill/>
                      <a:headEnd/>
                      <a:tailEnd/>
                    </a:ln>
                  </pic:spPr>
                </pic:pic>
              </a:graphicData>
            </a:graphic>
          </wp:inline>
        </w:drawing>
      </w:r>
    </w:p>
    <w:p w14:paraId="1A1084A1" w14:textId="77777777" w:rsidR="004342CF" w:rsidRPr="00BF4C4F" w:rsidRDefault="00000000">
      <w:pPr>
        <w:pStyle w:val="Source-GraphicPicture"/>
        <w:rPr>
          <w:lang w:val="fr-CH"/>
        </w:rPr>
      </w:pPr>
      <w:r w:rsidRPr="00BF4C4F">
        <w:rPr>
          <w:i/>
          <w:iCs/>
          <w:lang w:val="fr-CH"/>
        </w:rPr>
        <w:t>Source : OIT, ILOSTAT — estimations modélisées (ILOEST). Taux d'activité (15+) : indicateur EAP_DWAP_SEX_AGE_RT_A, 2023.</w:t>
      </w:r>
      <w:r>
        <w:rPr>
          <w:rStyle w:val="FootnoteReference"/>
        </w:rPr>
        <w:footnoteReference w:id="23"/>
      </w:r>
      <w:r w:rsidRPr="00BF4C4F">
        <w:rPr>
          <w:i/>
          <w:iCs/>
          <w:lang w:val="fr-CH"/>
        </w:rPr>
        <w:t xml:space="preserve"> Emploi informel : indicateur INF_2INF_NOC_RT_A, 2020.</w:t>
      </w:r>
      <w:r>
        <w:rPr>
          <w:rStyle w:val="FootnoteReference"/>
        </w:rPr>
        <w:footnoteReference w:id="24"/>
      </w:r>
    </w:p>
    <w:p w14:paraId="06BCCB0A" w14:textId="77777777" w:rsidR="004342CF" w:rsidRDefault="00000000">
      <w:pPr>
        <w:pStyle w:val="Heading3"/>
      </w:pPr>
      <w:bookmarkStart w:id="40" w:name="X715cb2b842b1fbda7ec037084f392878b78425b"/>
      <w:bookmarkStart w:id="41" w:name="_Toc235451577"/>
      <w:bookmarkEnd w:id="37"/>
      <w:r>
        <w:t>Des secteurs exposés à des risques professionnels spécifiques</w:t>
      </w:r>
      <w:bookmarkEnd w:id="41"/>
    </w:p>
    <w:p w14:paraId="13C5FB1A" w14:textId="4BA66F5D" w:rsidR="004342CF" w:rsidRDefault="00000000">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w:t>
      </w:r>
    </w:p>
    <w:p w14:paraId="2D3EDE53" w14:textId="77777777" w:rsidR="004342CF" w:rsidRDefault="00000000">
      <w:pPr>
        <w:pStyle w:val="GraphicTitle"/>
      </w:pPr>
      <w:bookmarkStart w:id="42" w:name="_Toc235451724"/>
      <w:r>
        <w:rPr>
          <w:bCs/>
        </w:rPr>
        <w:lastRenderedPageBreak/>
        <w:t>Figure 6</w:t>
      </w:r>
      <w:r>
        <w:t xml:space="preserve"> — Structure de l'emploi par grand secteur d'activité (agriculture, industrie, services), RDC</w:t>
      </w:r>
      <w:bookmarkEnd w:id="42"/>
    </w:p>
    <w:p w14:paraId="5FE3F3BC" w14:textId="77777777" w:rsidR="004342CF" w:rsidRDefault="00000000">
      <w:r>
        <w:rPr>
          <w:noProof/>
        </w:rPr>
        <w:drawing>
          <wp:inline distT="0" distB="0" distL="0" distR="0" wp14:anchorId="15427160" wp14:editId="31042CDE">
            <wp:extent cx="5753100" cy="3081931"/>
            <wp:effectExtent l="0" t="0" r="0" b="0"/>
            <wp:docPr id="63"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64"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470A6E7B" w14:textId="77777777" w:rsidR="004342CF" w:rsidRPr="00BF4C4F" w:rsidRDefault="00000000">
      <w:pPr>
        <w:pStyle w:val="Source-GraphicPicture"/>
        <w:rPr>
          <w:lang w:val="fr-CH"/>
        </w:rPr>
      </w:pPr>
      <w:r w:rsidRPr="00BF4C4F">
        <w:rPr>
          <w:i/>
          <w:iCs/>
          <w:lang w:val="fr-CH"/>
        </w:rPr>
        <w:t>Source : OIT, ILOSTAT (estimations modélisées ILOEST, 2024). Industrie et services : parts résiduelles estimées.</w:t>
      </w:r>
      <w:r>
        <w:rPr>
          <w:rStyle w:val="FootnoteReference"/>
        </w:rPr>
        <w:footnoteReference w:id="25"/>
      </w:r>
    </w:p>
    <w:p w14:paraId="763D2FD5" w14:textId="77777777" w:rsidR="004342CF" w:rsidRDefault="00000000">
      <w:pPr>
        <w:pStyle w:val="Heading3"/>
      </w:pPr>
      <w:bookmarkStart w:id="43" w:name="Xd7c73b019aafacd98f641e17bbb1f947657ec23"/>
      <w:bookmarkStart w:id="44" w:name="_Toc235451578"/>
      <w:bookmarkEnd w:id="40"/>
      <w:r>
        <w:t>Les enjeux d'extension de la couverture contributive</w:t>
      </w:r>
      <w:bookmarkEnd w:id="44"/>
    </w:p>
    <w:p w14:paraId="246105B4" w14:textId="4B0B27DD" w:rsidR="004342CF" w:rsidRDefault="00000000">
      <w:r>
        <w:t xml:space="preserve">Dans ce contexte — forte informalité, bas revenus, vulnérabilité persistante —, l'extension de la protection sociale se heurte à des contraintes structurelles importantes. </w:t>
      </w:r>
      <w:proofErr w:type="gramStart"/>
      <w:r w:rsidR="009204AC">
        <w:t>.</w:t>
      </w:r>
      <w:r>
        <w:t>Ces</w:t>
      </w:r>
      <w:proofErr w:type="gramEnd"/>
      <w:r>
        <w:t xml:space="preserve"> constats, croisés avec les données démographiques de la section précédente, éclairent les orientations stratégiques que la RDC s'est données pour répondre à ces défis, présentées dans la section suivante.</w:t>
      </w:r>
    </w:p>
    <w:p w14:paraId="39247FAA" w14:textId="77777777" w:rsidR="004342CF" w:rsidRDefault="00000000">
      <w:pPr>
        <w:pStyle w:val="Heading2"/>
      </w:pPr>
      <w:bookmarkStart w:id="45" w:name="X9525585a82bf70263e12a782584206f6e266557"/>
      <w:bookmarkStart w:id="46" w:name="_Toc235451579"/>
      <w:bookmarkEnd w:id="32"/>
      <w:bookmarkEnd w:id="43"/>
      <w:r>
        <w:t>1.3 Protection sociale, stratégie nationale et besoin de données statistiques</w:t>
      </w:r>
      <w:bookmarkEnd w:id="46"/>
    </w:p>
    <w:p w14:paraId="48427C37" w14:textId="77777777" w:rsidR="004342CF" w:rsidRDefault="00000000">
      <w:pPr>
        <w:pStyle w:val="Heading3"/>
      </w:pPr>
      <w:bookmarkStart w:id="47" w:name="X2c0cd32e4591787bd80c74eed82bb28b835b26e"/>
      <w:bookmarkStart w:id="48" w:name="_Toc235451580"/>
      <w:r>
        <w:t>La protection sociale face aux risques et vulnérabilités</w:t>
      </w:r>
      <w:bookmarkEnd w:id="48"/>
    </w:p>
    <w:p w14:paraId="39A4338E" w14:textId="77777777" w:rsidR="004342CF" w:rsidRDefault="00000000">
      <w: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26"/>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27"/>
      </w:r>
      <w:r>
        <w:t xml:space="preserve"> bénéficient d'au moins </w:t>
      </w:r>
      <w:r>
        <w:lastRenderedPageBreak/>
        <w:t>une prestation de protection sociale, et ce taux tombe à 19,1 % en Afrique</w:t>
      </w:r>
      <w:r>
        <w:rPr>
          <w:rStyle w:val="FootnoteReference"/>
        </w:rPr>
        <w:footnoteReference w:id="28"/>
      </w:r>
      <w:r>
        <w:t xml:space="preserve"> </w:t>
      </w:r>
      <w:r>
        <w:rPr>
          <w:i/>
          <w:iCs/>
        </w:rPr>
        <w:t>(BIT, 2024)</w:t>
      </w:r>
      <w:r>
        <w:t>, soulignant l'ampleur des défis communs à la RDC et à son environnement régional.</w:t>
      </w:r>
    </w:p>
    <w:p w14:paraId="6B5AA5CD" w14:textId="77777777" w:rsidR="004342CF" w:rsidRDefault="00000000">
      <w:pPr>
        <w:pStyle w:val="Heading3"/>
      </w:pPr>
      <w:bookmarkStart w:id="49" w:name="Xbc554c6ed16623ce9e774a636bc7c13010bd3d7"/>
      <w:bookmarkStart w:id="50" w:name="_Toc235451581"/>
      <w:bookmarkEnd w:id="47"/>
      <w:r>
        <w:t>Les engagements stratégiques de la RDC</w:t>
      </w:r>
      <w:bookmarkEnd w:id="50"/>
    </w:p>
    <w:p w14:paraId="0F9793CD" w14:textId="77777777" w:rsidR="004342CF" w:rsidRDefault="00000000">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9"/>
      </w:r>
      <w:r>
        <w:t xml:space="preserve"> </w:t>
      </w:r>
      <w:r>
        <w:rPr>
          <w:i/>
          <w:iCs/>
        </w:rPr>
        <w:t>(RDC,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Pr>
          <w:i/>
          <w:iCs/>
        </w:rPr>
        <w:t>(ratifiée en 1987)</w:t>
      </w:r>
      <w:r>
        <w:t xml:space="preserve"> et la Recommandation n°202 sur les socles de protection sociale </w:t>
      </w:r>
      <w:r>
        <w:rPr>
          <w:i/>
          <w:iCs/>
        </w:rPr>
        <w:t>(OIT, 2012)</w:t>
      </w:r>
      <w:r>
        <w:t>.</w:t>
      </w:r>
    </w:p>
    <w:p w14:paraId="450DC95C" w14:textId="77777777" w:rsidR="004342CF" w:rsidRDefault="00000000">
      <w:pPr>
        <w:pStyle w:val="Heading3"/>
      </w:pPr>
      <w:bookmarkStart w:id="51" w:name="X61d7077ac9a8204b4462f3d957fd596f38bb028"/>
      <w:bookmarkStart w:id="52" w:name="_Toc235451582"/>
      <w:bookmarkEnd w:id="49"/>
      <w:r>
        <w:t>Des contraintes structurelles à prendre en compte</w:t>
      </w:r>
      <w:bookmarkEnd w:id="52"/>
    </w:p>
    <w:p w14:paraId="3CF29681" w14:textId="77777777" w:rsidR="004342CF" w:rsidRDefault="00000000">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4184A2AA" w14:textId="77777777" w:rsidR="004342CF" w:rsidRDefault="00000000">
      <w:pPr>
        <w:pStyle w:val="Heading3"/>
      </w:pPr>
      <w:bookmarkStart w:id="53" w:name="Xbfcecd41b026061d26aa6abbb50857e9b9c864a"/>
      <w:bookmarkStart w:id="54" w:name="_Toc235451583"/>
      <w:bookmarkEnd w:id="51"/>
      <w:r>
        <w:t>Le bulletin comme instrument d'aide à la décision</w:t>
      </w:r>
      <w:bookmarkEnd w:id="54"/>
    </w:p>
    <w:p w14:paraId="18611865" w14:textId="0E52321A" w:rsidR="004342CF" w:rsidRDefault="00000000">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w:t>
      </w:r>
      <w:r w:rsidR="009204AC">
        <w:t>2019-</w:t>
      </w:r>
      <w:r>
        <w:t xml:space="preserve"> 2025 et s'appuie sur les données transmises par les institutions nationales, les publications des organisations internationales et les registres administratifs disponibles. Le chapitre </w:t>
      </w:r>
      <w:r w:rsidR="009204AC">
        <w:t>2</w:t>
      </w:r>
      <w:r>
        <w:t xml:space="preserve"> présente le cadre conceptuel et les choix méthodologiques qui fondent cette démarche.</w:t>
      </w:r>
    </w:p>
    <w:p w14:paraId="5FF19CDA" w14:textId="77777777" w:rsidR="004342CF" w:rsidRDefault="00000000">
      <w:pPr>
        <w:pStyle w:val="Heading1"/>
      </w:pPr>
      <w:bookmarkStart w:id="55" w:name="X101ffbd1ca7686cb5d65df408d79fa3b64745ae"/>
      <w:bookmarkStart w:id="56" w:name="_Toc235451584"/>
      <w:bookmarkEnd w:id="18"/>
      <w:bookmarkEnd w:id="45"/>
      <w:bookmarkEnd w:id="53"/>
      <w:r>
        <w:lastRenderedPageBreak/>
        <w:t>Chapitre 2 — Cadre conceptuel et périmètre statistique</w:t>
      </w:r>
      <w:bookmarkEnd w:id="56"/>
    </w:p>
    <w:p w14:paraId="531B3FF2" w14:textId="77777777" w:rsidR="004342CF" w:rsidRDefault="00000000">
      <w:pPr>
        <w:pStyle w:val="Heading2"/>
      </w:pPr>
      <w:bookmarkStart w:id="57" w:name="Xb5de44341d3431b4058dcfcfb2191280a9838ee"/>
      <w:bookmarkStart w:id="58" w:name="_Toc235451585"/>
      <w:r>
        <w:t>2.1 Définitions et approches de la protection sociale</w:t>
      </w:r>
      <w:bookmarkEnd w:id="58"/>
    </w:p>
    <w:p w14:paraId="5770FE34" w14:textId="77777777" w:rsidR="004342CF" w:rsidRDefault="00000000">
      <w:pPr>
        <w:pStyle w:val="Heading3"/>
      </w:pPr>
      <w:bookmarkStart w:id="59" w:name="X8e09a1b3b26070c5a9eb97c5b40883aaaee8d58"/>
      <w:bookmarkStart w:id="60" w:name="_Toc235451586"/>
      <w:r>
        <w:t>La protection sociale comme droit fondamental</w:t>
      </w:r>
      <w:bookmarkEnd w:id="60"/>
    </w:p>
    <w:p w14:paraId="24D5022F" w14:textId="77777777" w:rsidR="004342CF" w:rsidRDefault="00000000">
      <w:r>
        <w:t xml:space="preserve">La protection sociale </w:t>
      </w:r>
      <w:r w:rsidRPr="00582328">
        <w:rPr>
          <w:highlight w:val="yellow"/>
        </w:rPr>
        <w:t>désigne l'ensemble des mécanismes permettant aux individus et aux ménages de faire face aux risques et aux vulnérabilités susceptibles de réduire leurs revenus ou d'alourdir leurs dépenses essentielles</w:t>
      </w:r>
      <w:r>
        <w:t>. Elle est reconnue comme un droit fondamental par l'article 22 de la Déclaration universelle des droits de l'homme (1948)</w:t>
      </w:r>
      <w:r>
        <w:rPr>
          <w:rStyle w:val="FootnoteReference"/>
        </w:rPr>
        <w:footnoteReference w:id="30"/>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31"/>
      </w:r>
    </w:p>
    <w:p w14:paraId="1AC19121" w14:textId="77777777" w:rsidR="004342CF" w:rsidRDefault="00000000">
      <w:pPr>
        <w:pStyle w:val="Heading3"/>
      </w:pPr>
      <w:bookmarkStart w:id="61" w:name="Xbb3fd8961a6b86ee5b99031747c635d7a9634c9"/>
      <w:bookmarkStart w:id="62" w:name="_Toc235451587"/>
      <w:bookmarkEnd w:id="59"/>
      <w:r>
        <w:t>Trois approches complémentaires</w:t>
      </w:r>
      <w:bookmarkEnd w:id="62"/>
    </w:p>
    <w:p w14:paraId="0EE9607B" w14:textId="77777777" w:rsidR="004342CF" w:rsidRDefault="00000000">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2"/>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2A26F8B8" w14:textId="77777777" w:rsidR="004342CF" w:rsidRDefault="00000000">
      <w:r>
        <w:t xml:space="preserve">La deuxième approche, complémentaire de la première, est celle des socles de protection sociale, formalisée par la Recommandation no 202 de l'OIT, adoptée à </w:t>
      </w:r>
      <w:r w:rsidRPr="00582328">
        <w:rPr>
          <w:highlight w:val="yellow"/>
        </w:rPr>
        <w:t>l'unanimité</w:t>
      </w:r>
      <w:r>
        <w:t xml:space="preserve"> en 2012</w:t>
      </w:r>
      <w:r>
        <w:rPr>
          <w:rStyle w:val="FootnoteReference"/>
        </w:rPr>
        <w:footnoteReference w:id="33"/>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342080DD" w14:textId="77777777" w:rsidR="004342CF" w:rsidRDefault="00000000">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5DFC65D7" w14:textId="77777777" w:rsidR="004342CF" w:rsidRDefault="00000000">
      <w:pPr>
        <w:pStyle w:val="Heading2"/>
      </w:pPr>
      <w:bookmarkStart w:id="63" w:name="X1ab6219a882291178bcfc20cbc2711226a7d9c6"/>
      <w:bookmarkStart w:id="64" w:name="_Toc235451588"/>
      <w:bookmarkEnd w:id="57"/>
      <w:bookmarkEnd w:id="61"/>
      <w:r>
        <w:lastRenderedPageBreak/>
        <w:t>2.2 Approche retenue pour le bulletin : cadre BIT/OIT et indicateurs de couverture effective</w:t>
      </w:r>
      <w:bookmarkEnd w:id="64"/>
    </w:p>
    <w:p w14:paraId="36DBD4DA" w14:textId="77777777" w:rsidR="004342CF" w:rsidRDefault="00000000">
      <w:pPr>
        <w:pStyle w:val="Heading3"/>
      </w:pPr>
      <w:bookmarkStart w:id="65" w:name="X02846e4591a0892af690e07158037a5cabc0ce1"/>
      <w:bookmarkStart w:id="66" w:name="_Toc235451589"/>
      <w:r>
        <w:t>L'approche BIT/OIT : une grille normative et statistique</w:t>
      </w:r>
      <w:bookmarkEnd w:id="66"/>
    </w:p>
    <w:p w14:paraId="2A8190AE" w14:textId="77777777" w:rsidR="004342CF" w:rsidRDefault="00000000">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4"/>
      </w:r>
      <w: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35"/>
      </w:r>
      <w:r>
        <w:t xml:space="preserve"> et indicateur ODD 1.3.1, dont la méthodologie est harmonisée par le BIT</w:t>
      </w:r>
      <w:r>
        <w:rPr>
          <w:rStyle w:val="FootnoteReference"/>
        </w:rPr>
        <w:footnoteReference w:id="36"/>
      </w:r>
      <w:r>
        <w:t>.</w:t>
      </w:r>
    </w:p>
    <w:p w14:paraId="479822C0" w14:textId="77777777" w:rsidR="004342CF" w:rsidRDefault="00000000">
      <w:pPr>
        <w:pStyle w:val="Heading3"/>
      </w:pPr>
      <w:bookmarkStart w:id="67" w:name="X58f988e2d4a374c4d10014b38f42ba100a75356"/>
      <w:bookmarkStart w:id="68" w:name="_Toc235451590"/>
      <w:bookmarkEnd w:id="65"/>
      <w:r>
        <w:t>Ce que le bulletin mesure et ce qu'il documente sans mesurer</w:t>
      </w:r>
      <w:bookmarkEnd w:id="68"/>
    </w:p>
    <w:p w14:paraId="3279FACA" w14:textId="77777777" w:rsidR="004342CF" w:rsidRDefault="00000000">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0C96E576" w14:textId="77777777" w:rsidR="004342CF" w:rsidRDefault="00000000">
      <w:pPr>
        <w:pStyle w:val="Heading2"/>
      </w:pPr>
      <w:bookmarkStart w:id="69" w:name="Xd67dbdbe4284bfbd7d5a725fbe16010e3707dc7"/>
      <w:bookmarkStart w:id="70" w:name="_Toc235451591"/>
      <w:bookmarkEnd w:id="63"/>
      <w:bookmarkEnd w:id="67"/>
      <w:r>
        <w:t>2.4 Grilles de lecture : classification des régimes, programmes et prestations</w:t>
      </w:r>
      <w:bookmarkEnd w:id="70"/>
    </w:p>
    <w:p w14:paraId="13ED9DB0" w14:textId="77777777" w:rsidR="004342CF" w:rsidRDefault="00000000">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1DC716CC" w14:textId="77777777" w:rsidR="004342CF" w:rsidRDefault="00000000">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79C249E0" w14:textId="77777777" w:rsidR="004342CF" w:rsidRDefault="00000000">
      <w:r>
        <w:rPr>
          <w:i/>
          <w:iCs/>
        </w:rPr>
        <w:t>→ Les définitions complètes et les grilles de classification détaillées sont développées en Annexe A.2 — Classification des régimes, programmes et prestations.</w:t>
      </w:r>
    </w:p>
    <w:p w14:paraId="2D99184D" w14:textId="77777777" w:rsidR="004342CF" w:rsidRDefault="00000000">
      <w:pPr>
        <w:pStyle w:val="Heading2"/>
      </w:pPr>
      <w:bookmarkStart w:id="71" w:name="X323c4f22bad9d26e731773e1bb5ec18c2dc8d6f"/>
      <w:bookmarkStart w:id="72" w:name="_Toc235451592"/>
      <w:bookmarkEnd w:id="69"/>
      <w:r>
        <w:lastRenderedPageBreak/>
        <w:t>2.5 Précautions de lecture : distinctions statistiques et limites méthodologiques</w:t>
      </w:r>
      <w:bookmarkEnd w:id="72"/>
    </w:p>
    <w:p w14:paraId="65461A9C" w14:textId="77777777" w:rsidR="004342CF" w:rsidRPr="00582328" w:rsidRDefault="00000000">
      <w:pPr>
        <w:rPr>
          <w:highlight w:val="yellow"/>
        </w:rPr>
      </w:pPr>
      <w:r w:rsidRPr="00582328">
        <w:rPr>
          <w:highlight w:val="yellow"/>
        </w:rP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4D77CE4E" w14:textId="0056291A" w:rsidR="004342CF" w:rsidRDefault="00000000">
      <w:r w:rsidRPr="009204AC">
        <w:t>Les limites générales du bulletin sont de trois ordres. La disponibilité des données administratives reste inégale selon les institutions et les périodes. La complétude des données transmises peut varier selon les exercices. La désagrégation — par sexe, âge,— n'est pas systématiquement disponible et est indiquée au cas par cas.</w:t>
      </w:r>
    </w:p>
    <w:p w14:paraId="083254F0" w14:textId="77777777" w:rsidR="004342CF" w:rsidRDefault="00000000">
      <w:r>
        <w:rPr>
          <w:i/>
          <w:iCs/>
        </w:rPr>
        <w:t>→ Les définitions opérationnelles complètes figurent dans le Glossaire.</w:t>
      </w:r>
    </w:p>
    <w:p w14:paraId="0DF1436C" w14:textId="77777777" w:rsidR="004342CF" w:rsidRDefault="00000000">
      <w:pPr>
        <w:pStyle w:val="Heading1"/>
      </w:pPr>
      <w:bookmarkStart w:id="73" w:name="X5f1b84ce5a1e87a4731e51491ddbc71a2f4a872"/>
      <w:bookmarkStart w:id="74" w:name="_Toc235451593"/>
      <w:bookmarkEnd w:id="55"/>
      <w:bookmarkEnd w:id="71"/>
      <w:r>
        <w:lastRenderedPageBreak/>
        <w:t>Chapitre 3 — Cartographie institutionnelle de la protection sociale en RDC</w:t>
      </w:r>
      <w:bookmarkEnd w:id="74"/>
    </w:p>
    <w:p w14:paraId="7BB43D9A" w14:textId="77777777" w:rsidR="004342CF" w:rsidRDefault="00000000">
      <w:pPr>
        <w:pStyle w:val="Heading2"/>
      </w:pPr>
      <w:bookmarkStart w:id="75" w:name="X27535e0f9de3278860b155ee257df3da6e7665e"/>
      <w:bookmarkStart w:id="76" w:name="_Toc235451594"/>
      <w:r>
        <w:t>3.1 Panorama des régimes et programmes de protection sociale en RDC</w:t>
      </w:r>
      <w:bookmarkEnd w:id="76"/>
    </w:p>
    <w:p w14:paraId="4CAC4610" w14:textId="77777777" w:rsidR="004342CF" w:rsidRDefault="00000000">
      <w:pPr>
        <w:pStyle w:val="Heading3"/>
      </w:pPr>
      <w:bookmarkStart w:id="77" w:name="vue-densemble-non-valide"/>
      <w:bookmarkStart w:id="78" w:name="_Toc235451595"/>
      <w:r>
        <w:t>Vue d'ensemble</w:t>
      </w:r>
      <w:bookmarkEnd w:id="78"/>
    </w:p>
    <w:p w14:paraId="0808BD3E" w14:textId="77777777" w:rsidR="004342CF" w:rsidRDefault="00000000">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76AF50F5" w14:textId="0473820C" w:rsidR="000A1F83" w:rsidRDefault="00000000">
      <w:r>
        <w:t xml:space="preserve">Cette cartographie distingue </w:t>
      </w:r>
      <w:r w:rsidR="000A1F83">
        <w:t>cinq</w:t>
      </w:r>
      <w:r w:rsidR="000A1F83">
        <w:t xml:space="preserve"> </w:t>
      </w:r>
      <w:r>
        <w:t xml:space="preserve">grandes catégories : </w:t>
      </w:r>
    </w:p>
    <w:p w14:paraId="1B28622F" w14:textId="1CD81998" w:rsidR="000A1F83" w:rsidRDefault="000A1F83">
      <w:r>
        <w:t xml:space="preserve">1) </w:t>
      </w:r>
      <w:r w:rsidR="00000000">
        <w:t xml:space="preserve">la sécurité sociale contributive obligatoire, </w:t>
      </w:r>
      <w:r>
        <w:t xml:space="preserve">hors santé </w:t>
      </w:r>
      <w:r w:rsidR="00000000">
        <w:t xml:space="preserve">qui couvre les travailleurs du secteur privé formel via la CNSS et les agents publics affiliés à la CNSSAP (Tableau 2.1) ; </w:t>
      </w:r>
    </w:p>
    <w:p w14:paraId="2786948E" w14:textId="1F501E58" w:rsidR="000A1F83" w:rsidRDefault="000A1F83">
      <w:r>
        <w:t xml:space="preserve">2) </w:t>
      </w:r>
      <w:r w:rsidR="00000000">
        <w:t>les dispositifs statutaires</w:t>
      </w:r>
      <w:r>
        <w:t xml:space="preserve">, hors </w:t>
      </w:r>
      <w:proofErr w:type="gramStart"/>
      <w:r>
        <w:t xml:space="preserve">santé, </w:t>
      </w:r>
      <w:r w:rsidR="00000000">
        <w:t xml:space="preserve"> financés</w:t>
      </w:r>
      <w:proofErr w:type="gramEnd"/>
      <w:r w:rsidR="00000000">
        <w:t xml:space="preserve"> directement par le budget de l'État, qui regroupent les régimes spéciaux formellement constitués et,  la protection d</w:t>
      </w:r>
      <w:r>
        <w:t xml:space="preserve">es </w:t>
      </w:r>
      <w:r w:rsidR="00000000">
        <w:t xml:space="preserve"> agents publics </w:t>
      </w:r>
      <w:r>
        <w:t>qui ne sont pas encore transférés formellement àla</w:t>
      </w:r>
      <w:r>
        <w:t xml:space="preserve"> </w:t>
      </w:r>
      <w:r w:rsidR="00000000">
        <w:t xml:space="preserve">CNSSAP (Tableau 2.2) ; </w:t>
      </w:r>
    </w:p>
    <w:p w14:paraId="23C53366" w14:textId="71DF5EC7" w:rsidR="000A1F83" w:rsidRDefault="000A1F83">
      <w:r>
        <w:t xml:space="preserve">3) </w:t>
      </w:r>
      <w:r w:rsidR="00000000">
        <w:t xml:space="preserve">la protection de la santé, organisée par segment de population (Tableau 2.3) ; </w:t>
      </w:r>
    </w:p>
    <w:p w14:paraId="12E2B25C" w14:textId="77777777" w:rsidR="000A1F83" w:rsidRDefault="000A1F83">
      <w:r>
        <w:t xml:space="preserve">4) </w:t>
      </w:r>
      <w:r w:rsidR="00000000">
        <w:t xml:space="preserve">les programmes d'assistance sociale et initiatives non contributives destinés aux populations non couvertes par les régimes formels (Tableau 2.4) ; </w:t>
      </w:r>
    </w:p>
    <w:p w14:paraId="52509670" w14:textId="4D4DD506" w:rsidR="004342CF" w:rsidRDefault="000A1F83">
      <w:r>
        <w:t xml:space="preserve">5) </w:t>
      </w:r>
      <w:r w:rsidR="00000000">
        <w:t>enfin, un ensemble de politiques sectorielles à dimension protectrice — gratuités, programmes d'activation par l'emploi, accès subventionné aux services de base — dont la finalité sociale est établie mais qui ne relèvent pas à proprement parler de l'assistance sociale (Tableau 2.5, mention contextuelle).</w:t>
      </w:r>
    </w:p>
    <w:p w14:paraId="78A83940" w14:textId="11A159A4" w:rsidR="004342CF" w:rsidRDefault="000A1F83">
      <w:pPr>
        <w:pStyle w:val="Heading3"/>
      </w:pPr>
      <w:bookmarkStart w:id="79" w:name="Xbd772998dce239fbe32d94c283e30eed6cb5291"/>
      <w:bookmarkStart w:id="80" w:name="_Toc235451596"/>
      <w:bookmarkEnd w:id="77"/>
      <w:r>
        <w:t xml:space="preserve">1) </w:t>
      </w:r>
      <w:r w:rsidR="00000000">
        <w:t>Sécurité sociale contributive obligatoire</w:t>
      </w:r>
      <w:bookmarkEnd w:id="80"/>
      <w:r>
        <w:t xml:space="preserve"> hors santé</w:t>
      </w:r>
    </w:p>
    <w:p w14:paraId="68A94209" w14:textId="77777777" w:rsidR="004342CF" w:rsidRDefault="00000000">
      <w:r>
        <w:t>Les neuf branches de la Convention no 102 de l'OIT</w:t>
      </w:r>
      <w:r>
        <w:rPr>
          <w:rStyle w:val="FootnoteReference"/>
        </w:rPr>
        <w:footnoteReference w:id="37"/>
      </w:r>
      <w:r>
        <w:t xml:space="preserve"> servent de grille de lecture pour situer chaque institution dans le panorama de la protection sociale.</w:t>
      </w:r>
    </w:p>
    <w:p w14:paraId="405741CA" w14:textId="77777777" w:rsidR="004342CF" w:rsidRDefault="00000000">
      <w:pPr>
        <w:pStyle w:val="TableTitle"/>
      </w:pPr>
      <w:bookmarkStart w:id="81" w:name="_Toc235451689"/>
      <w:r>
        <w:t>Tableau 2.1 — Sécurité sociale contributive obligatoire : CNSS et CNSSAP</w:t>
      </w:r>
      <w:bookmarkEnd w:id="81"/>
    </w:p>
    <w:tbl>
      <w:tblPr>
        <w:tblStyle w:val="ILOTable"/>
        <w:tblW w:w="5000" w:type="pct"/>
        <w:tblLook w:val="0020" w:firstRow="1" w:lastRow="0" w:firstColumn="0" w:lastColumn="0" w:noHBand="0" w:noVBand="0"/>
      </w:tblPr>
      <w:tblGrid>
        <w:gridCol w:w="2300"/>
        <w:gridCol w:w="2774"/>
        <w:gridCol w:w="3986"/>
      </w:tblGrid>
      <w:tr w:rsidR="004342CF" w14:paraId="3191784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E83B926"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E62CDAE" w14:textId="77777777" w:rsidR="004342CF" w:rsidRDefault="00000000">
            <w:pPr>
              <w:pStyle w:val="TableHeader"/>
              <w:jc w:val="center"/>
            </w:pPr>
            <w:r>
              <w:t>CNSS</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3F797530" w14:textId="77777777" w:rsidR="004342CF" w:rsidRDefault="00000000">
            <w:pPr>
              <w:pStyle w:val="TableHeader"/>
              <w:jc w:val="center"/>
            </w:pPr>
            <w:r>
              <w:t>CNSSAP</w:t>
            </w:r>
            <w:r>
              <w:rPr>
                <w:rStyle w:val="FootnoteReference"/>
              </w:rPr>
              <w:footnoteReference w:id="39"/>
            </w:r>
          </w:p>
        </w:tc>
      </w:tr>
      <w:tr w:rsidR="004342CF" w14:paraId="1237C62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BFD3FF" w14:textId="77777777" w:rsidR="004342CF" w:rsidRPr="000A1F83" w:rsidRDefault="00000000">
            <w:pPr>
              <w:pStyle w:val="TableText"/>
            </w:pPr>
            <w:r w:rsidRPr="00582328">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3E34AAD0" w14:textId="77777777" w:rsidR="004342CF" w:rsidRDefault="00000000">
            <w:pPr>
              <w:pStyle w:val="TableText"/>
              <w:jc w:val="center"/>
            </w:pPr>
            <w:r>
              <w:t>Travailleurs du secteur privé formel et assimilés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0589CADA" w14:textId="77777777" w:rsidR="004342CF" w:rsidRDefault="00000000">
            <w:pPr>
              <w:pStyle w:val="TableText"/>
              <w:jc w:val="center"/>
            </w:pPr>
            <w:r>
              <w:t>Agents de carrière, militaires, policiers, enseignants, contractuels de l'État [2]</w:t>
            </w:r>
            <w:r>
              <w:rPr>
                <w:rStyle w:val="FootnoteReference"/>
              </w:rPr>
              <w:footnoteReference w:id="41"/>
            </w:r>
          </w:p>
        </w:tc>
      </w:tr>
      <w:tr w:rsidR="004342CF" w14:paraId="5DBB448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B92EB8" w14:textId="77777777" w:rsidR="004342CF" w:rsidRPr="000A1F83" w:rsidRDefault="00000000">
            <w:pPr>
              <w:pStyle w:val="TableText"/>
            </w:pPr>
            <w:r w:rsidRPr="00582328">
              <w:t>Caractère</w:t>
            </w:r>
          </w:p>
        </w:tc>
        <w:tc>
          <w:tcPr>
            <w:tcW w:w="0" w:type="auto"/>
            <w:tcBorders>
              <w:top w:val="single" w:sz="4" w:space="0" w:color="000000"/>
              <w:left w:val="single" w:sz="4" w:space="0" w:color="000000"/>
              <w:bottom w:val="single" w:sz="4" w:space="0" w:color="000000"/>
              <w:right w:val="single" w:sz="4" w:space="0" w:color="000000"/>
            </w:tcBorders>
          </w:tcPr>
          <w:p w14:paraId="5B4201F0" w14:textId="77777777" w:rsidR="004342CF" w:rsidRDefault="00000000">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0E513DC4" w14:textId="77777777" w:rsidR="004342CF" w:rsidRDefault="00000000">
            <w:pPr>
              <w:pStyle w:val="TableText"/>
              <w:jc w:val="center"/>
            </w:pPr>
            <w:r>
              <w:t>Obligatoire, statutaire</w:t>
            </w:r>
          </w:p>
        </w:tc>
      </w:tr>
      <w:tr w:rsidR="004342CF" w14:paraId="26192F2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40849F" w14:textId="77777777" w:rsidR="004342CF" w:rsidRPr="000A1F83" w:rsidRDefault="00000000">
            <w:pPr>
              <w:pStyle w:val="TableText"/>
            </w:pPr>
            <w:r w:rsidRPr="00582328">
              <w:t>Mode de financement</w:t>
            </w:r>
          </w:p>
        </w:tc>
        <w:tc>
          <w:tcPr>
            <w:tcW w:w="0" w:type="auto"/>
            <w:tcBorders>
              <w:top w:val="single" w:sz="4" w:space="0" w:color="000000"/>
              <w:left w:val="single" w:sz="4" w:space="0" w:color="000000"/>
              <w:bottom w:val="single" w:sz="4" w:space="0" w:color="000000"/>
              <w:right w:val="single" w:sz="4" w:space="0" w:color="000000"/>
            </w:tcBorders>
          </w:tcPr>
          <w:p w14:paraId="6A2CAD96" w14:textId="77777777" w:rsidR="004342CF" w:rsidRDefault="00000000">
            <w:pPr>
              <w:pStyle w:val="TableText"/>
              <w:jc w:val="center"/>
            </w:pPr>
            <w:r>
              <w:t>Cotisations employeur + salarié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4F0C4E00" w14:textId="77777777" w:rsidR="004342CF" w:rsidRDefault="00000000">
            <w:pPr>
              <w:pStyle w:val="TableText"/>
              <w:jc w:val="center"/>
            </w:pPr>
            <w:r>
              <w:t>Cotisations État employeur + agent [2]</w:t>
            </w:r>
            <w:r>
              <w:rPr>
                <w:rStyle w:val="FootnoteReference"/>
              </w:rPr>
              <w:footnoteReference w:id="43"/>
            </w:r>
          </w:p>
        </w:tc>
      </w:tr>
      <w:tr w:rsidR="004342CF" w14:paraId="2FDC4BE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333DF1" w14:textId="77777777" w:rsidR="004342CF" w:rsidRPr="000A1F83" w:rsidRDefault="00000000">
            <w:pPr>
              <w:pStyle w:val="TableText"/>
            </w:pPr>
            <w:r w:rsidRPr="00582328">
              <w:lastRenderedPageBreak/>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5BDC1EAA" w14:textId="77777777" w:rsidR="004342CF" w:rsidRPr="00582328" w:rsidRDefault="00000000">
            <w:pPr>
              <w:pStyle w:val="TableText"/>
              <w:jc w:val="center"/>
              <w:rPr>
                <w:highlight w:val="yellow"/>
              </w:rPr>
            </w:pPr>
            <w:r w:rsidRPr="00582328">
              <w:rPr>
                <w:highlight w:val="yellow"/>
              </w:rPr>
              <w:t>Loi n°16/009 du 15 juillet 2016 [1]</w:t>
            </w:r>
            <w:r w:rsidRPr="00582328">
              <w:rPr>
                <w:rStyle w:val="FootnoteReference"/>
                <w:highlight w:val="yellow"/>
              </w:rPr>
              <w:footnoteReference w:id="44"/>
            </w:r>
          </w:p>
        </w:tc>
        <w:tc>
          <w:tcPr>
            <w:tcW w:w="0" w:type="auto"/>
            <w:tcBorders>
              <w:top w:val="single" w:sz="4" w:space="0" w:color="000000"/>
              <w:left w:val="single" w:sz="4" w:space="0" w:color="000000"/>
              <w:bottom w:val="single" w:sz="4" w:space="0" w:color="000000"/>
              <w:right w:val="single" w:sz="4" w:space="0" w:color="000000"/>
            </w:tcBorders>
          </w:tcPr>
          <w:p w14:paraId="269150FA" w14:textId="77777777" w:rsidR="004342CF" w:rsidRPr="00582328" w:rsidRDefault="00000000">
            <w:pPr>
              <w:pStyle w:val="TableText"/>
              <w:jc w:val="center"/>
              <w:rPr>
                <w:highlight w:val="yellow"/>
              </w:rPr>
            </w:pPr>
            <w:r w:rsidRPr="00582328">
              <w:rPr>
                <w:highlight w:val="yellow"/>
              </w:rPr>
              <w:t>Décret n°15/031 du 14 déc. 2015 ; Loi n°22/031 du 15 juil. 2022 [2]</w:t>
            </w:r>
            <w:r w:rsidRPr="00582328">
              <w:rPr>
                <w:rStyle w:val="FootnoteReference"/>
                <w:highlight w:val="yellow"/>
              </w:rPr>
              <w:footnoteReference w:id="45"/>
            </w:r>
          </w:p>
        </w:tc>
      </w:tr>
      <w:tr w:rsidR="004342CF" w14:paraId="73BA2E7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58C8E4" w14:textId="77777777" w:rsidR="004342CF" w:rsidRPr="00582328" w:rsidRDefault="00000000" w:rsidP="00582328">
            <w:pPr>
              <w:pStyle w:val="TableText"/>
              <w:jc w:val="center"/>
              <w:rPr>
                <w:b/>
                <w:bCs/>
              </w:rPr>
            </w:pPr>
            <w:r w:rsidRPr="00582328">
              <w:rPr>
                <w:b/>
                <w:bCs/>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361FA2DA"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6B75EBB" w14:textId="77777777" w:rsidR="004342CF" w:rsidRDefault="004342CF"/>
        </w:tc>
      </w:tr>
      <w:tr w:rsidR="004342CF" w14:paraId="234D8B0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952887" w14:textId="77777777" w:rsidR="004342CF" w:rsidRDefault="00000000">
            <w:pPr>
              <w:pStyle w:val="TableText"/>
            </w:pPr>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1D409DC9" w14:textId="77777777" w:rsidR="004342CF"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52F1DA38" w14:textId="77777777" w:rsidR="004342CF" w:rsidRDefault="00000000">
            <w:pPr>
              <w:pStyle w:val="TableText"/>
              <w:jc w:val="center"/>
            </w:pPr>
            <w:r>
              <w:t>—</w:t>
            </w:r>
          </w:p>
        </w:tc>
      </w:tr>
      <w:tr w:rsidR="004342CF" w14:paraId="64FFDC0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DA9E72" w14:textId="77777777" w:rsidR="004342CF" w:rsidRDefault="00000000">
            <w:pPr>
              <w:pStyle w:val="TableText"/>
            </w:pPr>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0DFD69A3" w14:textId="77777777" w:rsidR="004342CF"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DCA4D2F" w14:textId="77777777" w:rsidR="004342CF" w:rsidRDefault="00000000">
            <w:pPr>
              <w:pStyle w:val="TableText"/>
              <w:jc w:val="center"/>
            </w:pPr>
            <w:r>
              <w:t>—</w:t>
            </w:r>
          </w:p>
        </w:tc>
      </w:tr>
      <w:tr w:rsidR="004342CF" w14:paraId="040C988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A94EEA" w14:textId="77777777" w:rsidR="004342CF" w:rsidRDefault="00000000">
            <w:pPr>
              <w:pStyle w:val="TableText"/>
            </w:pPr>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68453455" w14:textId="77777777" w:rsidR="004342CF" w:rsidRDefault="00000000">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1F58C1A" w14:textId="77777777" w:rsidR="004342CF" w:rsidRDefault="00000000">
            <w:pPr>
              <w:pStyle w:val="TableText"/>
              <w:jc w:val="center"/>
            </w:pPr>
            <w:r>
              <w:t>—</w:t>
            </w:r>
          </w:p>
        </w:tc>
      </w:tr>
      <w:tr w:rsidR="004342CF" w14:paraId="717A53A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43B5F9" w14:textId="77777777" w:rsidR="004342CF" w:rsidRDefault="00000000">
            <w:pPr>
              <w:pStyle w:val="TableText"/>
            </w:pPr>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2AA9103D"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32E0B486" w14:textId="77777777" w:rsidR="004342CF" w:rsidRDefault="00000000">
            <w:pPr>
              <w:pStyle w:val="TableText"/>
              <w:jc w:val="center"/>
            </w:pPr>
            <w:r w:rsidRPr="00582328">
              <w:rPr>
                <w:color w:val="0070C0"/>
              </w:rPr>
              <w:t>✓</w:t>
            </w:r>
          </w:p>
        </w:tc>
      </w:tr>
      <w:tr w:rsidR="004342CF" w14:paraId="593B189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E7A80C" w14:textId="77777777" w:rsidR="004342CF" w:rsidRDefault="00000000">
            <w:pPr>
              <w:pStyle w:val="TableText"/>
            </w:pPr>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5E26BCBC"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0F235330" w14:textId="77777777" w:rsidR="004342CF" w:rsidRPr="00582328" w:rsidRDefault="00000000">
            <w:pPr>
              <w:pStyle w:val="TableText"/>
              <w:jc w:val="center"/>
              <w:rPr>
                <w:color w:val="808080" w:themeColor="background1" w:themeShade="80"/>
              </w:rPr>
            </w:pPr>
            <w:r w:rsidRPr="00582328">
              <w:rPr>
                <w:color w:val="808080" w:themeColor="background1" w:themeShade="80"/>
              </w:rPr>
              <w:t>✓</w:t>
            </w:r>
          </w:p>
        </w:tc>
      </w:tr>
      <w:tr w:rsidR="004342CF" w14:paraId="7DC25C1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B2AABD3" w14:textId="77777777" w:rsidR="004342CF" w:rsidRDefault="00000000">
            <w:pPr>
              <w:pStyle w:val="TableText"/>
            </w:pPr>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3F0E911F"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2CE23971" w14:textId="77777777" w:rsidR="004342CF" w:rsidRPr="00582328" w:rsidRDefault="00000000">
            <w:pPr>
              <w:pStyle w:val="TableText"/>
              <w:jc w:val="center"/>
              <w:rPr>
                <w:color w:val="808080" w:themeColor="background1" w:themeShade="80"/>
              </w:rPr>
            </w:pPr>
            <w:r w:rsidRPr="00582328">
              <w:rPr>
                <w:color w:val="808080" w:themeColor="background1" w:themeShade="80"/>
              </w:rPr>
              <w:t>✓</w:t>
            </w:r>
          </w:p>
        </w:tc>
      </w:tr>
      <w:tr w:rsidR="004342CF" w14:paraId="5C2ED05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453FFD4" w14:textId="77777777" w:rsidR="004342CF" w:rsidRDefault="00000000">
            <w:pPr>
              <w:pStyle w:val="TableText"/>
            </w:pPr>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458A2C46"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60D16579" w14:textId="77777777" w:rsidR="004342CF" w:rsidRPr="00582328" w:rsidRDefault="00000000">
            <w:pPr>
              <w:pStyle w:val="TableText"/>
              <w:jc w:val="center"/>
              <w:rPr>
                <w:color w:val="808080" w:themeColor="background1" w:themeShade="80"/>
              </w:rPr>
            </w:pPr>
            <w:r w:rsidRPr="00582328">
              <w:rPr>
                <w:color w:val="808080" w:themeColor="background1" w:themeShade="80"/>
              </w:rPr>
              <w:t>✓</w:t>
            </w:r>
          </w:p>
        </w:tc>
      </w:tr>
      <w:tr w:rsidR="004342CF" w14:paraId="0F443A2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FA627C" w14:textId="77777777" w:rsidR="004342CF" w:rsidRDefault="00000000">
            <w:pPr>
              <w:pStyle w:val="TableText"/>
            </w:pPr>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42A0E538"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31867BB2" w14:textId="77777777" w:rsidR="004342CF" w:rsidRPr="00582328" w:rsidRDefault="00000000">
            <w:pPr>
              <w:pStyle w:val="TableText"/>
              <w:jc w:val="center"/>
              <w:rPr>
                <w:color w:val="808080" w:themeColor="background1" w:themeShade="80"/>
              </w:rPr>
            </w:pPr>
            <w:r w:rsidRPr="00582328">
              <w:rPr>
                <w:color w:val="808080" w:themeColor="background1" w:themeShade="80"/>
              </w:rPr>
              <w:t>✓</w:t>
            </w:r>
          </w:p>
        </w:tc>
      </w:tr>
      <w:tr w:rsidR="004342CF" w14:paraId="2C1F0CE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779F84" w14:textId="77777777" w:rsidR="004342CF" w:rsidRDefault="00000000">
            <w:pPr>
              <w:pStyle w:val="TableText"/>
            </w:pPr>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532F7161" w14:textId="77777777" w:rsidR="004342CF" w:rsidRPr="00582328" w:rsidRDefault="00000000">
            <w:pPr>
              <w:pStyle w:val="TableText"/>
              <w:jc w:val="center"/>
              <w:rPr>
                <w:color w:val="0070C0"/>
              </w:rPr>
            </w:pPr>
            <w:r w:rsidRPr="00582328">
              <w:rPr>
                <w:color w:val="0070C0"/>
              </w:rPr>
              <w:t>✓</w:t>
            </w:r>
          </w:p>
        </w:tc>
        <w:tc>
          <w:tcPr>
            <w:tcW w:w="0" w:type="auto"/>
            <w:tcBorders>
              <w:top w:val="single" w:sz="4" w:space="0" w:color="000000"/>
              <w:left w:val="single" w:sz="4" w:space="0" w:color="000000"/>
              <w:bottom w:val="single" w:sz="4" w:space="0" w:color="000000"/>
              <w:right w:val="single" w:sz="4" w:space="0" w:color="000000"/>
            </w:tcBorders>
          </w:tcPr>
          <w:p w14:paraId="5E1D7BB1" w14:textId="77777777" w:rsidR="004342CF" w:rsidRDefault="00000000">
            <w:pPr>
              <w:pStyle w:val="TableText"/>
              <w:jc w:val="center"/>
            </w:pPr>
            <w:r w:rsidRPr="00582328">
              <w:rPr>
                <w:color w:val="0070C0"/>
              </w:rPr>
              <w:t>✓</w:t>
            </w:r>
          </w:p>
        </w:tc>
      </w:tr>
    </w:tbl>
    <w:p w14:paraId="3E3E6DA1" w14:textId="77777777" w:rsidR="004342CF" w:rsidRDefault="00000000">
      <w:pPr>
        <w:pStyle w:val="TableNoteSource"/>
      </w:pPr>
      <w:r>
        <w:rPr>
          <w:i/>
          <w:iCs/>
        </w:rPr>
        <w:t>Légende : ✓ = branche couverte de façon effective (données disponibles) — ✓ = branche prévue légalement, données non encore consolidées — — = branche non prévue dans le régime.</w:t>
      </w:r>
    </w:p>
    <w:p w14:paraId="7C009B6B" w14:textId="77777777" w:rsidR="004342CF" w:rsidRDefault="00000000">
      <w:pPr>
        <w:pStyle w:val="TableNoteSource"/>
      </w:pPr>
      <w:r>
        <w:t>Sources : CNSS (cnss.cd, 2026)</w:t>
      </w:r>
      <w:r>
        <w:rPr>
          <w:rStyle w:val="FootnoteReference"/>
        </w:rPr>
        <w:footnoteReference w:id="46"/>
      </w:r>
      <w:r>
        <w:t xml:space="preserve"> · CNSSAP (cnssap.cd, 2026)</w:t>
      </w:r>
      <w:r>
        <w:rPr>
          <w:rStyle w:val="FootnoteReference"/>
        </w:rPr>
        <w:footnoteReference w:id="47"/>
      </w:r>
      <w:r>
        <w:t xml:space="preserve"> · Premier bulletin RDC (2023)</w:t>
      </w:r>
      <w:r>
        <w:rPr>
          <w:rStyle w:val="FootnoteReference"/>
        </w:rPr>
        <w:footnoteReference w:id="48"/>
      </w:r>
    </w:p>
    <w:p w14:paraId="3E574139" w14:textId="1B35476C" w:rsidR="004342CF" w:rsidRDefault="00E331BE">
      <w:pPr>
        <w:pStyle w:val="Heading3"/>
      </w:pPr>
      <w:bookmarkStart w:id="82" w:name="X8579847ef3f474be81daad9543990b959587ccb"/>
      <w:bookmarkStart w:id="83" w:name="_Toc235451597"/>
      <w:bookmarkEnd w:id="79"/>
      <w:r>
        <w:t>2)</w:t>
      </w:r>
      <w:r w:rsidR="000A1F83">
        <w:t xml:space="preserve"> </w:t>
      </w:r>
      <w:r w:rsidR="00000000">
        <w:t>Dispositifs statutaires financés directement par le budget de l'État</w:t>
      </w:r>
      <w:bookmarkEnd w:id="83"/>
    </w:p>
    <w:p w14:paraId="346DEA2B" w14:textId="77777777" w:rsidR="004342CF" w:rsidRPr="000A1F83" w:rsidRDefault="00000000">
      <w:r>
        <w:t xml:space="preserve">Au-delà de la </w:t>
      </w:r>
      <w:r w:rsidRPr="000A1F83">
        <w:t xml:space="preserve">sécurité sociale contributive gérée par la CNSS et la CNSSAP, le paysage institutionnel de la protection sociale en RDC comprend un ensemble de </w:t>
      </w:r>
      <w:r w:rsidRPr="00582328">
        <w:t>dispositifs statutaires dont les prestations sont financées directement par le budget de l'État</w:t>
      </w:r>
      <w:r w:rsidRPr="000A1F83">
        <w:t>. Ces dispositifs se subdivisent en deux catégories distinctes, qu'il convient de ne pas confondre sur le plan institutionnel.</w:t>
      </w:r>
    </w:p>
    <w:p w14:paraId="77BD51E1" w14:textId="77777777" w:rsidR="004342CF" w:rsidRDefault="00000000">
      <w:r>
        <w:t xml:space="preserve">La première </w:t>
      </w:r>
      <w:r w:rsidRPr="000A1F83">
        <w:t xml:space="preserve">catégorie regroupe les </w:t>
      </w:r>
      <w:r w:rsidRPr="00582328">
        <w:t>régimes spéciaux</w:t>
      </w:r>
      <w:r w:rsidRPr="000A1F83">
        <w:t xml:space="preserve"> au</w:t>
      </w:r>
      <w:r>
        <w:t xml:space="preserve"> sens strict : dispositifs institués par un texte légal ou réglementaire propre, couvrant une catégorie professionnelle déterminée selon des règles spécifiques de prestations et de financement. En RDC, entrent dans cette catégorie les régimes applicables aux militaires et policiers (FARDC, PNC), aux magistrats civils du siège et du parquet, et aux membres des assemblées législatives nationales.</w:t>
      </w:r>
    </w:p>
    <w:p w14:paraId="1A153167" w14:textId="6C166B9F" w:rsidR="00A543E2" w:rsidRDefault="00000000">
      <w:r>
        <w:t xml:space="preserve">La seconde catégorie </w:t>
      </w:r>
      <w:r w:rsidRPr="000A1F83">
        <w:t xml:space="preserve">recouvre les </w:t>
      </w:r>
      <w:r w:rsidRPr="00582328">
        <w:t xml:space="preserve">agents publics </w:t>
      </w:r>
      <w:proofErr w:type="gramStart"/>
      <w:r w:rsidRPr="00582328">
        <w:t>hors</w:t>
      </w:r>
      <w:proofErr w:type="gramEnd"/>
      <w:r w:rsidRPr="00582328">
        <w:t xml:space="preserve"> CNSSAP dont la protection est </w:t>
      </w:r>
      <w:r w:rsidR="00A543E2">
        <w:t xml:space="preserve">encore </w:t>
      </w:r>
      <w:r w:rsidRPr="00582328">
        <w:t>effectivement assurée par un dispositif statutaire financé directement par le budget de l'État</w:t>
      </w:r>
    </w:p>
    <w:p w14:paraId="04FCC93F" w14:textId="36B93F45" w:rsidR="00A543E2" w:rsidRDefault="00A543E2">
      <w:r>
        <w:t>En effet, h</w:t>
      </w:r>
      <w:r w:rsidR="000A1F83">
        <w:t xml:space="preserve">istoriquement, la protection sociale des agents de l’états était </w:t>
      </w:r>
      <w:r>
        <w:t>assurée</w:t>
      </w:r>
      <w:r w:rsidR="000A1F83">
        <w:t xml:space="preserve"> par un système de régimes dit « « otroyé » c’est-à-dire </w:t>
      </w:r>
      <w:r>
        <w:t>qu’un</w:t>
      </w:r>
      <w:r w:rsidR="000A1F83">
        <w:t xml:space="preserve"> ensemble de </w:t>
      </w:r>
      <w:r>
        <w:t>prestation (</w:t>
      </w:r>
      <w:r>
        <w:t>sous condition d’éligibilté</w:t>
      </w:r>
      <w:r>
        <w:t>)</w:t>
      </w:r>
      <w:r>
        <w:t xml:space="preserve"> </w:t>
      </w:r>
      <w:r w:rsidR="00E331BE">
        <w:t>était</w:t>
      </w:r>
      <w:r>
        <w:t xml:space="preserve"> garantie aux agents de l’état et directement financé par le budget national </w:t>
      </w:r>
      <w:r>
        <w:lastRenderedPageBreak/>
        <w:t xml:space="preserve">sans recourir à un mécanisme assuranciel. Un programme de </w:t>
      </w:r>
      <w:r w:rsidR="00B02CC3">
        <w:t>transfèrement</w:t>
      </w:r>
      <w:r>
        <w:t xml:space="preserve"> de cet effectif </w:t>
      </w:r>
      <w:r w:rsidR="00B02CC3">
        <w:t xml:space="preserve">sous la responsabilité de la CNSSAP, institution contributive, est en cours depuis 2022. Un certain nombre de travailleurs actifs sont chaque </w:t>
      </w:r>
      <w:r w:rsidR="00E331BE">
        <w:t>année redirigée</w:t>
      </w:r>
      <w:r w:rsidR="00B02CC3">
        <w:t xml:space="preserve"> vers la CNSSAP, LA Cnssap est aussi désormais responsable du traitement des prestation d’un certain nombre de bénéficiaire de rente en cours moyennant un paiement forfaitaire de l’état. </w:t>
      </w:r>
      <w:r w:rsidR="00E331BE">
        <w:t>Ce mécanisme</w:t>
      </w:r>
      <w:r w:rsidR="00B02CC3">
        <w:t xml:space="preserve"> est désigné comme </w:t>
      </w:r>
      <w:r w:rsidR="00B02CC3" w:rsidRPr="00582328">
        <w:rPr>
          <w:b/>
          <w:bCs/>
        </w:rPr>
        <w:t>la réforme de transfèrement.</w:t>
      </w:r>
    </w:p>
    <w:p w14:paraId="04DCD3EF" w14:textId="73F8BE32" w:rsidR="00A543E2" w:rsidRDefault="00B02CC3">
      <w:r>
        <w:t>Cependant</w:t>
      </w:r>
      <w:r w:rsidR="00A543E2">
        <w:t xml:space="preserve"> </w:t>
      </w:r>
      <w:r>
        <w:t xml:space="preserve">la </w:t>
      </w:r>
      <w:r w:rsidR="00A543E2">
        <w:t>fourni</w:t>
      </w:r>
      <w:r>
        <w:t>ture</w:t>
      </w:r>
      <w:r w:rsidR="00A543E2">
        <w:t xml:space="preserve"> de protection social</w:t>
      </w:r>
      <w:r>
        <w:t xml:space="preserve"> par un système non contributif et non assurantiel</w:t>
      </w:r>
      <w:r w:rsidR="00A543E2">
        <w:t xml:space="preserve"> persiste sous deux formes. </w:t>
      </w:r>
      <w:r>
        <w:t>Il s’agit d</w:t>
      </w:r>
      <w:r w:rsidR="00A543E2">
        <w:t xml:space="preserve">’une part les régimes spéciaux (tel que les régimes des magistrats civils, régimes des parlementaires etc..) et d’autres part par </w:t>
      </w:r>
      <w:r>
        <w:t>le personnel non encore effectivement transféré</w:t>
      </w:r>
      <w:r w:rsidR="00A543E2">
        <w:t xml:space="preserve"> à la CNSSAP</w:t>
      </w:r>
    </w:p>
    <w:p w14:paraId="1241A63F" w14:textId="3920CC63" w:rsidR="00B02CC3" w:rsidRDefault="00000000">
      <w:pPr>
        <w:rPr>
          <w:highlight w:val="yellow"/>
        </w:rPr>
      </w:pPr>
      <w:r w:rsidRPr="00582328">
        <w:rPr>
          <w:b/>
          <w:bCs/>
          <w:highlight w:val="yellow"/>
        </w:rPr>
        <w:t>La mécanisation</w:t>
      </w:r>
      <w:r w:rsidRPr="00582328">
        <w:rPr>
          <w:highlight w:val="yellow"/>
        </w:rPr>
        <w:t xml:space="preserve"> </w:t>
      </w:r>
      <w:r w:rsidR="00B02CC3">
        <w:rPr>
          <w:highlight w:val="yellow"/>
        </w:rPr>
        <w:t xml:space="preserve">quand a elle est </w:t>
      </w:r>
      <w:r w:rsidRPr="00582328">
        <w:rPr>
          <w:highlight w:val="yellow"/>
        </w:rPr>
        <w:t>entendue comme l'intégration administrative et salariale dans le système de paie de l'État</w:t>
      </w:r>
      <w:r w:rsidR="00B02CC3">
        <w:rPr>
          <w:highlight w:val="yellow"/>
        </w:rPr>
        <w:t>. Elle</w:t>
      </w:r>
      <w:r w:rsidRPr="00582328">
        <w:rPr>
          <w:highlight w:val="yellow"/>
        </w:rPr>
        <w:t xml:space="preserve"> facilite la retenue régulière des cotisations et le passage à une couverture contributive effective par la CNSSAP. Toutefois, l'absence de mécanisation </w:t>
      </w:r>
      <w:r w:rsidR="00B02CC3">
        <w:rPr>
          <w:highlight w:val="yellow"/>
        </w:rPr>
        <w:t>totale des agent publics de l’</w:t>
      </w:r>
      <w:r w:rsidR="00D424ED">
        <w:rPr>
          <w:highlight w:val="yellow"/>
        </w:rPr>
        <w:t>état</w:t>
      </w:r>
      <w:r w:rsidR="00B02CC3">
        <w:rPr>
          <w:highlight w:val="yellow"/>
        </w:rPr>
        <w:t xml:space="preserve"> implique qu’une partie des travailleurs ne sont ni couvert par le système contributif de la CNSSAP, ni par un régime spécial ou octroyé.</w:t>
      </w:r>
    </w:p>
    <w:p w14:paraId="1EEAE426" w14:textId="77777777" w:rsidR="004342CF" w:rsidRDefault="00000000">
      <w:r>
        <w:t>Les données disponibles relatives à ces deux catégories sont synthétisées dans le Tableau 2.2. Les informations sur les branches effectivement couvertes et les populations concernées sont partielles et doivent être interprétées au regard des limites de documentation actuelles.</w:t>
      </w:r>
    </w:p>
    <w:p w14:paraId="343F4ABD" w14:textId="77777777" w:rsidR="004342CF" w:rsidRDefault="00000000">
      <w:pPr>
        <w:pStyle w:val="TableTitle"/>
      </w:pPr>
      <w:bookmarkStart w:id="84" w:name="_Toc235451690"/>
      <w:r>
        <w:t>Tableau 2.2 — Dispositifs statutaires financés directement par le budget de l'État</w:t>
      </w:r>
      <w:bookmarkEnd w:id="84"/>
    </w:p>
    <w:tbl>
      <w:tblPr>
        <w:tblStyle w:val="ILOTable"/>
        <w:tblW w:w="5000" w:type="pct"/>
        <w:tblLook w:val="0020" w:firstRow="1" w:lastRow="0" w:firstColumn="0" w:lastColumn="0" w:noHBand="0" w:noVBand="0"/>
      </w:tblPr>
      <w:tblGrid>
        <w:gridCol w:w="1536"/>
        <w:gridCol w:w="1565"/>
        <w:gridCol w:w="2062"/>
        <w:gridCol w:w="1459"/>
        <w:gridCol w:w="910"/>
        <w:gridCol w:w="1528"/>
      </w:tblGrid>
      <w:tr w:rsidR="004342CF" w14:paraId="30532A22"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B2312B1" w14:textId="77777777" w:rsidR="004342CF" w:rsidRDefault="00000000">
            <w:pPr>
              <w:pStyle w:val="TableHeader"/>
            </w:pPr>
            <w:r>
              <w:t>Catégorie</w:t>
            </w:r>
          </w:p>
        </w:tc>
        <w:tc>
          <w:tcPr>
            <w:tcW w:w="0" w:type="auto"/>
            <w:tcBorders>
              <w:top w:val="single" w:sz="4" w:space="0" w:color="000000"/>
              <w:left w:val="single" w:sz="4" w:space="0" w:color="000000"/>
              <w:bottom w:val="single" w:sz="4" w:space="0" w:color="000000"/>
              <w:right w:val="single" w:sz="4" w:space="0" w:color="000000"/>
            </w:tcBorders>
          </w:tcPr>
          <w:p w14:paraId="0B910EEF" w14:textId="77777777" w:rsidR="004342CF" w:rsidRDefault="00000000">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56F69966" w14:textId="77777777" w:rsidR="004342CF" w:rsidRDefault="00000000">
            <w:pPr>
              <w:pStyle w:val="TableHeader"/>
            </w:pPr>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4D67CF32" w14:textId="77777777" w:rsidR="004342CF" w:rsidRDefault="00000000">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228495A5" w14:textId="77777777" w:rsidR="004342CF" w:rsidRDefault="00000000">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536DA4AC" w14:textId="77777777" w:rsidR="004342CF" w:rsidRPr="00BF4C4F" w:rsidRDefault="00000000">
            <w:pPr>
              <w:pStyle w:val="TableHeader"/>
              <w:jc w:val="center"/>
              <w:rPr>
                <w:lang w:val="fr-CH"/>
              </w:rPr>
            </w:pPr>
            <w:r w:rsidRPr="00BF4C4F">
              <w:rPr>
                <w:lang w:val="fr-CH"/>
              </w:rPr>
              <w:t>Branches C102 couvertes ou prévues</w:t>
            </w:r>
          </w:p>
        </w:tc>
      </w:tr>
      <w:tr w:rsidR="004342CF" w14:paraId="0AB126B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84376B" w14:textId="77777777" w:rsidR="004342CF" w:rsidRDefault="00000000">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484EA7E9" w14:textId="77777777" w:rsidR="004342CF" w:rsidRDefault="00000000">
            <w:pPr>
              <w:pStyle w:val="TableText"/>
            </w:pPr>
            <w:r>
              <w:t>Régime des militaires (FARDC, PNC)</w:t>
            </w:r>
          </w:p>
        </w:tc>
        <w:tc>
          <w:tcPr>
            <w:tcW w:w="0" w:type="auto"/>
            <w:tcBorders>
              <w:top w:val="single" w:sz="4" w:space="0" w:color="000000"/>
              <w:left w:val="single" w:sz="4" w:space="0" w:color="000000"/>
              <w:bottom w:val="single" w:sz="4" w:space="0" w:color="000000"/>
              <w:right w:val="single" w:sz="4" w:space="0" w:color="000000"/>
            </w:tcBorders>
          </w:tcPr>
          <w:p w14:paraId="0C8C7DA6" w14:textId="77777777" w:rsidR="004342CF" w:rsidRDefault="00000000">
            <w:pPr>
              <w:pStyle w:val="TableText"/>
            </w:pPr>
            <w:r>
              <w:t>Forces armées (FARDC), Police nationale congolaise (PNC)</w:t>
            </w:r>
          </w:p>
        </w:tc>
        <w:tc>
          <w:tcPr>
            <w:tcW w:w="0" w:type="auto"/>
            <w:tcBorders>
              <w:top w:val="single" w:sz="4" w:space="0" w:color="000000"/>
              <w:left w:val="single" w:sz="4" w:space="0" w:color="000000"/>
              <w:bottom w:val="single" w:sz="4" w:space="0" w:color="000000"/>
              <w:right w:val="single" w:sz="4" w:space="0" w:color="000000"/>
            </w:tcBorders>
          </w:tcPr>
          <w:p w14:paraId="04BD0CBE" w14:textId="77777777" w:rsidR="004342CF"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639E9AC8"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56A4C89E" w14:textId="5C516D74" w:rsidR="004342CF" w:rsidRDefault="00000000" w:rsidP="00782344">
            <w:pPr>
              <w:pStyle w:val="TableText"/>
              <w:jc w:val="center"/>
            </w:pPr>
            <w:r>
              <w:t xml:space="preserve">Vieillesse </w:t>
            </w:r>
            <w:r w:rsidR="00782344" w:rsidRPr="002B542B">
              <w:rPr>
                <w:color w:val="1F4E79" w:themeColor="accent1" w:themeShade="80"/>
              </w:rPr>
              <w:t>✓</w:t>
            </w:r>
            <w:r>
              <w:t xml:space="preserve">, survivants </w:t>
            </w:r>
            <w:r w:rsidR="00782344" w:rsidRPr="002B542B">
              <w:rPr>
                <w:color w:val="1F4E79" w:themeColor="accent1" w:themeShade="80"/>
              </w:rPr>
              <w:t>✓</w:t>
            </w:r>
          </w:p>
        </w:tc>
      </w:tr>
      <w:tr w:rsidR="004342CF" w14:paraId="5E91DF2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265793" w14:textId="77777777" w:rsidR="004342CF" w:rsidRDefault="00000000">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5EFA853B" w14:textId="77777777" w:rsidR="004342CF" w:rsidRDefault="00000000">
            <w:pPr>
              <w:pStyle w:val="TableText"/>
            </w:pPr>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4BD618AD" w14:textId="77777777" w:rsidR="004342CF" w:rsidRDefault="00000000">
            <w:pPr>
              <w:pStyle w:val="TableText"/>
            </w:pPr>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6F7D826E" w14:textId="77777777" w:rsidR="004342CF"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D01B125"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04F5A399" w14:textId="630BDCAB" w:rsidR="004342CF" w:rsidRDefault="00000000" w:rsidP="00782344">
            <w:pPr>
              <w:pStyle w:val="TableText"/>
              <w:jc w:val="center"/>
            </w:pPr>
            <w:r>
              <w:t xml:space="preserve">Vieillesse </w:t>
            </w:r>
            <w:r w:rsidR="00782344" w:rsidRPr="002B542B">
              <w:rPr>
                <w:color w:val="1F4E79" w:themeColor="accent1" w:themeShade="80"/>
              </w:rPr>
              <w:t>✓</w:t>
            </w:r>
            <w:r>
              <w:t>, survivants</w:t>
            </w:r>
            <w:r w:rsidR="00782344" w:rsidRPr="002B542B">
              <w:rPr>
                <w:color w:val="1F4E79" w:themeColor="accent1" w:themeShade="80"/>
              </w:rPr>
              <w:t>✓</w:t>
            </w:r>
          </w:p>
        </w:tc>
      </w:tr>
      <w:tr w:rsidR="004342CF" w14:paraId="66E4B35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2B9CD6" w14:textId="77777777" w:rsidR="004342CF" w:rsidRDefault="00000000">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2D2C8F44" w14:textId="77777777" w:rsidR="004342CF" w:rsidRDefault="00000000">
            <w:pPr>
              <w:pStyle w:val="TableText"/>
            </w:pPr>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2180EF28" w14:textId="77777777" w:rsidR="004342CF" w:rsidRDefault="00000000">
            <w:pPr>
              <w:pStyle w:val="TableText"/>
            </w:pPr>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6A63A7FF" w14:textId="77777777" w:rsidR="004342CF" w:rsidRDefault="00000000">
            <w:pPr>
              <w:pStyle w:val="TableText"/>
              <w:jc w:val="center"/>
            </w:pPr>
            <w:r>
              <w:t>Cotisations + dotation budgétaire</w:t>
            </w:r>
          </w:p>
        </w:tc>
        <w:tc>
          <w:tcPr>
            <w:tcW w:w="0" w:type="auto"/>
            <w:tcBorders>
              <w:top w:val="single" w:sz="4" w:space="0" w:color="000000"/>
              <w:left w:val="single" w:sz="4" w:space="0" w:color="000000"/>
              <w:bottom w:val="single" w:sz="4" w:space="0" w:color="000000"/>
              <w:right w:val="single" w:sz="4" w:space="0" w:color="000000"/>
            </w:tcBorders>
          </w:tcPr>
          <w:p w14:paraId="0C30D302" w14:textId="77777777" w:rsidR="004342CF" w:rsidRDefault="00000000">
            <w:pPr>
              <w:pStyle w:val="TableText"/>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288C1219" w14:textId="591D6522" w:rsidR="004342CF" w:rsidRDefault="00000000">
            <w:pPr>
              <w:pStyle w:val="TableText"/>
              <w:jc w:val="center"/>
            </w:pPr>
            <w:r>
              <w:t xml:space="preserve">Vieillesse </w:t>
            </w:r>
            <w:r w:rsidR="00782344" w:rsidRPr="002B542B">
              <w:rPr>
                <w:color w:val="1F4E79" w:themeColor="accent1" w:themeShade="80"/>
              </w:rPr>
              <w:t>✓</w:t>
            </w:r>
            <w:r>
              <w:t xml:space="preserve">, survivants </w:t>
            </w:r>
            <w:r w:rsidRPr="00582328">
              <w:rPr>
                <w:color w:val="1F4E79" w:themeColor="accent1" w:themeShade="80"/>
              </w:rPr>
              <w:t>✓</w:t>
            </w:r>
            <w:r w:rsidR="00782344">
              <w:t>,</w:t>
            </w:r>
          </w:p>
          <w:p w14:paraId="32C6ED30" w14:textId="77777777" w:rsidR="00782344" w:rsidRDefault="00782344" w:rsidP="00782344">
            <w:pPr>
              <w:pStyle w:val="TableText"/>
              <w:jc w:val="center"/>
              <w:rPr>
                <w:lang w:val="fr-CH"/>
              </w:rPr>
            </w:pPr>
            <w:r w:rsidRPr="00782344">
              <w:rPr>
                <w:lang w:val="fr-CH"/>
              </w:rPr>
              <w:t>Soins de santé</w:t>
            </w:r>
            <w:r>
              <w:rPr>
                <w:lang w:val="fr-CH"/>
              </w:rPr>
              <w:t xml:space="preserve"> </w:t>
            </w:r>
            <w:r w:rsidRPr="002B542B">
              <w:rPr>
                <w:rFonts w:ascii="Segoe UI Symbol" w:hAnsi="Segoe UI Symbol" w:cs="Segoe UI Symbol"/>
                <w:color w:val="1F4E79" w:themeColor="accent1" w:themeShade="80"/>
              </w:rPr>
              <w:t>✓</w:t>
            </w:r>
            <w:r>
              <w:rPr>
                <w:lang w:val="fr-CH"/>
              </w:rPr>
              <w:t>,</w:t>
            </w:r>
            <w:r w:rsidRPr="00782344">
              <w:rPr>
                <w:rFonts w:ascii="Noto Sans" w:eastAsiaTheme="minorHAnsi" w:hAnsi="Noto Sans" w:cs="Noto Sans"/>
                <w:sz w:val="20"/>
                <w:szCs w:val="18"/>
                <w:lang w:val="fr-CH"/>
              </w:rPr>
              <w:t xml:space="preserve"> </w:t>
            </w:r>
            <w:r w:rsidRPr="00782344">
              <w:rPr>
                <w:lang w:val="fr-CH"/>
              </w:rPr>
              <w:t>Invalidité / Handicap</w:t>
            </w:r>
            <w:r>
              <w:rPr>
                <w:lang w:val="fr-CH"/>
              </w:rPr>
              <w:t xml:space="preserve"> </w:t>
            </w:r>
            <w:r w:rsidRPr="002B542B">
              <w:rPr>
                <w:rFonts w:ascii="Segoe UI Symbol" w:hAnsi="Segoe UI Symbol" w:cs="Segoe UI Symbol"/>
                <w:color w:val="1F4E79" w:themeColor="accent1" w:themeShade="80"/>
              </w:rPr>
              <w:t>✓</w:t>
            </w:r>
            <w:r>
              <w:rPr>
                <w:lang w:val="fr-CH"/>
              </w:rPr>
              <w:t xml:space="preserve">, </w:t>
            </w:r>
            <w:r w:rsidRPr="00782344">
              <w:rPr>
                <w:lang w:val="fr-CH"/>
              </w:rPr>
              <w:t xml:space="preserve"> </w:t>
            </w:r>
          </w:p>
          <w:p w14:paraId="770DE1B9" w14:textId="28B24757" w:rsidR="00782344" w:rsidRPr="00582328" w:rsidRDefault="00782344" w:rsidP="00782344">
            <w:pPr>
              <w:pStyle w:val="TableText"/>
              <w:jc w:val="center"/>
              <w:rPr>
                <w:rFonts w:ascii="Segoe UI Symbol" w:hAnsi="Segoe UI Symbol" w:cs="Segoe UI Symbol"/>
                <w:color w:val="1F4E79" w:themeColor="accent1" w:themeShade="80"/>
              </w:rPr>
            </w:pPr>
            <w:r w:rsidRPr="00782344">
              <w:rPr>
                <w:lang w:val="fr-CH"/>
              </w:rPr>
              <w:t>Survivances</w:t>
            </w:r>
            <w:r>
              <w:rPr>
                <w:lang w:val="fr-CH"/>
              </w:rPr>
              <w:t xml:space="preserve"> </w:t>
            </w:r>
            <w:r w:rsidRPr="002B542B">
              <w:rPr>
                <w:rFonts w:ascii="Segoe UI Symbol" w:hAnsi="Segoe UI Symbol" w:cs="Segoe UI Symbol"/>
                <w:color w:val="1F4E79" w:themeColor="accent1" w:themeShade="80"/>
              </w:rPr>
              <w:t>✓</w:t>
            </w:r>
            <w:r>
              <w:rPr>
                <w:lang w:val="fr-CH"/>
              </w:rPr>
              <w:t>,</w:t>
            </w:r>
          </w:p>
          <w:p w14:paraId="1B7D5C87" w14:textId="214A6BAF" w:rsidR="00782344" w:rsidRDefault="00782344">
            <w:pPr>
              <w:pStyle w:val="TableText"/>
              <w:jc w:val="center"/>
              <w:rPr>
                <w:lang w:val="fr-CH"/>
              </w:rPr>
            </w:pPr>
            <w:r w:rsidRPr="00782344">
              <w:rPr>
                <w:lang w:val="fr-CH"/>
              </w:rPr>
              <w:t xml:space="preserve"> Accident du travail</w:t>
            </w:r>
            <w:r>
              <w:rPr>
                <w:lang w:val="fr-CH"/>
              </w:rPr>
              <w:t xml:space="preserve"> </w:t>
            </w:r>
            <w:r w:rsidRPr="002B542B">
              <w:rPr>
                <w:rFonts w:ascii="Segoe UI Symbol" w:hAnsi="Segoe UI Symbol" w:cs="Segoe UI Symbol"/>
                <w:color w:val="1F4E79" w:themeColor="accent1" w:themeShade="80"/>
              </w:rPr>
              <w:t>✓</w:t>
            </w:r>
            <w:r>
              <w:rPr>
                <w:lang w:val="fr-CH"/>
              </w:rPr>
              <w:t>,</w:t>
            </w:r>
          </w:p>
          <w:p w14:paraId="05C3A002" w14:textId="65E92EBB" w:rsidR="00782344" w:rsidRPr="00782344" w:rsidRDefault="00782344" w:rsidP="00782344">
            <w:pPr>
              <w:pStyle w:val="TableText"/>
              <w:jc w:val="center"/>
              <w:rPr>
                <w:lang w:val="en-CH"/>
              </w:rPr>
            </w:pPr>
            <w:r w:rsidRPr="00782344">
              <w:rPr>
                <w:lang w:val="en-CH"/>
              </w:rPr>
              <w:t>Maternité / Paternité</w:t>
            </w:r>
            <w:r>
              <w:rPr>
                <w:lang w:val="en-CH"/>
              </w:rPr>
              <w:t xml:space="preserve"> </w:t>
            </w:r>
            <w:r w:rsidRPr="002B542B">
              <w:rPr>
                <w:rFonts w:ascii="Segoe UI Symbol" w:hAnsi="Segoe UI Symbol" w:cs="Segoe UI Symbol"/>
                <w:color w:val="1F4E79" w:themeColor="accent1" w:themeShade="80"/>
              </w:rPr>
              <w:t>✓</w:t>
            </w:r>
          </w:p>
          <w:p w14:paraId="481BA062" w14:textId="4C323A1C" w:rsidR="00782344" w:rsidRDefault="00782344">
            <w:pPr>
              <w:pStyle w:val="TableText"/>
              <w:jc w:val="center"/>
            </w:pPr>
          </w:p>
        </w:tc>
      </w:tr>
      <w:tr w:rsidR="004342CF" w14:paraId="6A7E441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C094A6" w14:textId="77777777" w:rsidR="004342CF" w:rsidRDefault="00000000">
            <w:pPr>
              <w:pStyle w:val="TableText"/>
            </w:pPr>
            <w:r>
              <w:rPr>
                <w:b/>
                <w:bCs/>
              </w:rPr>
              <w:t>Régime spécial</w:t>
            </w:r>
          </w:p>
        </w:tc>
        <w:tc>
          <w:tcPr>
            <w:tcW w:w="0" w:type="auto"/>
            <w:tcBorders>
              <w:top w:val="single" w:sz="4" w:space="0" w:color="000000"/>
              <w:left w:val="single" w:sz="4" w:space="0" w:color="000000"/>
              <w:bottom w:val="single" w:sz="4" w:space="0" w:color="000000"/>
              <w:right w:val="single" w:sz="4" w:space="0" w:color="000000"/>
            </w:tcBorders>
          </w:tcPr>
          <w:p w14:paraId="6D139D29" w14:textId="77777777" w:rsidR="004342CF" w:rsidRDefault="00000000">
            <w:pPr>
              <w:pStyle w:val="TableText"/>
            </w:pPr>
            <w:r>
              <w:t>Autres régimes spéciaux</w:t>
            </w:r>
          </w:p>
        </w:tc>
        <w:tc>
          <w:tcPr>
            <w:tcW w:w="0" w:type="auto"/>
            <w:tcBorders>
              <w:top w:val="single" w:sz="4" w:space="0" w:color="000000"/>
              <w:left w:val="single" w:sz="4" w:space="0" w:color="000000"/>
              <w:bottom w:val="single" w:sz="4" w:space="0" w:color="000000"/>
              <w:right w:val="single" w:sz="4" w:space="0" w:color="000000"/>
            </w:tcBorders>
          </w:tcPr>
          <w:p w14:paraId="24812DA6" w14:textId="77777777" w:rsidR="004342CF" w:rsidRDefault="00000000">
            <w:pPr>
              <w:pStyle w:val="TableText"/>
            </w:pPr>
            <w:r>
              <w:t>Autres catégories professionnelles spécifiques</w:t>
            </w:r>
          </w:p>
        </w:tc>
        <w:tc>
          <w:tcPr>
            <w:tcW w:w="0" w:type="auto"/>
            <w:tcBorders>
              <w:top w:val="single" w:sz="4" w:space="0" w:color="000000"/>
              <w:left w:val="single" w:sz="4" w:space="0" w:color="000000"/>
              <w:bottom w:val="single" w:sz="4" w:space="0" w:color="000000"/>
              <w:right w:val="single" w:sz="4" w:space="0" w:color="000000"/>
            </w:tcBorders>
          </w:tcPr>
          <w:p w14:paraId="0AC1079C" w14:textId="77777777" w:rsidR="004342CF"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2A4D9808"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7DCE32C2" w14:textId="77777777" w:rsidR="004342CF" w:rsidRDefault="00000000">
            <w:pPr>
              <w:pStyle w:val="TableText"/>
              <w:jc w:val="center"/>
            </w:pPr>
            <w:r>
              <w:t>[N/D] — à préciser</w:t>
            </w:r>
          </w:p>
        </w:tc>
      </w:tr>
      <w:tr w:rsidR="004342CF" w14:paraId="408A899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07443C" w14:textId="77777777" w:rsidR="004342CF" w:rsidRDefault="00000000">
            <w:pPr>
              <w:pStyle w:val="TableText"/>
            </w:pPr>
            <w:r>
              <w:rPr>
                <w:b/>
                <w:bCs/>
              </w:rPr>
              <w:t>Protection budgétaire hors régime spécial</w:t>
            </w:r>
          </w:p>
        </w:tc>
        <w:tc>
          <w:tcPr>
            <w:tcW w:w="0" w:type="auto"/>
            <w:tcBorders>
              <w:top w:val="single" w:sz="4" w:space="0" w:color="000000"/>
              <w:left w:val="single" w:sz="4" w:space="0" w:color="000000"/>
              <w:bottom w:val="single" w:sz="4" w:space="0" w:color="000000"/>
              <w:right w:val="single" w:sz="4" w:space="0" w:color="000000"/>
            </w:tcBorders>
          </w:tcPr>
          <w:p w14:paraId="76D15A68" w14:textId="77777777" w:rsidR="004342CF" w:rsidRDefault="00000000">
            <w:pPr>
              <w:pStyle w:val="TableText"/>
            </w:pPr>
            <w:r>
              <w:t>Dispositif statutaire direct de l'État</w:t>
            </w:r>
          </w:p>
        </w:tc>
        <w:tc>
          <w:tcPr>
            <w:tcW w:w="0" w:type="auto"/>
            <w:tcBorders>
              <w:top w:val="single" w:sz="4" w:space="0" w:color="000000"/>
              <w:left w:val="single" w:sz="4" w:space="0" w:color="000000"/>
              <w:bottom w:val="single" w:sz="4" w:space="0" w:color="000000"/>
              <w:right w:val="single" w:sz="4" w:space="0" w:color="000000"/>
            </w:tcBorders>
          </w:tcPr>
          <w:p w14:paraId="588632DA" w14:textId="57BDC176" w:rsidR="004342CF" w:rsidRDefault="00000000">
            <w:pPr>
              <w:pStyle w:val="TableText"/>
            </w:pPr>
            <w:r>
              <w:t xml:space="preserve">Agents publics hors CNSSAP </w:t>
            </w:r>
          </w:p>
        </w:tc>
        <w:tc>
          <w:tcPr>
            <w:tcW w:w="0" w:type="auto"/>
            <w:tcBorders>
              <w:top w:val="single" w:sz="4" w:space="0" w:color="000000"/>
              <w:left w:val="single" w:sz="4" w:space="0" w:color="000000"/>
              <w:bottom w:val="single" w:sz="4" w:space="0" w:color="000000"/>
              <w:right w:val="single" w:sz="4" w:space="0" w:color="000000"/>
            </w:tcBorders>
          </w:tcPr>
          <w:p w14:paraId="2F59C4C4" w14:textId="77777777" w:rsidR="004342CF" w:rsidRDefault="00000000">
            <w:pPr>
              <w:pStyle w:val="TableText"/>
              <w:jc w:val="center"/>
            </w:pPr>
            <w:r>
              <w:t>Allocation budgétaire (Trésor public)</w:t>
            </w:r>
          </w:p>
        </w:tc>
        <w:tc>
          <w:tcPr>
            <w:tcW w:w="0" w:type="auto"/>
            <w:tcBorders>
              <w:top w:val="single" w:sz="4" w:space="0" w:color="000000"/>
              <w:left w:val="single" w:sz="4" w:space="0" w:color="000000"/>
              <w:bottom w:val="single" w:sz="4" w:space="0" w:color="000000"/>
              <w:right w:val="single" w:sz="4" w:space="0" w:color="000000"/>
            </w:tcBorders>
          </w:tcPr>
          <w:p w14:paraId="21DE5870"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9F3943B" w14:textId="77777777" w:rsidR="004342CF" w:rsidRDefault="00000000">
            <w:pPr>
              <w:pStyle w:val="TableText"/>
              <w:jc w:val="center"/>
            </w:pPr>
            <w:r>
              <w:t>[N/D] — droits et branches à documenter</w:t>
            </w:r>
          </w:p>
        </w:tc>
      </w:tr>
    </w:tbl>
    <w:p w14:paraId="1DCCCD0E" w14:textId="77777777" w:rsidR="004342CF" w:rsidRDefault="00000000">
      <w:pPr>
        <w:pStyle w:val="TableNoteSource"/>
      </w:pPr>
      <w:r>
        <w:t>Légende : ✓ = branche couverte de façon effective selon le premier bulletin (2023) ; [N/D] = données non disponibles à la date de rédaction.</w:t>
      </w:r>
      <w:r>
        <w:br/>
        <w:t xml:space="preserve">Note : les branches couvertes par les régimes spéciaux sont identifiées sur la base du premier bulletin (2023). La collecte des données effectives </w:t>
      </w:r>
      <w:r>
        <w:lastRenderedPageBreak/>
        <w:t>fera l'objet de démarches spécifiques dans le cadre du présent bulletin. La ligne « Protection budgétaire hors régime spécial » ne correspond pas automatiquement à l'ensemble des agents non mécanisés ou non affiliés à la CNSSAP ; seuls pourront y être dénombrés les agents dont les droits et la prise en charge budgétaire sont officiellement documentés.</w:t>
      </w:r>
      <w:r>
        <w:br/>
        <w:t>Source : Premier bulletin RDC (2023)</w:t>
      </w:r>
      <w:r>
        <w:rPr>
          <w:rStyle w:val="FootnoteReference"/>
        </w:rPr>
        <w:footnoteReference w:id="49"/>
      </w:r>
    </w:p>
    <w:p w14:paraId="54E36734" w14:textId="77777777" w:rsidR="004342CF" w:rsidRDefault="00000000">
      <w:pPr>
        <w:pStyle w:val="Heading3"/>
      </w:pPr>
      <w:bookmarkStart w:id="85" w:name="protection-de-la-sante-non-valide"/>
      <w:bookmarkStart w:id="86" w:name="_Toc235451598"/>
      <w:bookmarkEnd w:id="82"/>
      <w:r>
        <w:t>Protection de la santé</w:t>
      </w:r>
      <w:bookmarkEnd w:id="86"/>
    </w:p>
    <w:p w14:paraId="32FB1CEB" w14:textId="77777777" w:rsidR="004342CF" w:rsidRDefault="00000000">
      <w:r>
        <w:t xml:space="preserve">La protection de la santé est organisée par segment de population. L'axe principal est la </w:t>
      </w:r>
      <w:r w:rsidRPr="00582328">
        <w:t>population bénéficiaire</w:t>
      </w:r>
      <w:r w:rsidRPr="00782344">
        <w:t>, ce qui permet</w:t>
      </w:r>
      <w:r>
        <w:t xml:space="preserve"> de visualiser les lacunes de couverture entre segments.</w:t>
      </w:r>
    </w:p>
    <w:p w14:paraId="669133D8" w14:textId="77777777" w:rsidR="004342CF" w:rsidRDefault="00000000">
      <w:pPr>
        <w:pStyle w:val="TableTitle"/>
      </w:pPr>
      <w:bookmarkStart w:id="87" w:name="_Toc235451691"/>
      <w:r>
        <w:t>Tableau 2.3 — Protection de la santé par segment de population</w:t>
      </w:r>
      <w:bookmarkEnd w:id="87"/>
    </w:p>
    <w:tbl>
      <w:tblPr>
        <w:tblStyle w:val="ILOTable"/>
        <w:tblW w:w="5000" w:type="pct"/>
        <w:tblLook w:val="0020" w:firstRow="1" w:lastRow="0" w:firstColumn="0" w:lastColumn="0" w:noHBand="0" w:noVBand="0"/>
      </w:tblPr>
      <w:tblGrid>
        <w:gridCol w:w="1827"/>
        <w:gridCol w:w="2060"/>
        <w:gridCol w:w="1122"/>
        <w:gridCol w:w="1179"/>
        <w:gridCol w:w="1662"/>
        <w:gridCol w:w="1210"/>
      </w:tblGrid>
      <w:tr w:rsidR="004342CF" w14:paraId="3362BDBA"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B7EC274" w14:textId="77777777" w:rsidR="004342CF" w:rsidRDefault="00000000">
            <w:pPr>
              <w:pStyle w:val="TableHeader"/>
            </w:pPr>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78F6C5F0" w14:textId="77777777" w:rsidR="004342CF" w:rsidRDefault="00000000">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2E14744F"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61BED8BC" w14:textId="77777777" w:rsidR="004342CF" w:rsidRDefault="00000000">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718D7C8F" w14:textId="77777777" w:rsidR="004342CF" w:rsidRDefault="00000000">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5BF0791A" w14:textId="77777777" w:rsidR="004342CF" w:rsidRDefault="00000000">
            <w:pPr>
              <w:pStyle w:val="TableHeader"/>
              <w:jc w:val="center"/>
            </w:pPr>
            <w:r>
              <w:t>Statut du dispositif</w:t>
            </w:r>
          </w:p>
        </w:tc>
      </w:tr>
      <w:tr w:rsidR="004342CF" w14:paraId="5483721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1555E5" w14:textId="77777777" w:rsidR="004342CF" w:rsidRDefault="00000000">
            <w:pPr>
              <w:pStyle w:val="TableText"/>
            </w:pPr>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438D1D6A" w14:textId="77777777" w:rsidR="004342CF" w:rsidRDefault="00000000">
            <w:pPr>
              <w:pStyle w:val="TableText"/>
            </w:pPr>
            <w:r>
              <w:t>FSS — Afia Bora (paquet de base obligatoire)</w:t>
            </w:r>
            <w:r>
              <w:rPr>
                <w:rStyle w:val="FootnoteReference"/>
              </w:rPr>
              <w:footnoteReference w:id="50"/>
            </w:r>
            <w:r>
              <w:t xml:space="preserve">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17AE42A7" w14:textId="77777777" w:rsidR="004342CF"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33FBDAA" w14:textId="77777777" w:rsidR="004342CF" w:rsidRDefault="00000000">
            <w:pPr>
              <w:pStyle w:val="TableText"/>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0F5BD0B1" w14:textId="77777777" w:rsidR="004342CF" w:rsidRDefault="00000000">
            <w:pPr>
              <w:pStyle w:val="TableText"/>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5061D70A" w14:textId="77777777" w:rsidR="004342CF" w:rsidRDefault="00000000">
            <w:pPr>
              <w:pStyle w:val="TableText"/>
              <w:jc w:val="center"/>
            </w:pPr>
            <w:r>
              <w:t>Opérationnel (2026)</w:t>
            </w:r>
          </w:p>
        </w:tc>
      </w:tr>
      <w:tr w:rsidR="004342CF" w14:paraId="037ADED6"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BC1BC4" w14:textId="77777777" w:rsidR="004342CF" w:rsidRDefault="00000000">
            <w:pPr>
              <w:pStyle w:val="TableText"/>
            </w:pPr>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38821861" w14:textId="77777777" w:rsidR="004342CF" w:rsidRDefault="00000000">
            <w:pPr>
              <w:pStyle w:val="TableText"/>
            </w:pPr>
            <w:r>
              <w:t>FSS — régime informel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71EE0379" w14:textId="77777777" w:rsidR="004342CF"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530828AD" w14:textId="77777777" w:rsidR="004342CF" w:rsidRDefault="00000000">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7B0D4817" w14:textId="77777777" w:rsidR="004342CF" w:rsidRDefault="00000000">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479392FD" w14:textId="77777777" w:rsidR="004342CF" w:rsidRDefault="00000000">
            <w:pPr>
              <w:pStyle w:val="TableText"/>
              <w:jc w:val="center"/>
            </w:pPr>
            <w:r>
              <w:t>En déploiement</w:t>
            </w:r>
          </w:p>
        </w:tc>
      </w:tr>
      <w:tr w:rsidR="004342CF" w14:paraId="027750A1"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C372F0" w14:textId="77777777" w:rsidR="004342CF" w:rsidRDefault="00000000">
            <w:pPr>
              <w:pStyle w:val="TableText"/>
            </w:pPr>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341D27B2" w14:textId="77777777" w:rsidR="004342CF" w:rsidRDefault="00000000">
            <w:pPr>
              <w:pStyle w:val="TableText"/>
            </w:pPr>
            <w:r>
              <w:t>FSS — Kobota Ofele (gratuité maternité) [1]</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5D88AE94" w14:textId="77777777" w:rsidR="004342CF" w:rsidRDefault="00000000">
            <w:pPr>
              <w:pStyle w:val="TableText"/>
            </w:pPr>
            <w:r>
              <w:t>FSS / État</w:t>
            </w:r>
          </w:p>
        </w:tc>
        <w:tc>
          <w:tcPr>
            <w:tcW w:w="0" w:type="auto"/>
            <w:tcBorders>
              <w:top w:val="single" w:sz="4" w:space="0" w:color="000000"/>
              <w:left w:val="single" w:sz="4" w:space="0" w:color="000000"/>
              <w:bottom w:val="single" w:sz="4" w:space="0" w:color="000000"/>
              <w:right w:val="single" w:sz="4" w:space="0" w:color="000000"/>
            </w:tcBorders>
          </w:tcPr>
          <w:p w14:paraId="5F9E5894"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58B9066C" w14:textId="77777777" w:rsidR="004342CF" w:rsidRDefault="00000000">
            <w:pPr>
              <w:pStyle w:val="TableText"/>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4D384336" w14:textId="77777777" w:rsidR="004342CF" w:rsidRDefault="00000000">
            <w:pPr>
              <w:pStyle w:val="TableText"/>
              <w:jc w:val="center"/>
            </w:pPr>
            <w:r>
              <w:t>Opérationnel (2026)</w:t>
            </w:r>
          </w:p>
        </w:tc>
      </w:tr>
      <w:tr w:rsidR="004342CF" w14:paraId="3D2420E7"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5CD415" w14:textId="77777777" w:rsidR="004342CF" w:rsidRDefault="00000000">
            <w:pPr>
              <w:pStyle w:val="TableText"/>
            </w:pPr>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2240E7D3" w14:textId="77777777" w:rsidR="004342CF" w:rsidRDefault="00000000">
            <w:pPr>
              <w:pStyle w:val="TableText"/>
            </w:pPr>
            <w:r>
              <w:t>FSS — Afia Bora Prime [1]</w:t>
            </w:r>
            <w:r>
              <w:rPr>
                <w:rStyle w:val="FootnoteReference"/>
              </w:rPr>
              <w:footnoteReference w:id="54"/>
            </w:r>
          </w:p>
        </w:tc>
        <w:tc>
          <w:tcPr>
            <w:tcW w:w="0" w:type="auto"/>
            <w:tcBorders>
              <w:top w:val="single" w:sz="4" w:space="0" w:color="000000"/>
              <w:left w:val="single" w:sz="4" w:space="0" w:color="000000"/>
              <w:bottom w:val="single" w:sz="4" w:space="0" w:color="000000"/>
              <w:right w:val="single" w:sz="4" w:space="0" w:color="000000"/>
            </w:tcBorders>
          </w:tcPr>
          <w:p w14:paraId="2F0A4AFE" w14:textId="77777777" w:rsidR="004342CF" w:rsidRDefault="00000000">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38EBB4BC" w14:textId="77777777" w:rsidR="004342CF" w:rsidRDefault="00000000">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45816E8F" w14:textId="77777777" w:rsidR="004342CF" w:rsidRDefault="00000000">
            <w:pPr>
              <w:pStyle w:val="TableText"/>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117B2AC2" w14:textId="77777777" w:rsidR="004342CF" w:rsidRDefault="00000000">
            <w:pPr>
              <w:pStyle w:val="TableText"/>
              <w:jc w:val="center"/>
            </w:pPr>
            <w:r>
              <w:t>Opérationnel (2026)</w:t>
            </w:r>
          </w:p>
        </w:tc>
      </w:tr>
      <w:tr w:rsidR="004342CF" w14:paraId="2DBD1B5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0F2240" w14:textId="77777777" w:rsidR="004342CF" w:rsidRDefault="00000000">
            <w:pPr>
              <w:pStyle w:val="TableText"/>
            </w:pPr>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15A1AD0C" w14:textId="77777777" w:rsidR="004342CF" w:rsidRDefault="00000000">
            <w:pPr>
              <w:pStyle w:val="TableText"/>
            </w:pPr>
            <w:r>
              <w:t>MESP (Mutuelle agréée) [2]</w:t>
            </w:r>
            <w:r>
              <w:rPr>
                <w:rStyle w:val="FootnoteReference"/>
              </w:rPr>
              <w:footnoteReference w:id="55"/>
            </w:r>
          </w:p>
        </w:tc>
        <w:tc>
          <w:tcPr>
            <w:tcW w:w="0" w:type="auto"/>
            <w:tcBorders>
              <w:top w:val="single" w:sz="4" w:space="0" w:color="000000"/>
              <w:left w:val="single" w:sz="4" w:space="0" w:color="000000"/>
              <w:bottom w:val="single" w:sz="4" w:space="0" w:color="000000"/>
              <w:right w:val="single" w:sz="4" w:space="0" w:color="000000"/>
            </w:tcBorders>
          </w:tcPr>
          <w:p w14:paraId="767856E2" w14:textId="77777777" w:rsidR="004342CF" w:rsidRDefault="00000000">
            <w:pPr>
              <w:pStyle w:val="TableText"/>
            </w:pPr>
            <w:r>
              <w:t>MESP</w:t>
            </w:r>
          </w:p>
        </w:tc>
        <w:tc>
          <w:tcPr>
            <w:tcW w:w="0" w:type="auto"/>
            <w:tcBorders>
              <w:top w:val="single" w:sz="4" w:space="0" w:color="000000"/>
              <w:left w:val="single" w:sz="4" w:space="0" w:color="000000"/>
              <w:bottom w:val="single" w:sz="4" w:space="0" w:color="000000"/>
              <w:right w:val="single" w:sz="4" w:space="0" w:color="000000"/>
            </w:tcBorders>
          </w:tcPr>
          <w:p w14:paraId="01AA1EC8" w14:textId="77777777" w:rsidR="004342CF" w:rsidRDefault="00000000">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766B89BD" w14:textId="77777777" w:rsidR="004342CF" w:rsidRDefault="00000000">
            <w:pPr>
              <w:pStyle w:val="TableText"/>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16900283" w14:textId="77777777" w:rsidR="004342CF" w:rsidRDefault="00000000">
            <w:pPr>
              <w:pStyle w:val="TableText"/>
              <w:jc w:val="center"/>
            </w:pPr>
            <w:r>
              <w:t>Opérationnel</w:t>
            </w:r>
          </w:p>
        </w:tc>
      </w:tr>
      <w:tr w:rsidR="004342CF" w14:paraId="49A3704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CF3BA3" w14:textId="77777777" w:rsidR="004342CF" w:rsidRDefault="00000000">
            <w:pPr>
              <w:pStyle w:val="TableText"/>
            </w:pPr>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0B2FC44B" w14:textId="77777777" w:rsidR="004342CF" w:rsidRDefault="00000000">
            <w:pPr>
              <w:pStyle w:val="TableText"/>
            </w:pPr>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428A3030" w14:textId="77777777" w:rsidR="004342CF" w:rsidRDefault="00000000">
            <w:pPr>
              <w:pStyle w:val="TableText"/>
            </w:pPr>
            <w:r>
              <w:t>Diverses</w:t>
            </w:r>
          </w:p>
        </w:tc>
        <w:tc>
          <w:tcPr>
            <w:tcW w:w="0" w:type="auto"/>
            <w:tcBorders>
              <w:top w:val="single" w:sz="4" w:space="0" w:color="000000"/>
              <w:left w:val="single" w:sz="4" w:space="0" w:color="000000"/>
              <w:bottom w:val="single" w:sz="4" w:space="0" w:color="000000"/>
              <w:right w:val="single" w:sz="4" w:space="0" w:color="000000"/>
            </w:tcBorders>
          </w:tcPr>
          <w:p w14:paraId="4A676B17" w14:textId="77777777" w:rsidR="004342CF" w:rsidRDefault="00000000">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7C844065" w14:textId="77777777" w:rsidR="004342CF" w:rsidRDefault="00000000">
            <w:pPr>
              <w:pStyle w:val="TableText"/>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78A76A3C" w14:textId="77777777" w:rsidR="004342CF" w:rsidRDefault="00000000">
            <w:pPr>
              <w:pStyle w:val="TableText"/>
              <w:jc w:val="center"/>
            </w:pPr>
            <w:r>
              <w:t>Actif, non consolidé</w:t>
            </w:r>
          </w:p>
        </w:tc>
      </w:tr>
      <w:tr w:rsidR="004342CF" w14:paraId="411293B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E16ACE8" w14:textId="77777777" w:rsidR="004342CF" w:rsidRDefault="00000000">
            <w:pPr>
              <w:pStyle w:val="TableText"/>
            </w:pPr>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66F40FB4" w14:textId="77777777" w:rsidR="004342CF" w:rsidRDefault="00000000">
            <w:pPr>
              <w:pStyle w:val="TableText"/>
            </w:pPr>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3C0B5AE9" w14:textId="77777777" w:rsidR="004342CF" w:rsidRDefault="00000000">
            <w:pPr>
              <w:pStyle w:val="TableText"/>
            </w:pPr>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1AAB736A" w14:textId="77777777" w:rsidR="004342CF" w:rsidRDefault="00000000">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E776A06" w14:textId="77777777" w:rsidR="004342CF" w:rsidRDefault="00000000">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062B2AB8" w14:textId="77777777" w:rsidR="004342CF" w:rsidRDefault="00000000">
            <w:pPr>
              <w:pStyle w:val="TableText"/>
              <w:jc w:val="center"/>
            </w:pPr>
            <w:r>
              <w:t>Actif</w:t>
            </w:r>
          </w:p>
        </w:tc>
      </w:tr>
    </w:tbl>
    <w:p w14:paraId="00B96FCF" w14:textId="77777777" w:rsidR="004342CF" w:rsidRDefault="00000000">
      <w:pPr>
        <w:pStyle w:val="TableNoteSource"/>
      </w:pPr>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6502FEA3" w14:textId="77777777" w:rsidR="004342CF" w:rsidRDefault="00000000">
      <w:pPr>
        <w:pStyle w:val="TableNoteSource"/>
      </w:pPr>
      <w:r>
        <w:t>Sources : FSS (fss.cd, juin 2026)</w:t>
      </w:r>
      <w:r>
        <w:rPr>
          <w:rStyle w:val="FootnoteReference"/>
        </w:rPr>
        <w:footnoteReference w:id="56"/>
      </w:r>
      <w:r>
        <w:t xml:space="preserve"> · Premier bulletin RDC (2023), tableau 9</w:t>
      </w:r>
      <w:r>
        <w:rPr>
          <w:rStyle w:val="FootnoteReference"/>
        </w:rPr>
        <w:footnoteReference w:id="57"/>
      </w:r>
      <w:r>
        <w:t xml:space="preserve"> · Loi n°18/035 (2018) / Décret n°22/13 (2022)</w:t>
      </w:r>
      <w:r>
        <w:rPr>
          <w:rStyle w:val="FootnoteReference"/>
        </w:rPr>
        <w:footnoteReference w:id="58"/>
      </w:r>
      <w:r>
        <w:br/>
        <w:t>Note : Les mutuelles volontaires ne sont pas incluses dans les indicateurs de couverture du présent bulletin, conformément aux critères définis en section 2.3.</w:t>
      </w:r>
    </w:p>
    <w:p w14:paraId="3EEF9406" w14:textId="77777777" w:rsidR="004342CF" w:rsidRDefault="00000000">
      <w:pPr>
        <w:pStyle w:val="Heading3"/>
      </w:pPr>
      <w:bookmarkStart w:id="88" w:name="Xaba88f253074b18ed779c93f80f71a3cba53fb6"/>
      <w:bookmarkStart w:id="89" w:name="_Toc235451599"/>
      <w:bookmarkEnd w:id="85"/>
      <w:r>
        <w:t>Programmes d'assistance sociale et initiatives non contributives</w:t>
      </w:r>
      <w:bookmarkEnd w:id="89"/>
    </w:p>
    <w:p w14:paraId="080E8333" w14:textId="77777777" w:rsidR="004342CF" w:rsidRDefault="00000000">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2FCBE6EA" w14:textId="77777777" w:rsidR="004342CF" w:rsidRPr="00782344" w:rsidRDefault="00000000">
      <w:r>
        <w:lastRenderedPageBreak/>
        <w:t>La Recommandation no 202 de l'OIT (2012)</w:t>
      </w:r>
      <w:r>
        <w:rPr>
          <w:rStyle w:val="FootnoteReference"/>
        </w:rPr>
        <w:footnoteReference w:id="59"/>
      </w:r>
      <w:r>
        <w:t xml:space="preserve"> définit les </w:t>
      </w:r>
      <w:r w:rsidRPr="00582328">
        <w:t>socles de protection sociale</w:t>
      </w:r>
      <w:r w:rsidRPr="00782344">
        <w:t xml:space="preserve"> comme des garanties élémentaires devant couvrir toute la population, y compris ceux qui ne participent à aucun régime contributif. En RDC, cette fonction est partiellement assurée par un ensemble de </w:t>
      </w:r>
      <w:r w:rsidRPr="00582328">
        <w:t>programmes non contributifs et d'initiatives sectorielles</w:t>
      </w:r>
      <w:r w:rsidRPr="00782344">
        <w:t>, portés soit par le gouvernement, soit par des partenaires techniques et financiers. [Premier bulletin 2023]</w:t>
      </w:r>
      <w:r w:rsidRPr="00782344">
        <w:rPr>
          <w:rStyle w:val="FootnoteReference"/>
        </w:rPr>
        <w:footnoteReference w:id="60"/>
      </w:r>
    </w:p>
    <w:p w14:paraId="3C665901" w14:textId="3631457A" w:rsidR="004342CF" w:rsidRDefault="00000000">
      <w:r w:rsidRPr="00782344">
        <w:t xml:space="preserve">Ces programmes se distinguent des régimes précédents par trois caractéristiques structurelles : ils sont </w:t>
      </w:r>
      <w:r w:rsidRPr="00582328">
        <w:t>financés par des ressources publiques ou des contributions extérieures</w:t>
      </w:r>
      <w:r w:rsidRPr="00782344">
        <w:t xml:space="preserve">, sans cotisation des bénéficiaires ; ils ne confèrent généralement </w:t>
      </w:r>
      <w:r w:rsidRPr="00582328">
        <w:t>aucun droit statutaire permanent</w:t>
      </w:r>
      <w:r w:rsidRPr="00782344">
        <w:t xml:space="preserve"> susceptible d'être invoqué par</w:t>
      </w:r>
      <w:r>
        <w:t xml:space="preserve"> les intéressés ; et leur pérennité dépend des décisions budgétaires annuelles ou des cycles de financement des bailleurs. Cette fragilité institutionnelle est une limite importante à leur intégration dans les indicateurs de couverture ; </w:t>
      </w:r>
      <w:r w:rsidR="00782344">
        <w:t xml:space="preserve">Décision a été cependant prise </w:t>
      </w:r>
      <w:r w:rsidR="00782344" w:rsidRPr="00582328">
        <w:rPr>
          <w:highlight w:val="yellow"/>
        </w:rPr>
        <w:t xml:space="preserve">d’intégré le programme des cantines scolaires du Pam sous </w:t>
      </w:r>
      <w:proofErr w:type="gramStart"/>
      <w:r w:rsidR="00782344" w:rsidRPr="00582328">
        <w:rPr>
          <w:highlight w:val="yellow"/>
        </w:rPr>
        <w:t>la</w:t>
      </w:r>
      <w:proofErr w:type="gramEnd"/>
      <w:r w:rsidR="00782344" w:rsidRPr="00582328">
        <w:rPr>
          <w:highlight w:val="yellow"/>
        </w:rPr>
        <w:t xml:space="preserve"> de la protection sociale des enfants</w:t>
      </w:r>
      <w:r w:rsidR="00782344">
        <w:t xml:space="preserve">  </w:t>
      </w:r>
    </w:p>
    <w:p w14:paraId="3D714578" w14:textId="77777777" w:rsidR="004342CF" w:rsidRDefault="00000000">
      <w:pPr>
        <w:pStyle w:val="TableTitle"/>
      </w:pPr>
      <w:bookmarkStart w:id="90" w:name="_Toc235451692"/>
      <w:r>
        <w:t>Tableau 2.4 — Programmes d'assistance sociale et initiatives non contributives (actifs au 31.12.2025)</w:t>
      </w:r>
      <w:bookmarkEnd w:id="90"/>
    </w:p>
    <w:tbl>
      <w:tblPr>
        <w:tblStyle w:val="ILOTable"/>
        <w:tblW w:w="5000" w:type="pct"/>
        <w:tblLook w:val="0020" w:firstRow="1" w:lastRow="0" w:firstColumn="0" w:lastColumn="0" w:noHBand="0" w:noVBand="0"/>
      </w:tblPr>
      <w:tblGrid>
        <w:gridCol w:w="1493"/>
        <w:gridCol w:w="1444"/>
        <w:gridCol w:w="1430"/>
        <w:gridCol w:w="1331"/>
        <w:gridCol w:w="1210"/>
        <w:gridCol w:w="1095"/>
        <w:gridCol w:w="1057"/>
      </w:tblGrid>
      <w:tr w:rsidR="004342CF" w14:paraId="2114B8BC"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D82D8B9" w14:textId="77777777" w:rsidR="004342CF"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5FC0F9A9" w14:textId="77777777" w:rsidR="004342CF" w:rsidRDefault="00000000">
            <w:pPr>
              <w:pStyle w:val="TableHeader"/>
            </w:pPr>
            <w:r>
              <w:t>Type d'intervention</w:t>
            </w:r>
          </w:p>
        </w:tc>
        <w:tc>
          <w:tcPr>
            <w:tcW w:w="0" w:type="auto"/>
            <w:tcBorders>
              <w:top w:val="single" w:sz="4" w:space="0" w:color="000000"/>
              <w:left w:val="single" w:sz="4" w:space="0" w:color="000000"/>
              <w:bottom w:val="single" w:sz="4" w:space="0" w:color="000000"/>
              <w:right w:val="single" w:sz="4" w:space="0" w:color="000000"/>
            </w:tcBorders>
          </w:tcPr>
          <w:p w14:paraId="0936BB0A" w14:textId="77777777" w:rsidR="004342CF" w:rsidRDefault="00000000">
            <w:pPr>
              <w:pStyle w:val="TableHeader"/>
            </w:pPr>
            <w:r>
              <w:t>Population cible</w:t>
            </w:r>
          </w:p>
        </w:tc>
        <w:tc>
          <w:tcPr>
            <w:tcW w:w="0" w:type="auto"/>
            <w:tcBorders>
              <w:top w:val="single" w:sz="4" w:space="0" w:color="000000"/>
              <w:left w:val="single" w:sz="4" w:space="0" w:color="000000"/>
              <w:bottom w:val="single" w:sz="4" w:space="0" w:color="000000"/>
              <w:right w:val="single" w:sz="4" w:space="0" w:color="000000"/>
            </w:tcBorders>
          </w:tcPr>
          <w:p w14:paraId="13B21EAA" w14:textId="77777777" w:rsidR="004342CF" w:rsidRDefault="00000000">
            <w:pPr>
              <w:pStyle w:val="TableHeader"/>
            </w:pPr>
            <w:r>
              <w:t>Bailleur principal</w:t>
            </w:r>
          </w:p>
        </w:tc>
        <w:tc>
          <w:tcPr>
            <w:tcW w:w="0" w:type="auto"/>
            <w:tcBorders>
              <w:top w:val="single" w:sz="4" w:space="0" w:color="000000"/>
              <w:left w:val="single" w:sz="4" w:space="0" w:color="000000"/>
              <w:bottom w:val="single" w:sz="4" w:space="0" w:color="000000"/>
              <w:right w:val="single" w:sz="4" w:space="0" w:color="000000"/>
            </w:tcBorders>
          </w:tcPr>
          <w:p w14:paraId="334F23CB" w14:textId="77777777" w:rsidR="004342CF" w:rsidRDefault="00000000">
            <w:pPr>
              <w:pStyle w:val="TableHeader"/>
            </w:pPr>
            <w:r>
              <w:t>Responsable mise en œuvre</w:t>
            </w:r>
          </w:p>
        </w:tc>
        <w:tc>
          <w:tcPr>
            <w:tcW w:w="0" w:type="auto"/>
            <w:tcBorders>
              <w:top w:val="single" w:sz="4" w:space="0" w:color="000000"/>
              <w:left w:val="single" w:sz="4" w:space="0" w:color="000000"/>
              <w:bottom w:val="single" w:sz="4" w:space="0" w:color="000000"/>
              <w:right w:val="single" w:sz="4" w:space="0" w:color="000000"/>
            </w:tcBorders>
          </w:tcPr>
          <w:p w14:paraId="7E1CF9E2" w14:textId="77777777" w:rsidR="004342CF" w:rsidRDefault="00000000">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38AB5CD2" w14:textId="77777777" w:rsidR="004342CF" w:rsidRDefault="00000000">
            <w:pPr>
              <w:pStyle w:val="TableHeader"/>
              <w:jc w:val="center"/>
            </w:pPr>
            <w:r>
              <w:t>Statut au 31.12.2025</w:t>
            </w:r>
          </w:p>
        </w:tc>
      </w:tr>
      <w:tr w:rsidR="004342CF" w14:paraId="7ADD6D9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2FFD2F9" w14:textId="77777777" w:rsidR="004342CF" w:rsidRDefault="00000000">
            <w:pPr>
              <w:pStyle w:val="TableText"/>
            </w:pPr>
            <w:r>
              <w:t>PAM — Transferts de ressources sans conditions</w:t>
            </w:r>
            <w:r>
              <w:rPr>
                <w:rStyle w:val="FootnoteReference"/>
              </w:rPr>
              <w:footnoteReference w:id="61"/>
            </w:r>
            <w:r>
              <w:br/>
            </w:r>
            <w:r>
              <w:rPr>
                <w:i/>
                <w:iCs/>
              </w:rPr>
              <w:t>Début : continu (2000s) — Actif au 31.12.2025</w:t>
            </w:r>
            <w:r>
              <w:t xml:space="preserve"> [1]</w:t>
            </w:r>
            <w:r>
              <w:rPr>
                <w:rStyle w:val="FootnoteReference"/>
              </w:rPr>
              <w:footnoteReference w:id="62"/>
            </w:r>
          </w:p>
        </w:tc>
        <w:tc>
          <w:tcPr>
            <w:tcW w:w="0" w:type="auto"/>
            <w:tcBorders>
              <w:top w:val="single" w:sz="4" w:space="0" w:color="000000"/>
              <w:left w:val="single" w:sz="4" w:space="0" w:color="000000"/>
              <w:bottom w:val="single" w:sz="4" w:space="0" w:color="000000"/>
              <w:right w:val="single" w:sz="4" w:space="0" w:color="000000"/>
            </w:tcBorders>
          </w:tcPr>
          <w:p w14:paraId="1B4D69A9" w14:textId="77777777" w:rsidR="004342CF" w:rsidRDefault="00000000">
            <w:pPr>
              <w:pStyle w:val="TableText"/>
            </w:pPr>
            <w:r>
              <w:t>Transferts monétaires et alimentaires inconditionnels</w:t>
            </w:r>
          </w:p>
        </w:tc>
        <w:tc>
          <w:tcPr>
            <w:tcW w:w="0" w:type="auto"/>
            <w:tcBorders>
              <w:top w:val="single" w:sz="4" w:space="0" w:color="000000"/>
              <w:left w:val="single" w:sz="4" w:space="0" w:color="000000"/>
              <w:bottom w:val="single" w:sz="4" w:space="0" w:color="000000"/>
              <w:right w:val="single" w:sz="4" w:space="0" w:color="000000"/>
            </w:tcBorders>
          </w:tcPr>
          <w:p w14:paraId="03DB2BA6" w14:textId="77777777" w:rsidR="004342CF" w:rsidRDefault="00000000">
            <w:pPr>
              <w:pStyle w:val="TableText"/>
            </w:pPr>
            <w:r>
              <w:t>Ménages en insécurité alimentaire ; déplacés internes ; zones de conflit</w:t>
            </w:r>
          </w:p>
        </w:tc>
        <w:tc>
          <w:tcPr>
            <w:tcW w:w="0" w:type="auto"/>
            <w:tcBorders>
              <w:top w:val="single" w:sz="4" w:space="0" w:color="000000"/>
              <w:left w:val="single" w:sz="4" w:space="0" w:color="000000"/>
              <w:bottom w:val="single" w:sz="4" w:space="0" w:color="000000"/>
              <w:right w:val="single" w:sz="4" w:space="0" w:color="000000"/>
            </w:tcBorders>
          </w:tcPr>
          <w:p w14:paraId="0A263C13" w14:textId="77777777" w:rsidR="004342CF" w:rsidRDefault="00000000">
            <w:pPr>
              <w:pStyle w:val="TableText"/>
            </w:pPr>
            <w:r>
              <w:t>Donateurs internationaux (UE, USAID, RU…)</w:t>
            </w:r>
          </w:p>
        </w:tc>
        <w:tc>
          <w:tcPr>
            <w:tcW w:w="0" w:type="auto"/>
            <w:tcBorders>
              <w:top w:val="single" w:sz="4" w:space="0" w:color="000000"/>
              <w:left w:val="single" w:sz="4" w:space="0" w:color="000000"/>
              <w:bottom w:val="single" w:sz="4" w:space="0" w:color="000000"/>
              <w:right w:val="single" w:sz="4" w:space="0" w:color="000000"/>
            </w:tcBorders>
          </w:tcPr>
          <w:p w14:paraId="77DB644A" w14:textId="77777777" w:rsidR="004342CF" w:rsidRDefault="00000000">
            <w:pPr>
              <w:pStyle w:val="TableText"/>
            </w:pPr>
            <w:r>
              <w:t>PAM</w:t>
            </w:r>
          </w:p>
        </w:tc>
        <w:tc>
          <w:tcPr>
            <w:tcW w:w="0" w:type="auto"/>
            <w:tcBorders>
              <w:top w:val="single" w:sz="4" w:space="0" w:color="000000"/>
              <w:left w:val="single" w:sz="4" w:space="0" w:color="000000"/>
              <w:bottom w:val="single" w:sz="4" w:space="0" w:color="000000"/>
              <w:right w:val="single" w:sz="4" w:space="0" w:color="000000"/>
            </w:tcBorders>
          </w:tcPr>
          <w:p w14:paraId="36A35E59" w14:textId="77777777" w:rsidR="004342CF" w:rsidRDefault="00000000">
            <w:pPr>
              <w:pStyle w:val="TableText"/>
              <w:jc w:val="center"/>
            </w:pPr>
            <w:r>
              <w:t>Est DRC (prioritaire) ; national</w:t>
            </w:r>
          </w:p>
        </w:tc>
        <w:tc>
          <w:tcPr>
            <w:tcW w:w="0" w:type="auto"/>
            <w:tcBorders>
              <w:top w:val="single" w:sz="4" w:space="0" w:color="000000"/>
              <w:left w:val="single" w:sz="4" w:space="0" w:color="000000"/>
              <w:bottom w:val="single" w:sz="4" w:space="0" w:color="000000"/>
              <w:right w:val="single" w:sz="4" w:space="0" w:color="000000"/>
            </w:tcBorders>
          </w:tcPr>
          <w:p w14:paraId="346752BA" w14:textId="77777777" w:rsidR="004342CF" w:rsidRDefault="00000000">
            <w:pPr>
              <w:pStyle w:val="TableText"/>
              <w:jc w:val="center"/>
            </w:pPr>
            <w:r>
              <w:t>Actif</w:t>
            </w:r>
          </w:p>
        </w:tc>
      </w:tr>
      <w:tr w:rsidR="004342CF" w14:paraId="4A3A6A5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C2AA74" w14:textId="77777777" w:rsidR="004342CF" w:rsidRDefault="00000000">
            <w:pPr>
              <w:pStyle w:val="TableText"/>
            </w:pPr>
            <w:r>
              <w:t>PAM — Cantines scolaires</w:t>
            </w:r>
            <w:r>
              <w:rPr>
                <w:rStyle w:val="FootnoteReference"/>
              </w:rPr>
              <w:footnoteReference w:id="63"/>
            </w:r>
            <w:r>
              <w:br/>
            </w:r>
            <w:r>
              <w:rPr>
                <w:i/>
                <w:iCs/>
              </w:rPr>
              <w:t>Début : 2023 (pilote) — Statut 2025 : en cours (données non consolidées)</w:t>
            </w:r>
            <w:r>
              <w:t xml:space="preserve"> [1]</w:t>
            </w:r>
            <w:r>
              <w:rPr>
                <w:rStyle w:val="FootnoteReference"/>
              </w:rPr>
              <w:footnoteReference w:id="64"/>
            </w:r>
          </w:p>
        </w:tc>
        <w:tc>
          <w:tcPr>
            <w:tcW w:w="0" w:type="auto"/>
            <w:tcBorders>
              <w:top w:val="single" w:sz="4" w:space="0" w:color="000000"/>
              <w:left w:val="single" w:sz="4" w:space="0" w:color="000000"/>
              <w:bottom w:val="single" w:sz="4" w:space="0" w:color="000000"/>
              <w:right w:val="single" w:sz="4" w:space="0" w:color="000000"/>
            </w:tcBorders>
          </w:tcPr>
          <w:p w14:paraId="1611E136" w14:textId="77777777" w:rsidR="004342CF" w:rsidRDefault="00000000">
            <w:pPr>
              <w:pStyle w:val="TableText"/>
            </w:pPr>
            <w:r>
              <w:t>Transferts en nature (repas nutritifs en milieu scolaire)</w:t>
            </w:r>
          </w:p>
        </w:tc>
        <w:tc>
          <w:tcPr>
            <w:tcW w:w="0" w:type="auto"/>
            <w:tcBorders>
              <w:top w:val="single" w:sz="4" w:space="0" w:color="000000"/>
              <w:left w:val="single" w:sz="4" w:space="0" w:color="000000"/>
              <w:bottom w:val="single" w:sz="4" w:space="0" w:color="000000"/>
              <w:right w:val="single" w:sz="4" w:space="0" w:color="000000"/>
            </w:tcBorders>
          </w:tcPr>
          <w:p w14:paraId="46F98984" w14:textId="77777777" w:rsidR="004342CF" w:rsidRDefault="00000000">
            <w:pPr>
              <w:pStyle w:val="TableText"/>
            </w:pPr>
            <w:r>
              <w:t>Enfants scolarisés dans les écoles publiques</w:t>
            </w:r>
          </w:p>
        </w:tc>
        <w:tc>
          <w:tcPr>
            <w:tcW w:w="0" w:type="auto"/>
            <w:tcBorders>
              <w:top w:val="single" w:sz="4" w:space="0" w:color="000000"/>
              <w:left w:val="single" w:sz="4" w:space="0" w:color="000000"/>
              <w:bottom w:val="single" w:sz="4" w:space="0" w:color="000000"/>
              <w:right w:val="single" w:sz="4" w:space="0" w:color="000000"/>
            </w:tcBorders>
          </w:tcPr>
          <w:p w14:paraId="6E1D6FEE" w14:textId="77777777" w:rsidR="004342CF" w:rsidRDefault="00000000">
            <w:pPr>
              <w:pStyle w:val="TableText"/>
            </w:pPr>
            <w:r>
              <w:t>PAM + donateurs</w:t>
            </w:r>
          </w:p>
        </w:tc>
        <w:tc>
          <w:tcPr>
            <w:tcW w:w="0" w:type="auto"/>
            <w:tcBorders>
              <w:top w:val="single" w:sz="4" w:space="0" w:color="000000"/>
              <w:left w:val="single" w:sz="4" w:space="0" w:color="000000"/>
              <w:bottom w:val="single" w:sz="4" w:space="0" w:color="000000"/>
              <w:right w:val="single" w:sz="4" w:space="0" w:color="000000"/>
            </w:tcBorders>
          </w:tcPr>
          <w:p w14:paraId="7A5BFBA3" w14:textId="77777777" w:rsidR="004342CF" w:rsidRDefault="00000000">
            <w:pPr>
              <w:pStyle w:val="TableText"/>
            </w:pPr>
            <w:r>
              <w:t>PAM + MEPST</w:t>
            </w:r>
          </w:p>
        </w:tc>
        <w:tc>
          <w:tcPr>
            <w:tcW w:w="0" w:type="auto"/>
            <w:tcBorders>
              <w:top w:val="single" w:sz="4" w:space="0" w:color="000000"/>
              <w:left w:val="single" w:sz="4" w:space="0" w:color="000000"/>
              <w:bottom w:val="single" w:sz="4" w:space="0" w:color="000000"/>
              <w:right w:val="single" w:sz="4" w:space="0" w:color="000000"/>
            </w:tcBorders>
          </w:tcPr>
          <w:p w14:paraId="35D197EC" w14:textId="77777777" w:rsidR="004342CF" w:rsidRDefault="00000000">
            <w:pPr>
              <w:pStyle w:val="TableText"/>
              <w:jc w:val="center"/>
            </w:pPr>
            <w:r>
              <w:t>Phase pilote (périmètre à préciser)</w:t>
            </w:r>
          </w:p>
        </w:tc>
        <w:tc>
          <w:tcPr>
            <w:tcW w:w="0" w:type="auto"/>
            <w:tcBorders>
              <w:top w:val="single" w:sz="4" w:space="0" w:color="000000"/>
              <w:left w:val="single" w:sz="4" w:space="0" w:color="000000"/>
              <w:bottom w:val="single" w:sz="4" w:space="0" w:color="000000"/>
              <w:right w:val="single" w:sz="4" w:space="0" w:color="000000"/>
            </w:tcBorders>
          </w:tcPr>
          <w:p w14:paraId="44BE0E61" w14:textId="77777777" w:rsidR="004342CF" w:rsidRDefault="00000000">
            <w:pPr>
              <w:pStyle w:val="TableText"/>
              <w:jc w:val="center"/>
            </w:pPr>
            <w:r>
              <w:t>Actif (pilote)</w:t>
            </w:r>
          </w:p>
        </w:tc>
      </w:tr>
      <w:tr w:rsidR="004342CF" w14:paraId="3770F3D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0D7F6A" w14:textId="77777777" w:rsidR="004342CF" w:rsidRDefault="00000000">
            <w:pPr>
              <w:pStyle w:val="TableText"/>
            </w:pPr>
            <w:r>
              <w:t>UNICEF — Cash + Nutrition</w:t>
            </w:r>
            <w:r>
              <w:rPr>
                <w:rStyle w:val="FootnoteReference"/>
              </w:rPr>
              <w:footnoteReference w:id="65"/>
            </w:r>
            <w:r>
              <w:br/>
            </w:r>
            <w:r>
              <w:rPr>
                <w:i/>
                <w:iCs/>
              </w:rPr>
              <w:t>Début : 2021 (données disponibles) — Actif (intermittent) au 31.12.2025</w:t>
            </w:r>
            <w:r>
              <w:t xml:space="preserve"> [2]</w:t>
            </w:r>
            <w:r>
              <w:rPr>
                <w:rStyle w:val="FootnoteReference"/>
              </w:rPr>
              <w:footnoteReference w:id="66"/>
            </w:r>
          </w:p>
        </w:tc>
        <w:tc>
          <w:tcPr>
            <w:tcW w:w="0" w:type="auto"/>
            <w:tcBorders>
              <w:top w:val="single" w:sz="4" w:space="0" w:color="000000"/>
              <w:left w:val="single" w:sz="4" w:space="0" w:color="000000"/>
              <w:bottom w:val="single" w:sz="4" w:space="0" w:color="000000"/>
              <w:right w:val="single" w:sz="4" w:space="0" w:color="000000"/>
            </w:tcBorders>
          </w:tcPr>
          <w:p w14:paraId="26DDE51E" w14:textId="77777777" w:rsidR="004342CF" w:rsidRDefault="00000000">
            <w:pPr>
              <w:pStyle w:val="TableText"/>
            </w:pPr>
            <w:r>
              <w:t>Transferts monétaires + soutien nutritionnel</w:t>
            </w:r>
          </w:p>
        </w:tc>
        <w:tc>
          <w:tcPr>
            <w:tcW w:w="0" w:type="auto"/>
            <w:tcBorders>
              <w:top w:val="single" w:sz="4" w:space="0" w:color="000000"/>
              <w:left w:val="single" w:sz="4" w:space="0" w:color="000000"/>
              <w:bottom w:val="single" w:sz="4" w:space="0" w:color="000000"/>
              <w:right w:val="single" w:sz="4" w:space="0" w:color="000000"/>
            </w:tcBorders>
          </w:tcPr>
          <w:p w14:paraId="29AB810C" w14:textId="77777777" w:rsidR="004342CF" w:rsidRDefault="00000000">
            <w:pPr>
              <w:pStyle w:val="TableText"/>
            </w:pPr>
            <w:r>
              <w:t>Enfants malnutris ; ménages vulnérables (urgence humanitaire)</w:t>
            </w:r>
          </w:p>
        </w:tc>
        <w:tc>
          <w:tcPr>
            <w:tcW w:w="0" w:type="auto"/>
            <w:tcBorders>
              <w:top w:val="single" w:sz="4" w:space="0" w:color="000000"/>
              <w:left w:val="single" w:sz="4" w:space="0" w:color="000000"/>
              <w:bottom w:val="single" w:sz="4" w:space="0" w:color="000000"/>
              <w:right w:val="single" w:sz="4" w:space="0" w:color="000000"/>
            </w:tcBorders>
          </w:tcPr>
          <w:p w14:paraId="33827856" w14:textId="77777777" w:rsidR="004342CF" w:rsidRDefault="00000000">
            <w:pPr>
              <w:pStyle w:val="TableText"/>
            </w:pPr>
            <w:r>
              <w:t>UNICEF + donateurs institutionnels</w:t>
            </w:r>
          </w:p>
        </w:tc>
        <w:tc>
          <w:tcPr>
            <w:tcW w:w="0" w:type="auto"/>
            <w:tcBorders>
              <w:top w:val="single" w:sz="4" w:space="0" w:color="000000"/>
              <w:left w:val="single" w:sz="4" w:space="0" w:color="000000"/>
              <w:bottom w:val="single" w:sz="4" w:space="0" w:color="000000"/>
              <w:right w:val="single" w:sz="4" w:space="0" w:color="000000"/>
            </w:tcBorders>
          </w:tcPr>
          <w:p w14:paraId="2F4F3FF4" w14:textId="77777777" w:rsidR="004342CF" w:rsidRDefault="00000000">
            <w:pPr>
              <w:pStyle w:val="TableText"/>
            </w:pPr>
            <w:r>
              <w:t>UNICEF + partenaires</w:t>
            </w:r>
          </w:p>
        </w:tc>
        <w:tc>
          <w:tcPr>
            <w:tcW w:w="0" w:type="auto"/>
            <w:tcBorders>
              <w:top w:val="single" w:sz="4" w:space="0" w:color="000000"/>
              <w:left w:val="single" w:sz="4" w:space="0" w:color="000000"/>
              <w:bottom w:val="single" w:sz="4" w:space="0" w:color="000000"/>
              <w:right w:val="single" w:sz="4" w:space="0" w:color="000000"/>
            </w:tcBorders>
          </w:tcPr>
          <w:p w14:paraId="0E553CC6" w14:textId="77777777" w:rsidR="004342CF" w:rsidRDefault="00000000">
            <w:pPr>
              <w:pStyle w:val="TableText"/>
              <w:jc w:val="center"/>
            </w:pPr>
            <w:r>
              <w:t>Tanganyika (et autres provinces)</w:t>
            </w:r>
          </w:p>
        </w:tc>
        <w:tc>
          <w:tcPr>
            <w:tcW w:w="0" w:type="auto"/>
            <w:tcBorders>
              <w:top w:val="single" w:sz="4" w:space="0" w:color="000000"/>
              <w:left w:val="single" w:sz="4" w:space="0" w:color="000000"/>
              <w:bottom w:val="single" w:sz="4" w:space="0" w:color="000000"/>
              <w:right w:val="single" w:sz="4" w:space="0" w:color="000000"/>
            </w:tcBorders>
          </w:tcPr>
          <w:p w14:paraId="77093631" w14:textId="77777777" w:rsidR="004342CF" w:rsidRDefault="00000000">
            <w:pPr>
              <w:pStyle w:val="TableText"/>
              <w:jc w:val="center"/>
            </w:pPr>
            <w:r>
              <w:t>Actif (intermittent)</w:t>
            </w:r>
          </w:p>
        </w:tc>
      </w:tr>
    </w:tbl>
    <w:p w14:paraId="0346F9F1" w14:textId="77777777" w:rsidR="004342CF" w:rsidRDefault="00000000">
      <w:pPr>
        <w:pStyle w:val="TableNoteSource"/>
      </w:pPr>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54EF3192" w14:textId="77777777" w:rsidR="004342CF" w:rsidRDefault="00000000">
      <w:pPr>
        <w:pStyle w:val="TableNoteSource"/>
      </w:pPr>
      <w:r>
        <w:lastRenderedPageBreak/>
        <w:t>Sources : Premier bulletin RDC (2023), ch. 2.3</w:t>
      </w:r>
      <w:r>
        <w:rPr>
          <w:rStyle w:val="FootnoteReference"/>
        </w:rPr>
        <w:footnoteReference w:id="67"/>
      </w:r>
      <w:r>
        <w:t xml:space="preserve"> · PAM (wfp.org, 2026)</w:t>
      </w:r>
      <w:r>
        <w:rPr>
          <w:rStyle w:val="FootnoteReference"/>
        </w:rPr>
        <w:footnoteReference w:id="68"/>
      </w:r>
      <w:r>
        <w:t xml:space="preserve"> · UNICEF RDC (2021–2025)</w:t>
      </w:r>
      <w:r>
        <w:rPr>
          <w:rStyle w:val="FootnoteReference"/>
        </w:rPr>
        <w:footnoteReference w:id="69"/>
      </w:r>
      <w:r>
        <w:t xml:space="preserve"> · R202 (OIT, 2012)</w:t>
      </w:r>
      <w:r>
        <w:rPr>
          <w:rStyle w:val="FootnoteReference"/>
        </w:rPr>
        <w:footnoteReference w:id="70"/>
      </w:r>
      <w:r>
        <w:br/>
      </w:r>
      <w:r>
        <w:rPr>
          <w:i/>
          <w:iCs/>
        </w:rPr>
        <w:t>La liste est indicative et non exhaustive. Une cartographie complète des initiatives actives en 2025 dépasse le périmètre du présent chapitre.</w:t>
      </w:r>
    </w:p>
    <w:p w14:paraId="774D8F85" w14:textId="77777777" w:rsidR="004342CF" w:rsidRDefault="00000000">
      <w:pPr>
        <w:pStyle w:val="Heading3"/>
      </w:pPr>
      <w:bookmarkStart w:id="91" w:name="X54050956f8d7348d1ef7368b9706f9b1ebc5d30"/>
      <w:bookmarkStart w:id="92" w:name="_Toc235451600"/>
      <w:bookmarkEnd w:id="88"/>
      <w:r>
        <w:t>Politiques sectorielles à dimension protectrice</w:t>
      </w:r>
      <w:bookmarkEnd w:id="92"/>
    </w:p>
    <w:p w14:paraId="7587DE38" w14:textId="77777777" w:rsidR="004342CF" w:rsidRDefault="00000000">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w:t>
      </w:r>
      <w:r w:rsidRPr="00782344">
        <w:t xml:space="preserve">de </w:t>
      </w:r>
      <w:r w:rsidRPr="00582328">
        <w:t>politiques sectorielles à dimension protectrice</w:t>
      </w:r>
      <w:r w:rsidRPr="00782344">
        <w:t xml:space="preserve"> :</w:t>
      </w:r>
      <w:r>
        <w:t xml:space="preserve"> politiques de gratuité d'accès à un service public, soins préventifs à portée universelle, et programmes d'activation par l'emploi.</w:t>
      </w:r>
    </w:p>
    <w:p w14:paraId="786502C0" w14:textId="77777777" w:rsidR="004342CF" w:rsidRDefault="00000000">
      <w:r>
        <w:t>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protégées.</w:t>
      </w:r>
    </w:p>
    <w:p w14:paraId="56277C0E" w14:textId="77777777" w:rsidR="004342CF" w:rsidRDefault="00000000">
      <w:pPr>
        <w:pStyle w:val="TableTitle"/>
      </w:pPr>
      <w:bookmarkStart w:id="93" w:name="_Toc235451693"/>
      <w:r>
        <w:t>Tableau 2.5 — Politiques sectorielles à dimension protectrice — mention contextuelle (Niveau 3)</w:t>
      </w:r>
      <w:bookmarkEnd w:id="93"/>
    </w:p>
    <w:tbl>
      <w:tblPr>
        <w:tblStyle w:val="ILOTable"/>
        <w:tblW w:w="5000" w:type="pct"/>
        <w:tblLook w:val="0020" w:firstRow="1" w:lastRow="0" w:firstColumn="0" w:lastColumn="0" w:noHBand="0" w:noVBand="0"/>
      </w:tblPr>
      <w:tblGrid>
        <w:gridCol w:w="1665"/>
        <w:gridCol w:w="2100"/>
        <w:gridCol w:w="1577"/>
        <w:gridCol w:w="1322"/>
        <w:gridCol w:w="1043"/>
        <w:gridCol w:w="1353"/>
      </w:tblGrid>
      <w:tr w:rsidR="004342CF" w14:paraId="68DBE8C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3CF0C1D" w14:textId="77777777" w:rsidR="004342CF" w:rsidRDefault="00000000">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79108501" w14:textId="77777777" w:rsidR="004342CF" w:rsidRDefault="00000000">
            <w:pPr>
              <w:pStyle w:val="TableHeader"/>
            </w:pPr>
            <w:r>
              <w:t>Nature de l'effet protecteur</w:t>
            </w:r>
          </w:p>
        </w:tc>
        <w:tc>
          <w:tcPr>
            <w:tcW w:w="0" w:type="auto"/>
            <w:tcBorders>
              <w:top w:val="single" w:sz="4" w:space="0" w:color="000000"/>
              <w:left w:val="single" w:sz="4" w:space="0" w:color="000000"/>
              <w:bottom w:val="single" w:sz="4" w:space="0" w:color="000000"/>
              <w:right w:val="single" w:sz="4" w:space="0" w:color="000000"/>
            </w:tcBorders>
          </w:tcPr>
          <w:p w14:paraId="09CB7AB7" w14:textId="77777777" w:rsidR="004342CF" w:rsidRDefault="00000000">
            <w:pPr>
              <w:pStyle w:val="TableHeader"/>
            </w:pPr>
            <w:r>
              <w:t>Population visée</w:t>
            </w:r>
          </w:p>
        </w:tc>
        <w:tc>
          <w:tcPr>
            <w:tcW w:w="0" w:type="auto"/>
            <w:tcBorders>
              <w:top w:val="single" w:sz="4" w:space="0" w:color="000000"/>
              <w:left w:val="single" w:sz="4" w:space="0" w:color="000000"/>
              <w:bottom w:val="single" w:sz="4" w:space="0" w:color="000000"/>
              <w:right w:val="single" w:sz="4" w:space="0" w:color="000000"/>
            </w:tcBorders>
          </w:tcPr>
          <w:p w14:paraId="5E2F81FD" w14:textId="77777777" w:rsidR="004342CF" w:rsidRDefault="00000000">
            <w:pPr>
              <w:pStyle w:val="TableHeader"/>
            </w:pPr>
            <w:r>
              <w:t>Responsable</w:t>
            </w:r>
          </w:p>
        </w:tc>
        <w:tc>
          <w:tcPr>
            <w:tcW w:w="0" w:type="auto"/>
            <w:tcBorders>
              <w:top w:val="single" w:sz="4" w:space="0" w:color="000000"/>
              <w:left w:val="single" w:sz="4" w:space="0" w:color="000000"/>
              <w:bottom w:val="single" w:sz="4" w:space="0" w:color="000000"/>
              <w:right w:val="single" w:sz="4" w:space="0" w:color="000000"/>
            </w:tcBorders>
          </w:tcPr>
          <w:p w14:paraId="5F9ABA00" w14:textId="77777777" w:rsidR="004342CF" w:rsidRDefault="00000000">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4DDE6BD7" w14:textId="77777777" w:rsidR="004342CF" w:rsidRDefault="00000000">
            <w:pPr>
              <w:pStyle w:val="TableHeader"/>
              <w:jc w:val="center"/>
            </w:pPr>
            <w:r>
              <w:t>Statut au 31.12.2025</w:t>
            </w:r>
          </w:p>
        </w:tc>
      </w:tr>
      <w:tr w:rsidR="004342CF" w14:paraId="18A8FEA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7DF3AE" w14:textId="77777777" w:rsidR="004342CF" w:rsidRDefault="00000000">
            <w:pPr>
              <w:pStyle w:val="TableText"/>
            </w:pPr>
            <w:r>
              <w:t>Gratuité de l'enseignement primaire public</w:t>
            </w:r>
            <w:r>
              <w:rPr>
                <w:rStyle w:val="FootnoteReference"/>
              </w:rPr>
              <w:footnoteReference w:id="71"/>
            </w:r>
            <w:r>
              <w:br/>
            </w:r>
            <w:r>
              <w:rPr>
                <w:i/>
                <w:iCs/>
              </w:rPr>
              <w:t>Depuis rentrée sept. 2019</w:t>
            </w:r>
          </w:p>
        </w:tc>
        <w:tc>
          <w:tcPr>
            <w:tcW w:w="0" w:type="auto"/>
            <w:tcBorders>
              <w:top w:val="single" w:sz="4" w:space="0" w:color="000000"/>
              <w:left w:val="single" w:sz="4" w:space="0" w:color="000000"/>
              <w:bottom w:val="single" w:sz="4" w:space="0" w:color="000000"/>
              <w:right w:val="single" w:sz="4" w:space="0" w:color="000000"/>
            </w:tcBorders>
          </w:tcPr>
          <w:p w14:paraId="15FA4ECD" w14:textId="77777777" w:rsidR="004342CF" w:rsidRDefault="00000000">
            <w:pPr>
              <w:pStyle w:val="TableText"/>
            </w:pPr>
            <w:r>
              <w:t>Suppression des frais de scolarité — réduction de la vulnérabilité éducative des ménages pauvres</w:t>
            </w:r>
          </w:p>
        </w:tc>
        <w:tc>
          <w:tcPr>
            <w:tcW w:w="0" w:type="auto"/>
            <w:tcBorders>
              <w:top w:val="single" w:sz="4" w:space="0" w:color="000000"/>
              <w:left w:val="single" w:sz="4" w:space="0" w:color="000000"/>
              <w:bottom w:val="single" w:sz="4" w:space="0" w:color="000000"/>
              <w:right w:val="single" w:sz="4" w:space="0" w:color="000000"/>
            </w:tcBorders>
          </w:tcPr>
          <w:p w14:paraId="3EADDA3A" w14:textId="77777777" w:rsidR="004342CF" w:rsidRDefault="00000000">
            <w:pPr>
              <w:pStyle w:val="TableText"/>
            </w:pPr>
            <w:r>
              <w:t>Enfants en âge scolaire (écoles primaires publiques)</w:t>
            </w:r>
          </w:p>
        </w:tc>
        <w:tc>
          <w:tcPr>
            <w:tcW w:w="0" w:type="auto"/>
            <w:tcBorders>
              <w:top w:val="single" w:sz="4" w:space="0" w:color="000000"/>
              <w:left w:val="single" w:sz="4" w:space="0" w:color="000000"/>
              <w:bottom w:val="single" w:sz="4" w:space="0" w:color="000000"/>
              <w:right w:val="single" w:sz="4" w:space="0" w:color="000000"/>
            </w:tcBorders>
          </w:tcPr>
          <w:p w14:paraId="2E99AF0D" w14:textId="77777777" w:rsidR="004342CF" w:rsidRDefault="00000000">
            <w:pPr>
              <w:pStyle w:val="TableText"/>
            </w:pPr>
            <w:r>
              <w:t>MEPST</w:t>
            </w:r>
          </w:p>
        </w:tc>
        <w:tc>
          <w:tcPr>
            <w:tcW w:w="0" w:type="auto"/>
            <w:tcBorders>
              <w:top w:val="single" w:sz="4" w:space="0" w:color="000000"/>
              <w:left w:val="single" w:sz="4" w:space="0" w:color="000000"/>
              <w:bottom w:val="single" w:sz="4" w:space="0" w:color="000000"/>
              <w:right w:val="single" w:sz="4" w:space="0" w:color="000000"/>
            </w:tcBorders>
          </w:tcPr>
          <w:p w14:paraId="58DD403E" w14:textId="77777777" w:rsidR="004342CF"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3AF65F0B" w14:textId="77777777" w:rsidR="004342CF" w:rsidRDefault="00000000">
            <w:pPr>
              <w:pStyle w:val="TableText"/>
              <w:jc w:val="center"/>
            </w:pPr>
            <w:r>
              <w:t>Actif</w:t>
            </w:r>
          </w:p>
        </w:tc>
      </w:tr>
      <w:tr w:rsidR="004342CF" w14:paraId="4EF8DB7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3DA4A8" w14:textId="77777777" w:rsidR="004342CF" w:rsidRDefault="00000000">
            <w:pPr>
              <w:pStyle w:val="TableText"/>
            </w:pPr>
            <w:r>
              <w:t>Gratuité de l'accouchement en formations sanitaires publiques</w:t>
            </w:r>
            <w:r>
              <w:rPr>
                <w:rStyle w:val="FootnoteReference"/>
              </w:rPr>
              <w:footnoteReference w:id="72"/>
            </w:r>
            <w:r>
              <w:br/>
            </w:r>
            <w:r>
              <w:rPr>
                <w:i/>
                <w:iCs/>
              </w:rPr>
              <w:t>Cadre légal antérieur à 2019 — dispositif distinct du FSS Kobota Ofele</w:t>
            </w:r>
          </w:p>
        </w:tc>
        <w:tc>
          <w:tcPr>
            <w:tcW w:w="0" w:type="auto"/>
            <w:tcBorders>
              <w:top w:val="single" w:sz="4" w:space="0" w:color="000000"/>
              <w:left w:val="single" w:sz="4" w:space="0" w:color="000000"/>
              <w:bottom w:val="single" w:sz="4" w:space="0" w:color="000000"/>
              <w:right w:val="single" w:sz="4" w:space="0" w:color="000000"/>
            </w:tcBorders>
          </w:tcPr>
          <w:p w14:paraId="25E29B06" w14:textId="77777777" w:rsidR="004342CF" w:rsidRDefault="00000000">
            <w:pPr>
              <w:pStyle w:val="TableText"/>
            </w:pPr>
            <w:r>
              <w:t>Suppression des frais d'accouchement — réduction de la mortalité maternelle et du risque financier lié à la maternité</w:t>
            </w:r>
          </w:p>
        </w:tc>
        <w:tc>
          <w:tcPr>
            <w:tcW w:w="0" w:type="auto"/>
            <w:tcBorders>
              <w:top w:val="single" w:sz="4" w:space="0" w:color="000000"/>
              <w:left w:val="single" w:sz="4" w:space="0" w:color="000000"/>
              <w:bottom w:val="single" w:sz="4" w:space="0" w:color="000000"/>
              <w:right w:val="single" w:sz="4" w:space="0" w:color="000000"/>
            </w:tcBorders>
          </w:tcPr>
          <w:p w14:paraId="0161EE6E" w14:textId="77777777" w:rsidR="004342CF" w:rsidRDefault="00000000">
            <w:pPr>
              <w:pStyle w:val="TableText"/>
            </w:pPr>
            <w:r>
              <w:t>Femmes enceintes (formations sanitaires publiques)</w:t>
            </w:r>
          </w:p>
        </w:tc>
        <w:tc>
          <w:tcPr>
            <w:tcW w:w="0" w:type="auto"/>
            <w:tcBorders>
              <w:top w:val="single" w:sz="4" w:space="0" w:color="000000"/>
              <w:left w:val="single" w:sz="4" w:space="0" w:color="000000"/>
              <w:bottom w:val="single" w:sz="4" w:space="0" w:color="000000"/>
              <w:right w:val="single" w:sz="4" w:space="0" w:color="000000"/>
            </w:tcBorders>
          </w:tcPr>
          <w:p w14:paraId="25049CBF" w14:textId="77777777" w:rsidR="004342CF" w:rsidRDefault="00000000">
            <w:pPr>
              <w:pStyle w:val="TableText"/>
            </w:pPr>
            <w:r>
              <w:t>MSPHPS</w:t>
            </w:r>
          </w:p>
        </w:tc>
        <w:tc>
          <w:tcPr>
            <w:tcW w:w="0" w:type="auto"/>
            <w:tcBorders>
              <w:top w:val="single" w:sz="4" w:space="0" w:color="000000"/>
              <w:left w:val="single" w:sz="4" w:space="0" w:color="000000"/>
              <w:bottom w:val="single" w:sz="4" w:space="0" w:color="000000"/>
              <w:right w:val="single" w:sz="4" w:space="0" w:color="000000"/>
            </w:tcBorders>
          </w:tcPr>
          <w:p w14:paraId="3CFE1A5D" w14:textId="77777777" w:rsidR="004342CF" w:rsidRDefault="00000000">
            <w:pPr>
              <w:pStyle w:val="TableText"/>
              <w:jc w:val="center"/>
            </w:pPr>
            <w:r>
              <w:t>National (application variable)</w:t>
            </w:r>
          </w:p>
        </w:tc>
        <w:tc>
          <w:tcPr>
            <w:tcW w:w="0" w:type="auto"/>
            <w:tcBorders>
              <w:top w:val="single" w:sz="4" w:space="0" w:color="000000"/>
              <w:left w:val="single" w:sz="4" w:space="0" w:color="000000"/>
              <w:bottom w:val="single" w:sz="4" w:space="0" w:color="000000"/>
              <w:right w:val="single" w:sz="4" w:space="0" w:color="000000"/>
            </w:tcBorders>
          </w:tcPr>
          <w:p w14:paraId="7B4631FE" w14:textId="77777777" w:rsidR="004342CF" w:rsidRDefault="00000000">
            <w:pPr>
              <w:pStyle w:val="TableText"/>
              <w:jc w:val="center"/>
            </w:pPr>
            <w:r>
              <w:t>Partiellement opérationnel</w:t>
            </w:r>
          </w:p>
        </w:tc>
      </w:tr>
      <w:tr w:rsidR="004342CF" w14:paraId="7D0BC17D"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07C67C" w14:textId="77777777" w:rsidR="004342CF" w:rsidRDefault="00000000">
            <w:pPr>
              <w:pStyle w:val="TableText"/>
            </w:pPr>
            <w:r>
              <w:t>Soins préventifs et vaccination (programmes MSPHPS)</w:t>
            </w:r>
            <w:r>
              <w:rPr>
                <w:rStyle w:val="FootnoteReference"/>
              </w:rPr>
              <w:footnoteReference w:id="73"/>
            </w:r>
            <w:r>
              <w:br/>
            </w:r>
            <w:r>
              <w:rPr>
                <w:i/>
                <w:iCs/>
              </w:rPr>
              <w:t>Vaccinations, moustiquaires, kits médicaux, dépistage VIH/TB — continu</w:t>
            </w:r>
          </w:p>
        </w:tc>
        <w:tc>
          <w:tcPr>
            <w:tcW w:w="0" w:type="auto"/>
            <w:tcBorders>
              <w:top w:val="single" w:sz="4" w:space="0" w:color="000000"/>
              <w:left w:val="single" w:sz="4" w:space="0" w:color="000000"/>
              <w:bottom w:val="single" w:sz="4" w:space="0" w:color="000000"/>
              <w:right w:val="single" w:sz="4" w:space="0" w:color="000000"/>
            </w:tcBorders>
          </w:tcPr>
          <w:p w14:paraId="1156589E" w14:textId="77777777" w:rsidR="004342CF" w:rsidRDefault="00000000">
            <w:pPr>
              <w:pStyle w:val="TableText"/>
            </w:pPr>
            <w:r>
              <w:t>Prévention des risques sanitaires — réduction de la vulnérabilité morbide des populations non couvertes par une assurance</w:t>
            </w:r>
          </w:p>
        </w:tc>
        <w:tc>
          <w:tcPr>
            <w:tcW w:w="0" w:type="auto"/>
            <w:tcBorders>
              <w:top w:val="single" w:sz="4" w:space="0" w:color="000000"/>
              <w:left w:val="single" w:sz="4" w:space="0" w:color="000000"/>
              <w:bottom w:val="single" w:sz="4" w:space="0" w:color="000000"/>
              <w:right w:val="single" w:sz="4" w:space="0" w:color="000000"/>
            </w:tcBorders>
          </w:tcPr>
          <w:p w14:paraId="38926982" w14:textId="77777777" w:rsidR="004342CF" w:rsidRDefault="00000000">
            <w:pPr>
              <w:pStyle w:val="TableText"/>
            </w:pPr>
            <w:r>
              <w:t>Enfants de moins de 5 ans, PVVIH, personnes vulnérables</w:t>
            </w:r>
          </w:p>
        </w:tc>
        <w:tc>
          <w:tcPr>
            <w:tcW w:w="0" w:type="auto"/>
            <w:tcBorders>
              <w:top w:val="single" w:sz="4" w:space="0" w:color="000000"/>
              <w:left w:val="single" w:sz="4" w:space="0" w:color="000000"/>
              <w:bottom w:val="single" w:sz="4" w:space="0" w:color="000000"/>
              <w:right w:val="single" w:sz="4" w:space="0" w:color="000000"/>
            </w:tcBorders>
          </w:tcPr>
          <w:p w14:paraId="63E67E56" w14:textId="77777777" w:rsidR="004342CF" w:rsidRDefault="00000000">
            <w:pPr>
              <w:pStyle w:val="TableText"/>
            </w:pPr>
            <w:r>
              <w:t>MSPHPS + partenaires (OMS, UNICEF, GAVI)</w:t>
            </w:r>
          </w:p>
        </w:tc>
        <w:tc>
          <w:tcPr>
            <w:tcW w:w="0" w:type="auto"/>
            <w:tcBorders>
              <w:top w:val="single" w:sz="4" w:space="0" w:color="000000"/>
              <w:left w:val="single" w:sz="4" w:space="0" w:color="000000"/>
              <w:bottom w:val="single" w:sz="4" w:space="0" w:color="000000"/>
              <w:right w:val="single" w:sz="4" w:space="0" w:color="000000"/>
            </w:tcBorders>
          </w:tcPr>
          <w:p w14:paraId="1C89887B" w14:textId="77777777" w:rsidR="004342CF"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634584FD" w14:textId="77777777" w:rsidR="004342CF" w:rsidRDefault="00000000">
            <w:pPr>
              <w:pStyle w:val="TableText"/>
              <w:jc w:val="center"/>
            </w:pPr>
            <w:r>
              <w:t>Actif (données non consolidées)</w:t>
            </w:r>
          </w:p>
        </w:tc>
      </w:tr>
      <w:tr w:rsidR="004342CF" w14:paraId="36014C9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0AC19C" w14:textId="77777777" w:rsidR="004342CF" w:rsidRDefault="00000000">
            <w:pPr>
              <w:pStyle w:val="TableText"/>
            </w:pPr>
            <w:r>
              <w:lastRenderedPageBreak/>
              <w:t>Programmes de travaux à Haute Intensité de Main d'Œuvre (HIMO / THIMO)</w:t>
            </w:r>
            <w:r>
              <w:rPr>
                <w:rStyle w:val="FootnoteReference"/>
              </w:rPr>
              <w:footnoteReference w:id="74"/>
            </w:r>
            <w:r>
              <w:br/>
            </w:r>
            <w:r>
              <w:rPr>
                <w:i/>
                <w:iCs/>
              </w:rPr>
              <w:t>Référence principale : composante THIMO du projet STEP — clôturé fév. 2024</w:t>
            </w:r>
          </w:p>
        </w:tc>
        <w:tc>
          <w:tcPr>
            <w:tcW w:w="0" w:type="auto"/>
            <w:tcBorders>
              <w:top w:val="single" w:sz="4" w:space="0" w:color="000000"/>
              <w:left w:val="single" w:sz="4" w:space="0" w:color="000000"/>
              <w:bottom w:val="single" w:sz="4" w:space="0" w:color="000000"/>
              <w:right w:val="single" w:sz="4" w:space="0" w:color="000000"/>
            </w:tcBorders>
          </w:tcPr>
          <w:p w14:paraId="02B2586A" w14:textId="77777777" w:rsidR="004342CF" w:rsidRDefault="00000000">
            <w:pPr>
              <w:pStyle w:val="TableText"/>
            </w:pPr>
            <w:r>
              <w:t>Création temporaire d'emplois et de revenus — activation économique des ménages vulnérables en zone de conflit ou post-conflit</w:t>
            </w:r>
          </w:p>
        </w:tc>
        <w:tc>
          <w:tcPr>
            <w:tcW w:w="0" w:type="auto"/>
            <w:tcBorders>
              <w:top w:val="single" w:sz="4" w:space="0" w:color="000000"/>
              <w:left w:val="single" w:sz="4" w:space="0" w:color="000000"/>
              <w:bottom w:val="single" w:sz="4" w:space="0" w:color="000000"/>
              <w:right w:val="single" w:sz="4" w:space="0" w:color="000000"/>
            </w:tcBorders>
          </w:tcPr>
          <w:p w14:paraId="0EF68CB7" w14:textId="77777777" w:rsidR="004342CF" w:rsidRDefault="00000000">
            <w:pPr>
              <w:pStyle w:val="TableText"/>
            </w:pPr>
            <w:r>
              <w:t>Communautés vulnérables accueillant des personnes déplacées</w:t>
            </w:r>
          </w:p>
        </w:tc>
        <w:tc>
          <w:tcPr>
            <w:tcW w:w="0" w:type="auto"/>
            <w:tcBorders>
              <w:top w:val="single" w:sz="4" w:space="0" w:color="000000"/>
              <w:left w:val="single" w:sz="4" w:space="0" w:color="000000"/>
              <w:bottom w:val="single" w:sz="4" w:space="0" w:color="000000"/>
              <w:right w:val="single" w:sz="4" w:space="0" w:color="000000"/>
            </w:tcBorders>
          </w:tcPr>
          <w:p w14:paraId="2380F06C" w14:textId="77777777" w:rsidR="004342CF" w:rsidRDefault="00000000">
            <w:pPr>
              <w:pStyle w:val="TableText"/>
            </w:pPr>
            <w:r>
              <w:t>Fonds Social de la RDC + bailleurs (BM / IDA)</w:t>
            </w:r>
          </w:p>
        </w:tc>
        <w:tc>
          <w:tcPr>
            <w:tcW w:w="0" w:type="auto"/>
            <w:tcBorders>
              <w:top w:val="single" w:sz="4" w:space="0" w:color="000000"/>
              <w:left w:val="single" w:sz="4" w:space="0" w:color="000000"/>
              <w:bottom w:val="single" w:sz="4" w:space="0" w:color="000000"/>
              <w:right w:val="single" w:sz="4" w:space="0" w:color="000000"/>
            </w:tcBorders>
          </w:tcPr>
          <w:p w14:paraId="24942299" w14:textId="77777777" w:rsidR="004342CF" w:rsidRDefault="00000000">
            <w:pPr>
              <w:pStyle w:val="TableText"/>
              <w:jc w:val="center"/>
            </w:pPr>
            <w:r>
              <w:t>Est DRC (provinces de l'Est)</w:t>
            </w:r>
          </w:p>
        </w:tc>
        <w:tc>
          <w:tcPr>
            <w:tcW w:w="0" w:type="auto"/>
            <w:tcBorders>
              <w:top w:val="single" w:sz="4" w:space="0" w:color="000000"/>
              <w:left w:val="single" w:sz="4" w:space="0" w:color="000000"/>
              <w:bottom w:val="single" w:sz="4" w:space="0" w:color="000000"/>
              <w:right w:val="single" w:sz="4" w:space="0" w:color="000000"/>
            </w:tcBorders>
          </w:tcPr>
          <w:p w14:paraId="6200065F" w14:textId="77777777" w:rsidR="004342CF" w:rsidRDefault="00000000">
            <w:pPr>
              <w:pStyle w:val="TableText"/>
              <w:jc w:val="center"/>
            </w:pPr>
            <w:r>
              <w:t>Clôturé (STEP fév. 2024) — successeurs non documentés</w:t>
            </w:r>
          </w:p>
        </w:tc>
      </w:tr>
      <w:tr w:rsidR="004342CF" w14:paraId="0A7FB3B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AE43424" w14:textId="77777777" w:rsidR="004342CF" w:rsidRDefault="00000000">
            <w:pPr>
              <w:pStyle w:val="TableText"/>
            </w:pPr>
            <w:r>
              <w:t>Centres de promotion sociale et d'apprentissage professionnel (MINAS)</w:t>
            </w:r>
            <w:r>
              <w:rPr>
                <w:rStyle w:val="FootnoteReference"/>
              </w:rPr>
              <w:footnoteReference w:id="75"/>
            </w:r>
            <w:r>
              <w:br/>
            </w:r>
            <w:r>
              <w:rPr>
                <w:i/>
                <w:iCs/>
              </w:rPr>
              <w:t>Continu — cadre légal : Décret n°05/176 du 24 nov. 2005 (PNPS)</w:t>
            </w:r>
          </w:p>
        </w:tc>
        <w:tc>
          <w:tcPr>
            <w:tcW w:w="0" w:type="auto"/>
            <w:tcBorders>
              <w:top w:val="single" w:sz="4" w:space="0" w:color="000000"/>
              <w:left w:val="single" w:sz="4" w:space="0" w:color="000000"/>
              <w:bottom w:val="single" w:sz="4" w:space="0" w:color="000000"/>
              <w:right w:val="single" w:sz="4" w:space="0" w:color="000000"/>
            </w:tcBorders>
          </w:tcPr>
          <w:p w14:paraId="4FB12983" w14:textId="77777777" w:rsidR="004342CF" w:rsidRDefault="00000000">
            <w:pPr>
              <w:pStyle w:val="TableText"/>
            </w:pPr>
            <w:r>
              <w:t>Insertion sociale et professionnelle — réduction de la vulnérabilité des jeunes, personnes handicapées et groupes en situation précaire</w:t>
            </w:r>
          </w:p>
        </w:tc>
        <w:tc>
          <w:tcPr>
            <w:tcW w:w="0" w:type="auto"/>
            <w:tcBorders>
              <w:top w:val="single" w:sz="4" w:space="0" w:color="000000"/>
              <w:left w:val="single" w:sz="4" w:space="0" w:color="000000"/>
              <w:bottom w:val="single" w:sz="4" w:space="0" w:color="000000"/>
              <w:right w:val="single" w:sz="4" w:space="0" w:color="000000"/>
            </w:tcBorders>
          </w:tcPr>
          <w:p w14:paraId="5A9257BC" w14:textId="77777777" w:rsidR="004342CF" w:rsidRDefault="00000000">
            <w:pPr>
              <w:pStyle w:val="TableText"/>
            </w:pPr>
            <w:r>
              <w:t>Jeunes 9–24 ans ; personnes vivant avec un handicap ; groupes vulnérables</w:t>
            </w:r>
          </w:p>
        </w:tc>
        <w:tc>
          <w:tcPr>
            <w:tcW w:w="0" w:type="auto"/>
            <w:tcBorders>
              <w:top w:val="single" w:sz="4" w:space="0" w:color="000000"/>
              <w:left w:val="single" w:sz="4" w:space="0" w:color="000000"/>
              <w:bottom w:val="single" w:sz="4" w:space="0" w:color="000000"/>
              <w:right w:val="single" w:sz="4" w:space="0" w:color="000000"/>
            </w:tcBorders>
          </w:tcPr>
          <w:p w14:paraId="3B3CBCA3" w14:textId="77777777" w:rsidR="004342CF" w:rsidRDefault="00000000">
            <w:pPr>
              <w:pStyle w:val="TableText"/>
            </w:pPr>
            <w:r>
              <w:t>MINAS</w:t>
            </w:r>
          </w:p>
        </w:tc>
        <w:tc>
          <w:tcPr>
            <w:tcW w:w="0" w:type="auto"/>
            <w:tcBorders>
              <w:top w:val="single" w:sz="4" w:space="0" w:color="000000"/>
              <w:left w:val="single" w:sz="4" w:space="0" w:color="000000"/>
              <w:bottom w:val="single" w:sz="4" w:space="0" w:color="000000"/>
              <w:right w:val="single" w:sz="4" w:space="0" w:color="000000"/>
            </w:tcBorders>
          </w:tcPr>
          <w:p w14:paraId="241D7DED" w14:textId="77777777" w:rsidR="004342CF" w:rsidRDefault="00000000">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A74B63B" w14:textId="77777777" w:rsidR="004342CF" w:rsidRDefault="00000000">
            <w:pPr>
              <w:pStyle w:val="TableText"/>
              <w:jc w:val="center"/>
            </w:pPr>
            <w:r>
              <w:t>Actif</w:t>
            </w:r>
          </w:p>
        </w:tc>
      </w:tr>
    </w:tbl>
    <w:p w14:paraId="601DB1B1" w14:textId="77777777" w:rsidR="004342CF" w:rsidRDefault="00000000">
      <w:pPr>
        <w:pStyle w:val="TableNoteSource"/>
      </w:pPr>
      <w:r>
        <w:rPr>
          <w:i/>
          <w:iCs/>
        </w:rPr>
        <w:t>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14:paraId="6E36C111" w14:textId="77777777" w:rsidR="004342CF" w:rsidRDefault="00000000">
      <w:pPr>
        <w:pStyle w:val="TableNoteSource"/>
      </w:pPr>
      <w:r>
        <w:t>Sources : Premier bulletin RDC (2023), tableaux 10–12</w:t>
      </w:r>
      <w:r>
        <w:rPr>
          <w:rStyle w:val="FootnoteReference"/>
        </w:rPr>
        <w:footnoteReference w:id="76"/>
      </w:r>
      <w:r>
        <w:t xml:space="preserve"> · Programmes gouvernementaux RDC (compilation, juin 2026)</w:t>
      </w:r>
      <w:r>
        <w:rPr>
          <w:rStyle w:val="FootnoteReference"/>
        </w:rPr>
        <w:footnoteReference w:id="77"/>
      </w:r>
      <w:r>
        <w:t xml:space="preserve"> · SNPS (Gouvernement RDC, 2016)</w:t>
      </w:r>
      <w:r>
        <w:rPr>
          <w:rStyle w:val="FootnoteReference"/>
        </w:rPr>
        <w:footnoteReference w:id="78"/>
      </w:r>
      <w:r>
        <w:t xml:space="preserve"> · Annexe A.1 du présent bulletin (cadre méthodologique, Niveau 3)</w:t>
      </w:r>
      <w:r>
        <w:rPr>
          <w:rStyle w:val="FootnoteReference"/>
        </w:rPr>
        <w:footnoteReference w:id="79"/>
      </w:r>
    </w:p>
    <w:p w14:paraId="4599AD59" w14:textId="77777777" w:rsidR="004342CF" w:rsidRDefault="00000000">
      <w:pPr>
        <w:pStyle w:val="Heading1"/>
      </w:pPr>
      <w:bookmarkStart w:id="94" w:name="X994a9a602a833b2977f51bdcbbad21ea488e206"/>
      <w:bookmarkStart w:id="95" w:name="_Toc235451601"/>
      <w:bookmarkEnd w:id="73"/>
      <w:bookmarkEnd w:id="75"/>
      <w:bookmarkEnd w:id="91"/>
      <w:r>
        <w:lastRenderedPageBreak/>
        <w:t>Chapitre 4 — Couverture effective et prestations</w:t>
      </w:r>
      <w:bookmarkEnd w:id="95"/>
    </w:p>
    <w:p w14:paraId="2468432E" w14:textId="5797401A" w:rsidR="00A636F8" w:rsidRDefault="00A636F8" w:rsidP="00582328">
      <w:bookmarkStart w:id="96" w:name="Xab89a7b5115dfcc445fe4e333560ece931f48a3"/>
      <w:bookmarkStart w:id="97" w:name="_Toc235451602"/>
      <w:r>
        <w:t xml:space="preserve">Cette section vise à quantifier la fourniture effective de protection sociale de 2019 à 2025, </w:t>
      </w:r>
      <w:r w:rsidR="00AA0CAD">
        <w:t>les prestations</w:t>
      </w:r>
      <w:r>
        <w:t xml:space="preserve"> sont </w:t>
      </w:r>
      <w:r w:rsidR="000B0730">
        <w:t>distinguées</w:t>
      </w:r>
      <w:r>
        <w:t xml:space="preserve"> selon les branches usuelles de protection sociale</w:t>
      </w:r>
      <w:r w:rsidR="00AA0CAD">
        <w:t>.</w:t>
      </w:r>
    </w:p>
    <w:p w14:paraId="1B677867" w14:textId="40D6A443" w:rsidR="00A636F8" w:rsidRPr="00582328" w:rsidRDefault="00A636F8" w:rsidP="00582328">
      <w:pPr>
        <w:pStyle w:val="ListBullet1"/>
        <w:rPr>
          <w:b/>
          <w:bCs/>
        </w:rPr>
      </w:pPr>
      <w:r w:rsidRPr="00582328">
        <w:rPr>
          <w:b/>
          <w:bCs/>
        </w:rPr>
        <w:t>Protection dans la vieillesse</w:t>
      </w:r>
    </w:p>
    <w:p w14:paraId="0164668E" w14:textId="77777777" w:rsidR="00A636F8" w:rsidRDefault="00A636F8">
      <w:pPr>
        <w:pStyle w:val="ListBullet1"/>
        <w:numPr>
          <w:ilvl w:val="1"/>
          <w:numId w:val="21"/>
        </w:numPr>
      </w:pPr>
      <w:r>
        <w:t>Bénéficiaires de pensions de vieillesse</w:t>
      </w:r>
    </w:p>
    <w:p w14:paraId="68C37140" w14:textId="3966078E" w:rsidR="00E84F79" w:rsidRPr="00582328" w:rsidRDefault="00E84F79" w:rsidP="00582328">
      <w:pPr>
        <w:pStyle w:val="ListBullet1"/>
        <w:rPr>
          <w:b/>
          <w:bCs/>
          <w:lang w:val="fr-CH"/>
        </w:rPr>
      </w:pPr>
      <w:r w:rsidRPr="00582328">
        <w:rPr>
          <w:b/>
          <w:bCs/>
          <w:lang w:val="fr-CH"/>
        </w:rPr>
        <w:t xml:space="preserve">Protection des personnes en âge </w:t>
      </w:r>
      <w:r w:rsidRPr="00582328">
        <w:rPr>
          <w:b/>
          <w:bCs/>
          <w:lang w:val="fr-CH"/>
        </w:rPr>
        <w:t>d</w:t>
      </w:r>
      <w:r>
        <w:rPr>
          <w:b/>
          <w:bCs/>
          <w:lang w:val="fr-CH"/>
        </w:rPr>
        <w:t>e travailler</w:t>
      </w:r>
    </w:p>
    <w:p w14:paraId="25C9888B" w14:textId="740BA2A3" w:rsidR="00A636F8" w:rsidRPr="00582328" w:rsidRDefault="00E84F79">
      <w:pPr>
        <w:pStyle w:val="ListBullet1"/>
        <w:numPr>
          <w:ilvl w:val="1"/>
          <w:numId w:val="21"/>
        </w:numPr>
        <w:rPr>
          <w:lang w:val="fr-CH"/>
        </w:rPr>
      </w:pPr>
      <w:r w:rsidRPr="00582328">
        <w:rPr>
          <w:lang w:val="fr-CH"/>
        </w:rPr>
        <w:t>Actifs affiliés à un dispositif statutaire de retrai</w:t>
      </w:r>
      <w:r>
        <w:rPr>
          <w:lang w:val="fr-CH"/>
        </w:rPr>
        <w:t>t</w:t>
      </w:r>
      <w:r w:rsidRPr="00582328">
        <w:rPr>
          <w:lang w:val="fr-CH"/>
        </w:rPr>
        <w:t>e</w:t>
      </w:r>
      <w:r w:rsidRPr="00582328">
        <w:rPr>
          <w:lang w:val="fr-CH"/>
        </w:rPr>
        <w:t xml:space="preserve"> </w:t>
      </w:r>
      <w:r>
        <w:rPr>
          <w:lang w:val="fr-CH"/>
        </w:rPr>
        <w:t>(contributif et non contributif)</w:t>
      </w:r>
    </w:p>
    <w:p w14:paraId="7C8ED4E7" w14:textId="61F32FC0" w:rsidR="00E84F79" w:rsidRPr="00582328" w:rsidRDefault="00E84F79">
      <w:pPr>
        <w:pStyle w:val="ListBullet1"/>
        <w:numPr>
          <w:ilvl w:val="1"/>
          <w:numId w:val="21"/>
        </w:numPr>
        <w:rPr>
          <w:lang w:val="fr-CH"/>
        </w:rPr>
      </w:pPr>
      <w:r w:rsidRPr="00582328">
        <w:rPr>
          <w:lang w:val="fr-CH"/>
        </w:rPr>
        <w:t>Bénéficiaires</w:t>
      </w:r>
      <w:r w:rsidRPr="00582328">
        <w:rPr>
          <w:lang w:val="fr-CH"/>
        </w:rPr>
        <w:t xml:space="preserve"> de prestation</w:t>
      </w:r>
      <w:r>
        <w:rPr>
          <w:lang w:val="fr-CH"/>
        </w:rPr>
        <w:t>s</w:t>
      </w:r>
      <w:r w:rsidRPr="00582328">
        <w:rPr>
          <w:lang w:val="fr-CH"/>
        </w:rPr>
        <w:t xml:space="preserve"> d</w:t>
      </w:r>
      <w:r>
        <w:rPr>
          <w:lang w:val="fr-CH"/>
        </w:rPr>
        <w:t>e maternité en espèce</w:t>
      </w:r>
    </w:p>
    <w:p w14:paraId="67ACB5F7" w14:textId="35548465" w:rsidR="00E84F79" w:rsidRPr="00582328" w:rsidRDefault="00E84F79">
      <w:pPr>
        <w:pStyle w:val="ListBullet1"/>
        <w:numPr>
          <w:ilvl w:val="1"/>
          <w:numId w:val="21"/>
        </w:numPr>
        <w:rPr>
          <w:lang w:val="fr-CH"/>
        </w:rPr>
      </w:pPr>
      <w:r w:rsidRPr="00582328">
        <w:rPr>
          <w:lang w:val="fr-CH"/>
        </w:rPr>
        <w:t xml:space="preserve">Protection </w:t>
      </w:r>
      <w:r w:rsidRPr="00582328">
        <w:rPr>
          <w:lang w:val="fr-CH"/>
        </w:rPr>
        <w:t xml:space="preserve">contre </w:t>
      </w:r>
      <w:r>
        <w:rPr>
          <w:lang w:val="fr-CH"/>
        </w:rPr>
        <w:t xml:space="preserve">les </w:t>
      </w:r>
      <w:r w:rsidRPr="00582328">
        <w:rPr>
          <w:lang w:val="fr-CH"/>
        </w:rPr>
        <w:t>Accidents du travail et maladies professionnelles</w:t>
      </w:r>
    </w:p>
    <w:p w14:paraId="79DCD4ED" w14:textId="222CD573" w:rsidR="00E84F79" w:rsidRPr="00582328" w:rsidRDefault="00E84F79" w:rsidP="00582328">
      <w:pPr>
        <w:pStyle w:val="ListBullet1"/>
        <w:rPr>
          <w:b/>
          <w:bCs/>
          <w:lang w:val="fr-FR"/>
        </w:rPr>
      </w:pPr>
      <w:r w:rsidRPr="00582328">
        <w:rPr>
          <w:b/>
          <w:bCs/>
          <w:lang w:val="fr-CH"/>
        </w:rPr>
        <w:t>Protection des enfants et des familles</w:t>
      </w:r>
    </w:p>
    <w:p w14:paraId="06140E27" w14:textId="190D204B" w:rsidR="00E84F79" w:rsidRPr="00582328" w:rsidRDefault="00AA0CAD">
      <w:pPr>
        <w:pStyle w:val="ListBullet1"/>
        <w:numPr>
          <w:ilvl w:val="1"/>
          <w:numId w:val="21"/>
        </w:numPr>
        <w:rPr>
          <w:lang w:val="fr-CH"/>
        </w:rPr>
      </w:pPr>
      <w:r w:rsidRPr="00582328">
        <w:rPr>
          <w:lang w:val="fr-CH"/>
        </w:rPr>
        <w:t xml:space="preserve">Enfants bénéficiaires </w:t>
      </w:r>
      <w:r>
        <w:rPr>
          <w:lang w:val="fr-CH"/>
        </w:rPr>
        <w:t>d’a</w:t>
      </w:r>
      <w:r w:rsidR="00E84F79" w:rsidRPr="00582328">
        <w:rPr>
          <w:lang w:val="fr-CH"/>
        </w:rPr>
        <w:t xml:space="preserve">llocations familiales </w:t>
      </w:r>
      <w:r>
        <w:rPr>
          <w:lang w:val="fr-CH"/>
        </w:rPr>
        <w:t>(</w:t>
      </w:r>
      <w:r w:rsidR="00E84F79" w:rsidRPr="00582328">
        <w:rPr>
          <w:lang w:val="fr-CH"/>
        </w:rPr>
        <w:t>régimes contributifs</w:t>
      </w:r>
      <w:r>
        <w:rPr>
          <w:lang w:val="fr-CH"/>
        </w:rPr>
        <w:t>)</w:t>
      </w:r>
    </w:p>
    <w:p w14:paraId="1180268B" w14:textId="1F6E3A2E" w:rsidR="00E84F79" w:rsidRPr="00582328" w:rsidRDefault="00AA0CAD">
      <w:pPr>
        <w:pStyle w:val="ListBullet1"/>
        <w:numPr>
          <w:ilvl w:val="1"/>
          <w:numId w:val="21"/>
        </w:numPr>
        <w:rPr>
          <w:lang w:val="fr-CH"/>
        </w:rPr>
      </w:pPr>
      <w:r w:rsidRPr="00582328">
        <w:rPr>
          <w:lang w:val="fr-CH"/>
        </w:rPr>
        <w:t>Enfants bénéficiaires de</w:t>
      </w:r>
      <w:r>
        <w:rPr>
          <w:lang w:val="fr-CH"/>
        </w:rPr>
        <w:t xml:space="preserve"> prestations </w:t>
      </w:r>
      <w:r w:rsidRPr="00AA0CAD">
        <w:rPr>
          <w:lang w:val="fr-CH"/>
        </w:rPr>
        <w:t>non</w:t>
      </w:r>
      <w:r>
        <w:rPr>
          <w:lang w:val="fr-CH"/>
        </w:rPr>
        <w:t xml:space="preserve"> </w:t>
      </w:r>
      <w:r w:rsidR="00E84F79" w:rsidRPr="00582328">
        <w:rPr>
          <w:lang w:val="fr-CH"/>
        </w:rPr>
        <w:t>contribu</w:t>
      </w:r>
      <w:r>
        <w:rPr>
          <w:lang w:val="fr-CH"/>
        </w:rPr>
        <w:t>tives</w:t>
      </w:r>
      <w:r w:rsidR="00E84F79" w:rsidRPr="00582328">
        <w:rPr>
          <w:lang w:val="fr-CH"/>
        </w:rPr>
        <w:t xml:space="preserve"> </w:t>
      </w:r>
    </w:p>
    <w:p w14:paraId="060D7738" w14:textId="16D66844" w:rsidR="00B27D6F" w:rsidRPr="00582328" w:rsidRDefault="00E84F79">
      <w:pPr>
        <w:pStyle w:val="ListBullet1"/>
        <w:rPr>
          <w:b/>
          <w:bCs/>
          <w:lang w:val="fr-FR"/>
        </w:rPr>
      </w:pPr>
      <w:r w:rsidRPr="00582328">
        <w:rPr>
          <w:b/>
          <w:bCs/>
          <w:lang w:val="fr-CH"/>
        </w:rPr>
        <w:t>Protection en cas d'invalidité</w:t>
      </w:r>
      <w:r w:rsidR="00B27D6F">
        <w:rPr>
          <w:b/>
          <w:bCs/>
          <w:lang w:val="fr-FR"/>
        </w:rPr>
        <w:t>/handicap</w:t>
      </w:r>
    </w:p>
    <w:p w14:paraId="0930662A" w14:textId="70FC6625" w:rsidR="00E84F79" w:rsidRPr="00582328" w:rsidRDefault="00AA0CAD">
      <w:pPr>
        <w:pStyle w:val="ListBullet1"/>
        <w:numPr>
          <w:ilvl w:val="1"/>
          <w:numId w:val="21"/>
        </w:numPr>
        <w:rPr>
          <w:lang w:val="fr-CH"/>
        </w:rPr>
      </w:pPr>
      <w:r w:rsidRPr="00582328">
        <w:rPr>
          <w:lang w:val="fr-CH"/>
        </w:rPr>
        <w:t>Bénéficiaire de p</w:t>
      </w:r>
      <w:r w:rsidR="00E84F79" w:rsidRPr="00582328">
        <w:rPr>
          <w:lang w:val="fr-CH"/>
        </w:rPr>
        <w:t>ensions d'invalidité — régimes contributifs</w:t>
      </w:r>
    </w:p>
    <w:p w14:paraId="197CCB16" w14:textId="05709C2A" w:rsidR="00E84F79" w:rsidRPr="00582328" w:rsidRDefault="00AA0CAD">
      <w:pPr>
        <w:pStyle w:val="ListBullet1"/>
        <w:numPr>
          <w:ilvl w:val="1"/>
          <w:numId w:val="21"/>
        </w:numPr>
        <w:rPr>
          <w:lang w:val="fr-CH"/>
        </w:rPr>
      </w:pPr>
      <w:r w:rsidRPr="002B542B">
        <w:rPr>
          <w:lang w:val="fr-CH"/>
        </w:rPr>
        <w:t xml:space="preserve">Bénéficiaire </w:t>
      </w:r>
      <w:r>
        <w:rPr>
          <w:lang w:val="fr-CH"/>
        </w:rPr>
        <w:t>des p</w:t>
      </w:r>
      <w:r w:rsidR="00E84F79" w:rsidRPr="00582328">
        <w:rPr>
          <w:lang w:val="fr-CH"/>
        </w:rPr>
        <w:t>rogrammes non contributifs pour les personnes handicapées</w:t>
      </w:r>
    </w:p>
    <w:p w14:paraId="6904FDBD" w14:textId="149EC46A" w:rsidR="00E84F79" w:rsidRPr="00582328" w:rsidRDefault="00E84F79" w:rsidP="00582328">
      <w:pPr>
        <w:pStyle w:val="ListBullet1"/>
        <w:rPr>
          <w:b/>
          <w:bCs/>
          <w:lang w:val="fr-FR"/>
        </w:rPr>
      </w:pPr>
      <w:r w:rsidRPr="00582328">
        <w:rPr>
          <w:b/>
          <w:bCs/>
        </w:rPr>
        <w:t>Protection en cas de décès et prestations de survie</w:t>
      </w:r>
    </w:p>
    <w:p w14:paraId="038D0BE8" w14:textId="3669DF34" w:rsidR="00E84F79" w:rsidRPr="00582328" w:rsidRDefault="00AA0CAD">
      <w:pPr>
        <w:pStyle w:val="ListBullet1"/>
        <w:numPr>
          <w:ilvl w:val="1"/>
          <w:numId w:val="21"/>
        </w:numPr>
        <w:rPr>
          <w:lang w:val="fr-CH"/>
        </w:rPr>
      </w:pPr>
      <w:r w:rsidRPr="00582328">
        <w:rPr>
          <w:lang w:val="fr-CH"/>
        </w:rPr>
        <w:t>Bénéficiaires de</w:t>
      </w:r>
      <w:r>
        <w:rPr>
          <w:lang w:val="fr-CH"/>
        </w:rPr>
        <w:t xml:space="preserve"> p</w:t>
      </w:r>
      <w:r w:rsidR="00E84F79" w:rsidRPr="00582328">
        <w:rPr>
          <w:lang w:val="fr-CH"/>
        </w:rPr>
        <w:t>ensions de survie et prestations aux ayants droit</w:t>
      </w:r>
    </w:p>
    <w:p w14:paraId="4D6815C6" w14:textId="1A225F09" w:rsidR="00E84F79" w:rsidRPr="00582328" w:rsidRDefault="00E84F79" w:rsidP="00582328">
      <w:pPr>
        <w:pStyle w:val="ListBullet1"/>
        <w:rPr>
          <w:b/>
          <w:bCs/>
        </w:rPr>
      </w:pPr>
      <w:r w:rsidRPr="00582328">
        <w:rPr>
          <w:b/>
          <w:bCs/>
        </w:rPr>
        <w:t>Protection en matière de santé</w:t>
      </w:r>
    </w:p>
    <w:p w14:paraId="49E8DB50" w14:textId="69062B88" w:rsidR="00E84F79" w:rsidRPr="00582328" w:rsidRDefault="00E84F79">
      <w:pPr>
        <w:pStyle w:val="ListBullet1"/>
        <w:numPr>
          <w:ilvl w:val="1"/>
          <w:numId w:val="21"/>
        </w:numPr>
        <w:rPr>
          <w:lang w:val="fr-CH"/>
        </w:rPr>
      </w:pPr>
      <w:r w:rsidRPr="00582328">
        <w:rPr>
          <w:lang w:val="fr-CH"/>
        </w:rPr>
        <w:t xml:space="preserve">Protection statutaire en </w:t>
      </w:r>
      <w:r w:rsidR="00AA0CAD" w:rsidRPr="00582328">
        <w:rPr>
          <w:lang w:val="fr-CH"/>
        </w:rPr>
        <w:t>matière</w:t>
      </w:r>
      <w:r w:rsidRPr="00582328">
        <w:rPr>
          <w:lang w:val="fr-CH"/>
        </w:rPr>
        <w:t xml:space="preserve"> de santé</w:t>
      </w:r>
      <w:r w:rsidR="00AA0CAD">
        <w:rPr>
          <w:lang w:val="fr-CH"/>
        </w:rPr>
        <w:t> </w:t>
      </w:r>
    </w:p>
    <w:p w14:paraId="0E6C0372" w14:textId="2EC54426" w:rsidR="00E84F79" w:rsidRDefault="00AA0CAD">
      <w:pPr>
        <w:pStyle w:val="ListBullet1"/>
        <w:numPr>
          <w:ilvl w:val="1"/>
          <w:numId w:val="21"/>
        </w:numPr>
        <w:rPr>
          <w:lang w:val="fr-CH"/>
        </w:rPr>
      </w:pPr>
      <w:r w:rsidRPr="002B542B">
        <w:rPr>
          <w:lang w:val="fr-CH"/>
        </w:rPr>
        <w:t xml:space="preserve">Protection </w:t>
      </w:r>
      <w:r>
        <w:rPr>
          <w:lang w:val="fr-CH"/>
        </w:rPr>
        <w:t>volontaire</w:t>
      </w:r>
      <w:r w:rsidRPr="002B542B">
        <w:rPr>
          <w:lang w:val="fr-CH"/>
        </w:rPr>
        <w:t xml:space="preserve"> en matière de santé</w:t>
      </w:r>
      <w:r>
        <w:rPr>
          <w:lang w:val="fr-CH"/>
        </w:rPr>
        <w:t> :</w:t>
      </w:r>
    </w:p>
    <w:p w14:paraId="1AA16C9E" w14:textId="77777777" w:rsidR="000B0730" w:rsidRDefault="000B0730" w:rsidP="000B0730">
      <w:pPr>
        <w:pStyle w:val="ListBullet1"/>
        <w:rPr>
          <w:b/>
          <w:bCs/>
        </w:rPr>
      </w:pPr>
      <w:r w:rsidRPr="00582328">
        <w:rPr>
          <w:b/>
          <w:bCs/>
        </w:rPr>
        <w:t xml:space="preserve">Programmes d'assistance sociale et initiatives non contributives </w:t>
      </w:r>
    </w:p>
    <w:p w14:paraId="70CB377B" w14:textId="050A9B48" w:rsidR="0058271B" w:rsidRPr="00582328" w:rsidRDefault="0058271B" w:rsidP="00582328">
      <w:pPr>
        <w:pStyle w:val="ListBullet1"/>
        <w:rPr>
          <w:b/>
          <w:bCs/>
          <w:lang w:val="fr-CH"/>
        </w:rPr>
      </w:pPr>
      <w:r w:rsidRPr="00582328">
        <w:rPr>
          <w:b/>
          <w:bCs/>
          <w:lang w:val="fr-CH"/>
        </w:rPr>
        <w:t>Responsabilité de l’employeur et régime d’entreprise</w:t>
      </w:r>
    </w:p>
    <w:p w14:paraId="515EDBB5" w14:textId="77777777" w:rsidR="000B0730" w:rsidRDefault="000B0730">
      <w:pPr>
        <w:pStyle w:val="Heading2"/>
        <w:rPr>
          <w:rFonts w:ascii="Noto Sans" w:hAnsi="Noto Sans"/>
          <w:color w:val="auto"/>
          <w:sz w:val="20"/>
          <w:szCs w:val="18"/>
          <w:lang w:val="fr-CH"/>
        </w:rPr>
      </w:pPr>
    </w:p>
    <w:p w14:paraId="339C190F" w14:textId="1B4321C7" w:rsidR="004342CF" w:rsidRDefault="00000000">
      <w:pPr>
        <w:pStyle w:val="Heading2"/>
      </w:pPr>
      <w:r>
        <w:t>4.</w:t>
      </w:r>
      <w:r w:rsidR="005D74E3">
        <w:t>1</w:t>
      </w:r>
      <w:r>
        <w:t xml:space="preserve"> — Protection dans la vieillesse</w:t>
      </w:r>
      <w:bookmarkEnd w:id="97"/>
    </w:p>
    <w:p w14:paraId="29E28CF6" w14:textId="5BEEA06C" w:rsidR="005D74E3" w:rsidRPr="00582328" w:rsidRDefault="005D74E3" w:rsidP="00582328">
      <w:pPr>
        <w:rPr>
          <w:lang w:val="fr-FR"/>
        </w:rPr>
      </w:pPr>
      <w:r>
        <w:rPr>
          <w:lang w:val="fr-FR"/>
        </w:rPr>
        <w:t>L’étendue de la protection contre le risque de vieillesse est estimée à partir du nombre de b</w:t>
      </w:r>
      <w:r w:rsidRPr="005D74E3">
        <w:rPr>
          <w:lang w:val="fr-FR"/>
        </w:rPr>
        <w:t>énéficiaires de pensions de vieillesse</w:t>
      </w:r>
      <w:r>
        <w:rPr>
          <w:lang w:val="fr-FR"/>
        </w:rPr>
        <w:t>. Les pensions de vieillesse sont délivrées par la CNSS, la CNSSAP, les régimes spéciaux et octroyés.</w:t>
      </w:r>
    </w:p>
    <w:p w14:paraId="067A133E" w14:textId="77777777" w:rsidR="004342CF" w:rsidRDefault="00000000">
      <w:pPr>
        <w:pStyle w:val="Heading3"/>
      </w:pPr>
      <w:bookmarkStart w:id="98" w:name="X5142d79ada3de8217c6c24f2e0277835d03e657"/>
      <w:bookmarkStart w:id="99" w:name="_Toc235451603"/>
      <w:r>
        <w:t>Bénéficiaires de pensions de vieillesse</w:t>
      </w:r>
      <w:bookmarkEnd w:id="99"/>
    </w:p>
    <w:p w14:paraId="1440ED3F" w14:textId="7817946E" w:rsidR="004342CF" w:rsidRDefault="00000000">
      <w:r>
        <w:t>La protection des personnes âgées s'organise selon deux modalités institutionnelles distinctes, qui coexistent sans se confondre.</w:t>
      </w:r>
      <w:r w:rsidR="000B0730">
        <w:t xml:space="preserve"> </w:t>
      </w:r>
      <w:r w:rsidR="00E331BE">
        <w:t>Les régimes contributifs statutaires et les régimes dit « octroyé » de l’état.</w:t>
      </w:r>
    </w:p>
    <w:p w14:paraId="19DA3473" w14:textId="7B5F3F47" w:rsidR="004342CF" w:rsidRDefault="00000000">
      <w:r>
        <w:t xml:space="preserve">La première modalité repose sur la constitution de droits à pension par le versement de cotisations pendant la vie active. Elle </w:t>
      </w:r>
      <w:r w:rsidRPr="00782344">
        <w:t xml:space="preserve">est assurée, d'une part, par la </w:t>
      </w:r>
      <w:r w:rsidRPr="00582328">
        <w:t>CNSS</w:t>
      </w:r>
      <w:r w:rsidRPr="00782344">
        <w:t xml:space="preserve"> pour les travailleurs du secteur privé formel et leurs ayants droit, et, d'autre part, par la </w:t>
      </w:r>
      <w:r w:rsidRPr="00582328">
        <w:t>CNSSAP</w:t>
      </w:r>
      <w:r>
        <w:t xml:space="preserve"> pour les agents publics </w:t>
      </w:r>
      <w:r w:rsidR="000B0730">
        <w:t xml:space="preserve">formels </w:t>
      </w:r>
      <w:r>
        <w:t>de l'État.</w:t>
      </w:r>
      <w:r w:rsidR="00253AA4">
        <w:t xml:space="preserve"> Deux grandes politiques devraient à terme </w:t>
      </w:r>
      <w:r w:rsidR="00253AA4">
        <w:t xml:space="preserve">substantiellement augmenté le nombre de bénéficiaire de pension de vieillesse du volet </w:t>
      </w:r>
      <w:r w:rsidR="00253AA4">
        <w:t>contributif. Il s’agit de l</w:t>
      </w:r>
      <w:r w:rsidR="000B0730">
        <w:t>a réforme de transfèrement, c’est-à-dire l’intégration des agents des régimes octroyé</w:t>
      </w:r>
      <w:r w:rsidR="00B27D6F">
        <w:t xml:space="preserve"> du secteur public</w:t>
      </w:r>
      <w:r w:rsidR="000B0730">
        <w:t xml:space="preserve"> vers </w:t>
      </w:r>
      <w:r w:rsidR="000B0730">
        <w:lastRenderedPageBreak/>
        <w:t xml:space="preserve">le régime contributif de la CNSSAP </w:t>
      </w:r>
      <w:r w:rsidR="00253AA4">
        <w:t>et</w:t>
      </w:r>
      <w:r>
        <w:t xml:space="preserve"> La </w:t>
      </w:r>
      <w:r w:rsidRPr="00582328">
        <w:t>mécanisation</w:t>
      </w:r>
      <w:r>
        <w:t xml:space="preserve"> — c'est-à-dire l</w:t>
      </w:r>
      <w:r w:rsidR="00E331BE">
        <w:t>a formalisation des travailleurs informel de l’état.</w:t>
      </w:r>
      <w:r w:rsidR="00253AA4">
        <w:t xml:space="preserve"> </w:t>
      </w:r>
    </w:p>
    <w:p w14:paraId="631AD9D8" w14:textId="32C88F6C" w:rsidR="004342CF" w:rsidRDefault="00000000">
      <w:r>
        <w:t xml:space="preserve">La seconde modalité </w:t>
      </w:r>
      <w:r w:rsidRPr="00782344">
        <w:t xml:space="preserve">recouvre la </w:t>
      </w:r>
      <w:r w:rsidRPr="00582328">
        <w:t>protection vieillesse financée directement par le budget de l'État</w:t>
      </w:r>
      <w:r w:rsidRPr="00782344">
        <w:t xml:space="preserve">, qui se décline elle-même en deux sous-catégories. D'un côté, les </w:t>
      </w:r>
      <w:r w:rsidRPr="00582328">
        <w:t>régimes spéciaux</w:t>
      </w:r>
      <w:r w:rsidRPr="00782344">
        <w:t xml:space="preserve"> formellement constitués — régime des militaires et policiers (FARDC, PNC), des magistrats civils, des parlementaires — dont les</w:t>
      </w:r>
      <w:r>
        <w:t xml:space="preserve"> pensions sont assurées par allocation budgétaire en vertu de textes propres à chaque catégorie. De l'autre, certains </w:t>
      </w:r>
      <w:r w:rsidRPr="00582328">
        <w:t xml:space="preserve">agents publics </w:t>
      </w:r>
      <w:proofErr w:type="gramStart"/>
      <w:r w:rsidRPr="00582328">
        <w:t>hors</w:t>
      </w:r>
      <w:proofErr w:type="gramEnd"/>
      <w:r w:rsidRPr="00582328">
        <w:t xml:space="preserve"> CNSSAP</w:t>
      </w:r>
      <w:r>
        <w:t xml:space="preserve"> peuvent relever d'une prise en charge directe par le Trésor public, sous réserve que leurs droits et les prestations effectivement servies soient documentés. Cette seconde population ne constitue pas un « régime spécial » au sens strict. </w:t>
      </w:r>
    </w:p>
    <w:p w14:paraId="18242AE8" w14:textId="77777777" w:rsidR="004342CF" w:rsidRDefault="00000000">
      <w:r>
        <w:t>Le tableau suivant retrace l'évolution du nombre de bénéficiaires de pensions de vieillesse sur la période 2019–2025, pour les régimes disposant de données disponibles. Seuls les bénéficiaires effectifs — personnes percevant une pension à la date de référence — sont renseignés dans ce tableau. Les actifs (affiliés, cotisants) n'y figurent pas.</w:t>
      </w:r>
    </w:p>
    <w:p w14:paraId="3E8ECE4A" w14:textId="77777777" w:rsidR="004342CF" w:rsidRDefault="00000000">
      <w:pPr>
        <w:pStyle w:val="TableTitle"/>
      </w:pPr>
      <w:bookmarkStart w:id="100" w:name="_Toc235451694"/>
      <w:r>
        <w:t>Tableau 4.1 — Bénéficiaires de pensions de vieillesse, par modalité de protection (2019–2025) [src]</w:t>
      </w:r>
      <w:r>
        <w:rPr>
          <w:rStyle w:val="FootnoteReference"/>
        </w:rPr>
        <w:footnoteReference w:id="80"/>
      </w:r>
      <w:bookmarkEnd w:id="100"/>
    </w:p>
    <w:tbl>
      <w:tblPr>
        <w:tblStyle w:val="ILOTable"/>
        <w:tblW w:w="5000" w:type="pct"/>
        <w:tblLook w:val="0020" w:firstRow="1" w:lastRow="0" w:firstColumn="0" w:lastColumn="0" w:noHBand="0" w:noVBand="0"/>
      </w:tblPr>
      <w:tblGrid>
        <w:gridCol w:w="3480"/>
        <w:gridCol w:w="1809"/>
        <w:gridCol w:w="591"/>
        <w:gridCol w:w="591"/>
        <w:gridCol w:w="591"/>
        <w:gridCol w:w="591"/>
        <w:gridCol w:w="469"/>
        <w:gridCol w:w="469"/>
        <w:gridCol w:w="469"/>
      </w:tblGrid>
      <w:tr w:rsidR="004342CF" w14:paraId="27E96C27"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78CB5B8"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C23F63D" w14:textId="77777777" w:rsidR="004342CF" w:rsidRDefault="00000000">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4AAA43F2"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00FD8731"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93801F9"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4B07684"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50BF68C0"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5A22782F"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776990EB" w14:textId="77777777" w:rsidR="004342CF" w:rsidRDefault="00000000">
            <w:pPr>
              <w:pStyle w:val="TableHeader"/>
            </w:pPr>
            <w:r>
              <w:t>2025</w:t>
            </w:r>
          </w:p>
        </w:tc>
      </w:tr>
      <w:tr w:rsidR="004342CF" w14:paraId="0EEBBBA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0E6D37C"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724C022D" w14:textId="77777777" w:rsidR="004342CF" w:rsidRDefault="00000000">
            <w:pPr>
              <w:pStyle w:val="TableText"/>
            </w:pPr>
            <w:r>
              <w:t>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68FC7926" w14:textId="77777777" w:rsidR="004342CF" w:rsidRDefault="00000000">
            <w:pPr>
              <w:pStyle w:val="TableText"/>
            </w:pPr>
            <w:r>
              <w:t>38 641</w:t>
            </w:r>
          </w:p>
        </w:tc>
        <w:tc>
          <w:tcPr>
            <w:tcW w:w="0" w:type="auto"/>
            <w:tcBorders>
              <w:top w:val="single" w:sz="4" w:space="0" w:color="000000"/>
              <w:left w:val="single" w:sz="4" w:space="0" w:color="000000"/>
              <w:bottom w:val="single" w:sz="4" w:space="0" w:color="000000"/>
              <w:right w:val="single" w:sz="4" w:space="0" w:color="000000"/>
            </w:tcBorders>
          </w:tcPr>
          <w:p w14:paraId="38C089F0" w14:textId="77777777" w:rsidR="004342CF" w:rsidRDefault="00000000">
            <w:pPr>
              <w:pStyle w:val="TableText"/>
            </w:pPr>
            <w:r>
              <w:t>39 465</w:t>
            </w:r>
          </w:p>
        </w:tc>
        <w:tc>
          <w:tcPr>
            <w:tcW w:w="0" w:type="auto"/>
            <w:tcBorders>
              <w:top w:val="single" w:sz="4" w:space="0" w:color="000000"/>
              <w:left w:val="single" w:sz="4" w:space="0" w:color="000000"/>
              <w:bottom w:val="single" w:sz="4" w:space="0" w:color="000000"/>
              <w:right w:val="single" w:sz="4" w:space="0" w:color="000000"/>
            </w:tcBorders>
          </w:tcPr>
          <w:p w14:paraId="4D787B94" w14:textId="77777777" w:rsidR="004342CF" w:rsidRDefault="00000000">
            <w:pPr>
              <w:pStyle w:val="TableText"/>
            </w:pPr>
            <w:r>
              <w:t>42 407</w:t>
            </w:r>
          </w:p>
        </w:tc>
        <w:tc>
          <w:tcPr>
            <w:tcW w:w="0" w:type="auto"/>
            <w:tcBorders>
              <w:top w:val="single" w:sz="4" w:space="0" w:color="000000"/>
              <w:left w:val="single" w:sz="4" w:space="0" w:color="000000"/>
              <w:bottom w:val="single" w:sz="4" w:space="0" w:color="000000"/>
              <w:right w:val="single" w:sz="4" w:space="0" w:color="000000"/>
            </w:tcBorders>
          </w:tcPr>
          <w:p w14:paraId="2229A9DE" w14:textId="77777777" w:rsidR="004342CF" w:rsidRDefault="00000000">
            <w:pPr>
              <w:pStyle w:val="TableText"/>
            </w:pPr>
            <w:r>
              <w:t>44 094</w:t>
            </w:r>
          </w:p>
        </w:tc>
        <w:tc>
          <w:tcPr>
            <w:tcW w:w="0" w:type="auto"/>
            <w:tcBorders>
              <w:top w:val="single" w:sz="4" w:space="0" w:color="000000"/>
              <w:left w:val="single" w:sz="4" w:space="0" w:color="000000"/>
              <w:bottom w:val="single" w:sz="4" w:space="0" w:color="000000"/>
              <w:right w:val="single" w:sz="4" w:space="0" w:color="000000"/>
            </w:tcBorders>
          </w:tcPr>
          <w:p w14:paraId="33667FF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E480A2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CBAA229" w14:textId="77777777" w:rsidR="004342CF" w:rsidRDefault="00000000">
            <w:pPr>
              <w:pStyle w:val="TableText"/>
            </w:pPr>
            <w:r>
              <w:t>[N/D]</w:t>
            </w:r>
          </w:p>
        </w:tc>
      </w:tr>
      <w:tr w:rsidR="004342CF" w14:paraId="03E6BDB7"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48B2827"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699006E7" w14:textId="77777777" w:rsidR="004342CF" w:rsidRDefault="00000000">
            <w:pPr>
              <w:pStyle w:val="TableText"/>
            </w:pPr>
            <w:r>
              <w:t>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5565C899"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CCD7903" w14:textId="77777777" w:rsidR="004342CF" w:rsidRDefault="00000000">
            <w:pPr>
              <w:pStyle w:val="TableText"/>
            </w:pPr>
            <w:r>
              <w:t>78</w:t>
            </w:r>
          </w:p>
        </w:tc>
        <w:tc>
          <w:tcPr>
            <w:tcW w:w="0" w:type="auto"/>
            <w:tcBorders>
              <w:top w:val="single" w:sz="4" w:space="0" w:color="000000"/>
              <w:left w:val="single" w:sz="4" w:space="0" w:color="000000"/>
              <w:bottom w:val="single" w:sz="4" w:space="0" w:color="000000"/>
              <w:right w:val="single" w:sz="4" w:space="0" w:color="000000"/>
            </w:tcBorders>
          </w:tcPr>
          <w:p w14:paraId="31A8435B" w14:textId="77777777" w:rsidR="004342CF" w:rsidRDefault="00000000">
            <w:pPr>
              <w:pStyle w:val="TableText"/>
            </w:pPr>
            <w:r>
              <w:t>272</w:t>
            </w:r>
          </w:p>
        </w:tc>
        <w:tc>
          <w:tcPr>
            <w:tcW w:w="0" w:type="auto"/>
            <w:tcBorders>
              <w:top w:val="single" w:sz="4" w:space="0" w:color="000000"/>
              <w:left w:val="single" w:sz="4" w:space="0" w:color="000000"/>
              <w:bottom w:val="single" w:sz="4" w:space="0" w:color="000000"/>
              <w:right w:val="single" w:sz="4" w:space="0" w:color="000000"/>
            </w:tcBorders>
          </w:tcPr>
          <w:p w14:paraId="1F2CB6AE" w14:textId="77777777" w:rsidR="004342CF" w:rsidRDefault="00000000">
            <w:pPr>
              <w:pStyle w:val="TableText"/>
            </w:pPr>
            <w:r>
              <w:t>1 235</w:t>
            </w:r>
          </w:p>
        </w:tc>
        <w:tc>
          <w:tcPr>
            <w:tcW w:w="0" w:type="auto"/>
            <w:tcBorders>
              <w:top w:val="single" w:sz="4" w:space="0" w:color="000000"/>
              <w:left w:val="single" w:sz="4" w:space="0" w:color="000000"/>
              <w:bottom w:val="single" w:sz="4" w:space="0" w:color="000000"/>
              <w:right w:val="single" w:sz="4" w:space="0" w:color="000000"/>
            </w:tcBorders>
          </w:tcPr>
          <w:p w14:paraId="1168E2A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FCC691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FE8E003" w14:textId="77777777" w:rsidR="004342CF" w:rsidRDefault="00000000">
            <w:pPr>
              <w:pStyle w:val="TableText"/>
            </w:pPr>
            <w:r>
              <w:t>[N/D]</w:t>
            </w:r>
          </w:p>
        </w:tc>
      </w:tr>
      <w:tr w:rsidR="004342CF" w14:paraId="08A403D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08DB2A" w14:textId="77777777" w:rsidR="004342CF"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5CCCB140" w14:textId="77777777" w:rsidR="004342CF" w:rsidRDefault="00000000">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3B8B9AB"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50B7B1A8" w14:textId="77777777" w:rsidR="004342CF" w:rsidRDefault="00000000">
            <w:pPr>
              <w:pStyle w:val="TableText"/>
            </w:pPr>
            <w:r>
              <w:t>814</w:t>
            </w:r>
          </w:p>
        </w:tc>
        <w:tc>
          <w:tcPr>
            <w:tcW w:w="0" w:type="auto"/>
            <w:tcBorders>
              <w:top w:val="single" w:sz="4" w:space="0" w:color="000000"/>
              <w:left w:val="single" w:sz="4" w:space="0" w:color="000000"/>
              <w:bottom w:val="single" w:sz="4" w:space="0" w:color="000000"/>
              <w:right w:val="single" w:sz="4" w:space="0" w:color="000000"/>
            </w:tcBorders>
          </w:tcPr>
          <w:p w14:paraId="32276062" w14:textId="77777777" w:rsidR="004342CF" w:rsidRDefault="00000000">
            <w:pPr>
              <w:pStyle w:val="TableText"/>
            </w:pPr>
            <w:r>
              <w:t>780</w:t>
            </w:r>
          </w:p>
        </w:tc>
        <w:tc>
          <w:tcPr>
            <w:tcW w:w="0" w:type="auto"/>
            <w:tcBorders>
              <w:top w:val="single" w:sz="4" w:space="0" w:color="000000"/>
              <w:left w:val="single" w:sz="4" w:space="0" w:color="000000"/>
              <w:bottom w:val="single" w:sz="4" w:space="0" w:color="000000"/>
              <w:right w:val="single" w:sz="4" w:space="0" w:color="000000"/>
            </w:tcBorders>
          </w:tcPr>
          <w:p w14:paraId="2BA96E16" w14:textId="77777777" w:rsidR="004342CF" w:rsidRDefault="00000000">
            <w:pPr>
              <w:pStyle w:val="TableText"/>
            </w:pPr>
            <w:r>
              <w:t>4 982</w:t>
            </w:r>
          </w:p>
        </w:tc>
        <w:tc>
          <w:tcPr>
            <w:tcW w:w="0" w:type="auto"/>
            <w:tcBorders>
              <w:top w:val="single" w:sz="4" w:space="0" w:color="000000"/>
              <w:left w:val="single" w:sz="4" w:space="0" w:color="000000"/>
              <w:bottom w:val="single" w:sz="4" w:space="0" w:color="000000"/>
              <w:right w:val="single" w:sz="4" w:space="0" w:color="000000"/>
            </w:tcBorders>
          </w:tcPr>
          <w:p w14:paraId="1DF11DB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60D68D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7AFF62" w14:textId="77777777" w:rsidR="004342CF" w:rsidRDefault="00000000">
            <w:pPr>
              <w:pStyle w:val="TableText"/>
            </w:pPr>
            <w:r>
              <w:t>[N/D]</w:t>
            </w:r>
          </w:p>
        </w:tc>
      </w:tr>
      <w:tr w:rsidR="004342CF" w14:paraId="46172AC9"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733C2D2" w14:textId="77777777" w:rsidR="004342CF" w:rsidRDefault="00000000">
            <w:pPr>
              <w:pStyle w:val="TableText"/>
            </w:pPr>
            <w:r>
              <w:t>Régimes spéciaux (FARDC, PNC, magistrats, parlementaires)</w:t>
            </w:r>
          </w:p>
        </w:tc>
        <w:tc>
          <w:tcPr>
            <w:tcW w:w="0" w:type="auto"/>
            <w:tcBorders>
              <w:top w:val="single" w:sz="4" w:space="0" w:color="000000"/>
              <w:left w:val="single" w:sz="4" w:space="0" w:color="000000"/>
              <w:bottom w:val="single" w:sz="4" w:space="0" w:color="000000"/>
              <w:right w:val="single" w:sz="4" w:space="0" w:color="000000"/>
            </w:tcBorders>
          </w:tcPr>
          <w:p w14:paraId="37C5ADDC" w14:textId="77777777" w:rsidR="004342CF" w:rsidRDefault="00000000">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35AB93E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25613F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486E5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4BD5B9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6E955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064893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BF0F5EB" w14:textId="77777777" w:rsidR="004342CF" w:rsidRDefault="00000000">
            <w:pPr>
              <w:pStyle w:val="TableText"/>
            </w:pPr>
            <w:r>
              <w:t>[N/D]</w:t>
            </w:r>
          </w:p>
        </w:tc>
      </w:tr>
      <w:tr w:rsidR="004342CF" w14:paraId="50EC043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D148E0" w14:textId="77777777" w:rsidR="004342CF" w:rsidRDefault="00000000">
            <w:pPr>
              <w:pStyle w:val="TableText"/>
            </w:pPr>
            <w:r>
              <w:t>Pensions directement financées par le budget de l'État (hors régimes spéciaux)</w:t>
            </w:r>
          </w:p>
        </w:tc>
        <w:tc>
          <w:tcPr>
            <w:tcW w:w="0" w:type="auto"/>
            <w:tcBorders>
              <w:top w:val="single" w:sz="4" w:space="0" w:color="000000"/>
              <w:left w:val="single" w:sz="4" w:space="0" w:color="000000"/>
              <w:bottom w:val="single" w:sz="4" w:space="0" w:color="000000"/>
              <w:right w:val="single" w:sz="4" w:space="0" w:color="000000"/>
            </w:tcBorders>
          </w:tcPr>
          <w:p w14:paraId="54E56369" w14:textId="77777777" w:rsidR="004342CF" w:rsidRDefault="00000000">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7F23892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151EED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F43AAC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1FA9E5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699E6A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9321CC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2862FFE" w14:textId="77777777" w:rsidR="004342CF" w:rsidRDefault="00000000">
            <w:pPr>
              <w:pStyle w:val="TableText"/>
            </w:pPr>
            <w:r>
              <w:t>[N/D]</w:t>
            </w:r>
          </w:p>
        </w:tc>
      </w:tr>
    </w:tbl>
    <w:p w14:paraId="096B26ED" w14:textId="77777777" w:rsidR="004342CF" w:rsidRPr="00BF4C4F" w:rsidRDefault="00000000">
      <w:pPr>
        <w:pStyle w:val="Source-GraphicPicture"/>
        <w:rPr>
          <w:lang w:val="fr-CH"/>
        </w:rPr>
      </w:pPr>
      <w:r w:rsidRPr="00BF4C4F">
        <w:rPr>
          <w:i/>
          <w:iCs/>
          <w:lang w:val="fr-CH"/>
        </w:rPr>
        <w:t>Source : ESS OIT — CNSS (2019–2022) et CNSSAP (2020–2022). Régimes spéciaux (FARDC, PNC, magistrats, parlementaires) : données non disponibles à la date de rédaction — à instruire auprès des institutions compétentes. Pensions directement financées par le budget de l'État (hors régimes spéciaux) : données non disponibles — bénéficiaires et prestations à documenter.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 Ce tableau présente exclusivement des bénéficiaires effectifs (personnes percevant une pension à la date de référence) ; les actifs ne sont pas inclus.</w:t>
      </w:r>
    </w:p>
    <w:p w14:paraId="6EC0FD41" w14:textId="77777777" w:rsidR="004342CF" w:rsidRDefault="00000000">
      <w:pPr>
        <w:pStyle w:val="Heading3"/>
      </w:pPr>
      <w:bookmarkStart w:id="101" w:name="X139bfc60e109c2dc1f5fecb983cfb68823512ed"/>
      <w:bookmarkStart w:id="102" w:name="_Toc235451604"/>
      <w:bookmarkEnd w:id="98"/>
      <w:r>
        <w:t>Adéquation des pensions de vieillesse</w:t>
      </w:r>
      <w:bookmarkEnd w:id="102"/>
    </w:p>
    <w:p w14:paraId="7CC0986D" w14:textId="77777777" w:rsidR="004342CF" w:rsidRDefault="00000000">
      <w:r>
        <w:t>L'adéquation des pensions est appréciée par leur rapport au seuil de pauvreté national. Le tableau présente les montants unitaires de pension et le seuil de pauvreté de référence pour la même période.</w:t>
      </w:r>
    </w:p>
    <w:p w14:paraId="03A48A82" w14:textId="77777777" w:rsidR="004342CF" w:rsidRDefault="00000000">
      <w:pPr>
        <w:pStyle w:val="TableTitle"/>
      </w:pPr>
      <w:bookmarkStart w:id="103" w:name="_Toc235451695"/>
      <w:r>
        <w:lastRenderedPageBreak/>
        <w:t>Tableau 4.2 — Adéquation des pensions de vieillesse, CNSS (2019–2025) [src]</w:t>
      </w:r>
      <w:r>
        <w:rPr>
          <w:rStyle w:val="FootnoteReference"/>
        </w:rPr>
        <w:footnoteReference w:id="81"/>
      </w:r>
      <w:bookmarkEnd w:id="103"/>
    </w:p>
    <w:tbl>
      <w:tblPr>
        <w:tblStyle w:val="ILOTable"/>
        <w:tblW w:w="5000" w:type="pct"/>
        <w:tblLayout w:type="fixed"/>
        <w:tblLook w:val="0020" w:firstRow="1" w:lastRow="0" w:firstColumn="0" w:lastColumn="0" w:noHBand="0" w:noVBand="0"/>
      </w:tblPr>
      <w:tblGrid>
        <w:gridCol w:w="2415"/>
        <w:gridCol w:w="950"/>
        <w:gridCol w:w="950"/>
        <w:gridCol w:w="949"/>
        <w:gridCol w:w="949"/>
        <w:gridCol w:w="949"/>
        <w:gridCol w:w="949"/>
        <w:gridCol w:w="949"/>
      </w:tblGrid>
      <w:tr w:rsidR="004342CF" w14:paraId="2ECE0AA8" w14:textId="77777777" w:rsidTr="00582328">
        <w:trPr>
          <w:cnfStyle w:val="100000000000" w:firstRow="1" w:lastRow="0" w:firstColumn="0" w:lastColumn="0" w:oddVBand="0" w:evenVBand="0" w:oddHBand="0" w:evenHBand="0" w:firstRowFirstColumn="0" w:firstRowLastColumn="0" w:lastRowFirstColumn="0" w:lastRowLastColumn="0"/>
          <w:tblHeader/>
        </w:trPr>
        <w:tc>
          <w:tcPr>
            <w:tcW w:w="1332" w:type="pct"/>
            <w:tcBorders>
              <w:top w:val="single" w:sz="4" w:space="0" w:color="000000"/>
              <w:left w:val="single" w:sz="4" w:space="0" w:color="000000"/>
              <w:bottom w:val="single" w:sz="4" w:space="0" w:color="000000"/>
              <w:right w:val="single" w:sz="4" w:space="0" w:color="000000"/>
            </w:tcBorders>
          </w:tcPr>
          <w:p w14:paraId="5A6248E9" w14:textId="77777777" w:rsidR="004342CF" w:rsidRDefault="00000000">
            <w:pPr>
              <w:pStyle w:val="TableHeader"/>
            </w:pPr>
            <w:r>
              <w:t>Indicateur</w:t>
            </w:r>
          </w:p>
        </w:tc>
        <w:tc>
          <w:tcPr>
            <w:tcW w:w="524" w:type="pct"/>
            <w:tcBorders>
              <w:top w:val="single" w:sz="4" w:space="0" w:color="000000"/>
              <w:left w:val="single" w:sz="4" w:space="0" w:color="000000"/>
              <w:bottom w:val="single" w:sz="4" w:space="0" w:color="000000"/>
              <w:right w:val="single" w:sz="4" w:space="0" w:color="000000"/>
            </w:tcBorders>
          </w:tcPr>
          <w:p w14:paraId="0793E884" w14:textId="77777777" w:rsidR="004342CF" w:rsidRDefault="00000000">
            <w:pPr>
              <w:pStyle w:val="TableHeader"/>
            </w:pPr>
            <w:r>
              <w:t>2019</w:t>
            </w:r>
          </w:p>
        </w:tc>
        <w:tc>
          <w:tcPr>
            <w:tcW w:w="524" w:type="pct"/>
            <w:tcBorders>
              <w:top w:val="single" w:sz="4" w:space="0" w:color="000000"/>
              <w:left w:val="single" w:sz="4" w:space="0" w:color="000000"/>
              <w:bottom w:val="single" w:sz="4" w:space="0" w:color="000000"/>
              <w:right w:val="single" w:sz="4" w:space="0" w:color="000000"/>
            </w:tcBorders>
          </w:tcPr>
          <w:p w14:paraId="504BC993" w14:textId="77777777" w:rsidR="004342CF" w:rsidRDefault="00000000">
            <w:pPr>
              <w:pStyle w:val="TableHeader"/>
            </w:pPr>
            <w:r>
              <w:t>2020</w:t>
            </w:r>
          </w:p>
        </w:tc>
        <w:tc>
          <w:tcPr>
            <w:tcW w:w="524" w:type="pct"/>
            <w:tcBorders>
              <w:top w:val="single" w:sz="4" w:space="0" w:color="000000"/>
              <w:left w:val="single" w:sz="4" w:space="0" w:color="000000"/>
              <w:bottom w:val="single" w:sz="4" w:space="0" w:color="000000"/>
              <w:right w:val="single" w:sz="4" w:space="0" w:color="000000"/>
            </w:tcBorders>
          </w:tcPr>
          <w:p w14:paraId="0680DA08" w14:textId="77777777" w:rsidR="004342CF" w:rsidRDefault="00000000">
            <w:pPr>
              <w:pStyle w:val="TableHeader"/>
            </w:pPr>
            <w:r>
              <w:t>2021</w:t>
            </w:r>
          </w:p>
        </w:tc>
        <w:tc>
          <w:tcPr>
            <w:tcW w:w="524" w:type="pct"/>
            <w:tcBorders>
              <w:top w:val="single" w:sz="4" w:space="0" w:color="000000"/>
              <w:left w:val="single" w:sz="4" w:space="0" w:color="000000"/>
              <w:bottom w:val="single" w:sz="4" w:space="0" w:color="000000"/>
              <w:right w:val="single" w:sz="4" w:space="0" w:color="000000"/>
            </w:tcBorders>
          </w:tcPr>
          <w:p w14:paraId="18391F47" w14:textId="77777777" w:rsidR="004342CF" w:rsidRDefault="00000000">
            <w:pPr>
              <w:pStyle w:val="TableHeader"/>
            </w:pPr>
            <w:r>
              <w:t>2022</w:t>
            </w:r>
          </w:p>
        </w:tc>
        <w:tc>
          <w:tcPr>
            <w:tcW w:w="524" w:type="pct"/>
            <w:tcBorders>
              <w:top w:val="single" w:sz="4" w:space="0" w:color="000000"/>
              <w:left w:val="single" w:sz="4" w:space="0" w:color="000000"/>
              <w:bottom w:val="single" w:sz="4" w:space="0" w:color="000000"/>
              <w:right w:val="single" w:sz="4" w:space="0" w:color="000000"/>
            </w:tcBorders>
          </w:tcPr>
          <w:p w14:paraId="6271AD60" w14:textId="77777777" w:rsidR="004342CF" w:rsidRDefault="00000000">
            <w:pPr>
              <w:pStyle w:val="TableHeader"/>
            </w:pPr>
            <w:r>
              <w:t>2023</w:t>
            </w:r>
          </w:p>
        </w:tc>
        <w:tc>
          <w:tcPr>
            <w:tcW w:w="524" w:type="pct"/>
            <w:tcBorders>
              <w:top w:val="single" w:sz="4" w:space="0" w:color="000000"/>
              <w:left w:val="single" w:sz="4" w:space="0" w:color="000000"/>
              <w:bottom w:val="single" w:sz="4" w:space="0" w:color="000000"/>
              <w:right w:val="single" w:sz="4" w:space="0" w:color="000000"/>
            </w:tcBorders>
          </w:tcPr>
          <w:p w14:paraId="3E1519C3" w14:textId="77777777" w:rsidR="004342CF" w:rsidRDefault="00000000">
            <w:pPr>
              <w:pStyle w:val="TableHeader"/>
            </w:pPr>
            <w:r>
              <w:t>2024</w:t>
            </w:r>
          </w:p>
        </w:tc>
        <w:tc>
          <w:tcPr>
            <w:tcW w:w="524" w:type="pct"/>
            <w:tcBorders>
              <w:top w:val="single" w:sz="4" w:space="0" w:color="000000"/>
              <w:left w:val="single" w:sz="4" w:space="0" w:color="000000"/>
              <w:bottom w:val="single" w:sz="4" w:space="0" w:color="000000"/>
              <w:right w:val="single" w:sz="4" w:space="0" w:color="000000"/>
            </w:tcBorders>
          </w:tcPr>
          <w:p w14:paraId="4A8A182B" w14:textId="77777777" w:rsidR="004342CF" w:rsidRDefault="00000000">
            <w:pPr>
              <w:pStyle w:val="TableHeader"/>
            </w:pPr>
            <w:r>
              <w:t>2025</w:t>
            </w:r>
          </w:p>
        </w:tc>
      </w:tr>
      <w:tr w:rsidR="004342CF" w14:paraId="46A1CD3A" w14:textId="77777777" w:rsidTr="00582328">
        <w:trPr>
          <w:cnfStyle w:val="000000100000" w:firstRow="0" w:lastRow="0" w:firstColumn="0" w:lastColumn="0" w:oddVBand="0" w:evenVBand="0" w:oddHBand="1" w:evenHBand="0" w:firstRowFirstColumn="0" w:firstRowLastColumn="0" w:lastRowFirstColumn="0" w:lastRowLastColumn="0"/>
        </w:trPr>
        <w:tc>
          <w:tcPr>
            <w:tcW w:w="1332" w:type="pct"/>
            <w:tcBorders>
              <w:top w:val="single" w:sz="4" w:space="0" w:color="000000"/>
              <w:left w:val="single" w:sz="4" w:space="0" w:color="000000"/>
              <w:bottom w:val="single" w:sz="4" w:space="0" w:color="000000"/>
              <w:right w:val="single" w:sz="4" w:space="0" w:color="000000"/>
            </w:tcBorders>
          </w:tcPr>
          <w:p w14:paraId="317B8B20" w14:textId="77777777" w:rsidR="004342CF" w:rsidRDefault="00000000">
            <w:pPr>
              <w:pStyle w:val="TableText"/>
            </w:pPr>
            <w:r>
              <w:t>Pension CNSS — montant unitaire (CDF/mois)</w:t>
            </w:r>
          </w:p>
        </w:tc>
        <w:tc>
          <w:tcPr>
            <w:tcW w:w="524" w:type="pct"/>
            <w:tcBorders>
              <w:top w:val="single" w:sz="4" w:space="0" w:color="000000"/>
              <w:left w:val="single" w:sz="4" w:space="0" w:color="000000"/>
              <w:bottom w:val="single" w:sz="4" w:space="0" w:color="000000"/>
              <w:right w:val="single" w:sz="4" w:space="0" w:color="000000"/>
            </w:tcBorders>
          </w:tcPr>
          <w:p w14:paraId="6B951806" w14:textId="77777777" w:rsidR="004342CF" w:rsidRDefault="00000000">
            <w:pPr>
              <w:pStyle w:val="TableText"/>
            </w:pPr>
            <w:r>
              <w:t>180 000</w:t>
            </w:r>
          </w:p>
        </w:tc>
        <w:tc>
          <w:tcPr>
            <w:tcW w:w="524" w:type="pct"/>
            <w:tcBorders>
              <w:top w:val="single" w:sz="4" w:space="0" w:color="000000"/>
              <w:left w:val="single" w:sz="4" w:space="0" w:color="000000"/>
              <w:bottom w:val="single" w:sz="4" w:space="0" w:color="000000"/>
              <w:right w:val="single" w:sz="4" w:space="0" w:color="000000"/>
            </w:tcBorders>
          </w:tcPr>
          <w:p w14:paraId="51C7905F" w14:textId="77777777" w:rsidR="004342CF" w:rsidRDefault="00000000">
            <w:pPr>
              <w:pStyle w:val="TableText"/>
            </w:pPr>
            <w:r>
              <w:t>220 000</w:t>
            </w:r>
          </w:p>
        </w:tc>
        <w:tc>
          <w:tcPr>
            <w:tcW w:w="524" w:type="pct"/>
            <w:tcBorders>
              <w:top w:val="single" w:sz="4" w:space="0" w:color="000000"/>
              <w:left w:val="single" w:sz="4" w:space="0" w:color="000000"/>
              <w:bottom w:val="single" w:sz="4" w:space="0" w:color="000000"/>
              <w:right w:val="single" w:sz="4" w:space="0" w:color="000000"/>
            </w:tcBorders>
          </w:tcPr>
          <w:p w14:paraId="6FFA5F74" w14:textId="77777777" w:rsidR="004342CF" w:rsidRDefault="00000000">
            <w:pPr>
              <w:pStyle w:val="TableText"/>
            </w:pPr>
            <w:r>
              <w:t>320 000</w:t>
            </w:r>
          </w:p>
        </w:tc>
        <w:tc>
          <w:tcPr>
            <w:tcW w:w="524" w:type="pct"/>
            <w:tcBorders>
              <w:top w:val="single" w:sz="4" w:space="0" w:color="000000"/>
              <w:left w:val="single" w:sz="4" w:space="0" w:color="000000"/>
              <w:bottom w:val="single" w:sz="4" w:space="0" w:color="000000"/>
              <w:right w:val="single" w:sz="4" w:space="0" w:color="000000"/>
            </w:tcBorders>
          </w:tcPr>
          <w:p w14:paraId="732CE843" w14:textId="77777777" w:rsidR="004342CF" w:rsidRDefault="00000000">
            <w:pPr>
              <w:pStyle w:val="TableText"/>
            </w:pPr>
            <w:r>
              <w:t>320 000</w:t>
            </w:r>
          </w:p>
        </w:tc>
        <w:tc>
          <w:tcPr>
            <w:tcW w:w="524" w:type="pct"/>
            <w:tcBorders>
              <w:top w:val="single" w:sz="4" w:space="0" w:color="000000"/>
              <w:left w:val="single" w:sz="4" w:space="0" w:color="000000"/>
              <w:bottom w:val="single" w:sz="4" w:space="0" w:color="000000"/>
              <w:right w:val="single" w:sz="4" w:space="0" w:color="000000"/>
            </w:tcBorders>
          </w:tcPr>
          <w:p w14:paraId="1CD74DC0" w14:textId="77777777" w:rsidR="004342CF" w:rsidRDefault="00000000">
            <w:pPr>
              <w:pStyle w:val="TableText"/>
            </w:pPr>
            <w:r>
              <w:t>[N/D]</w:t>
            </w:r>
          </w:p>
        </w:tc>
        <w:tc>
          <w:tcPr>
            <w:tcW w:w="524" w:type="pct"/>
            <w:tcBorders>
              <w:top w:val="single" w:sz="4" w:space="0" w:color="000000"/>
              <w:left w:val="single" w:sz="4" w:space="0" w:color="000000"/>
              <w:bottom w:val="single" w:sz="4" w:space="0" w:color="000000"/>
              <w:right w:val="single" w:sz="4" w:space="0" w:color="000000"/>
            </w:tcBorders>
          </w:tcPr>
          <w:p w14:paraId="0ACE7886" w14:textId="77777777" w:rsidR="004342CF" w:rsidRDefault="00000000">
            <w:pPr>
              <w:pStyle w:val="TableText"/>
            </w:pPr>
            <w:r>
              <w:t>[N/D]</w:t>
            </w:r>
          </w:p>
        </w:tc>
        <w:tc>
          <w:tcPr>
            <w:tcW w:w="524" w:type="pct"/>
            <w:tcBorders>
              <w:top w:val="single" w:sz="4" w:space="0" w:color="000000"/>
              <w:left w:val="single" w:sz="4" w:space="0" w:color="000000"/>
              <w:bottom w:val="single" w:sz="4" w:space="0" w:color="000000"/>
              <w:right w:val="single" w:sz="4" w:space="0" w:color="000000"/>
            </w:tcBorders>
          </w:tcPr>
          <w:p w14:paraId="2DF261E1" w14:textId="77777777" w:rsidR="004342CF" w:rsidRDefault="00000000">
            <w:pPr>
              <w:pStyle w:val="TableText"/>
            </w:pPr>
            <w:r>
              <w:t>[N/D]</w:t>
            </w:r>
          </w:p>
        </w:tc>
      </w:tr>
      <w:tr w:rsidR="00C54015" w14:paraId="44B877A6" w14:textId="77777777" w:rsidTr="00582328">
        <w:trPr>
          <w:cnfStyle w:val="000000010000" w:firstRow="0" w:lastRow="0" w:firstColumn="0" w:lastColumn="0" w:oddVBand="0" w:evenVBand="0" w:oddHBand="0" w:evenHBand="1" w:firstRowFirstColumn="0" w:firstRowLastColumn="0" w:lastRowFirstColumn="0" w:lastRowLastColumn="0"/>
        </w:trPr>
        <w:tc>
          <w:tcPr>
            <w:tcW w:w="1332" w:type="pct"/>
            <w:tcBorders>
              <w:top w:val="single" w:sz="4" w:space="0" w:color="000000"/>
              <w:left w:val="single" w:sz="4" w:space="0" w:color="000000"/>
              <w:bottom w:val="single" w:sz="4" w:space="0" w:color="000000"/>
              <w:right w:val="single" w:sz="4" w:space="0" w:color="000000"/>
            </w:tcBorders>
          </w:tcPr>
          <w:p w14:paraId="0363DD89" w14:textId="3C03E759" w:rsidR="00C54015" w:rsidRDefault="00C54015" w:rsidP="00C54015">
            <w:pPr>
              <w:pStyle w:val="TableText"/>
            </w:pPr>
            <w:r>
              <w:t>Pension CNSS</w:t>
            </w:r>
            <w:r>
              <w:t>AP</w:t>
            </w:r>
            <w:r>
              <w:t xml:space="preserve"> — montant unitaire (CDF/mois)</w:t>
            </w:r>
          </w:p>
        </w:tc>
        <w:tc>
          <w:tcPr>
            <w:tcW w:w="524" w:type="pct"/>
            <w:tcBorders>
              <w:top w:val="single" w:sz="4" w:space="0" w:color="000000"/>
              <w:left w:val="single" w:sz="4" w:space="0" w:color="000000"/>
              <w:bottom w:val="single" w:sz="4" w:space="0" w:color="000000"/>
              <w:right w:val="single" w:sz="4" w:space="0" w:color="000000"/>
            </w:tcBorders>
            <w:vAlign w:val="top"/>
          </w:tcPr>
          <w:p w14:paraId="2936843F" w14:textId="411E9B68"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2B7C368F" w14:textId="3AB5D863"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5745E556" w14:textId="2FD9FB13"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2F7C08D5" w14:textId="390B2038"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446B9F22" w14:textId="75CE71BD"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6FC4A754" w14:textId="2F2908D3"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66542265" w14:textId="4B502996" w:rsidR="00C54015" w:rsidRDefault="00C54015" w:rsidP="00C54015">
            <w:pPr>
              <w:pStyle w:val="TableText"/>
            </w:pPr>
            <w:r w:rsidRPr="00547F6D">
              <w:t>[N/D]</w:t>
            </w:r>
          </w:p>
        </w:tc>
      </w:tr>
      <w:tr w:rsidR="00C54015" w14:paraId="740A39B8" w14:textId="77777777" w:rsidTr="00582328">
        <w:trPr>
          <w:cnfStyle w:val="000000100000" w:firstRow="0" w:lastRow="0" w:firstColumn="0" w:lastColumn="0" w:oddVBand="0" w:evenVBand="0" w:oddHBand="1" w:evenHBand="0" w:firstRowFirstColumn="0" w:firstRowLastColumn="0" w:lastRowFirstColumn="0" w:lastRowLastColumn="0"/>
        </w:trPr>
        <w:tc>
          <w:tcPr>
            <w:tcW w:w="1332" w:type="pct"/>
            <w:tcBorders>
              <w:top w:val="single" w:sz="4" w:space="0" w:color="000000"/>
              <w:left w:val="single" w:sz="4" w:space="0" w:color="000000"/>
              <w:bottom w:val="single" w:sz="4" w:space="0" w:color="000000"/>
              <w:right w:val="single" w:sz="4" w:space="0" w:color="000000"/>
            </w:tcBorders>
          </w:tcPr>
          <w:p w14:paraId="79ACE25B" w14:textId="51609D33" w:rsidR="00C54015" w:rsidRDefault="00C54015" w:rsidP="00C54015">
            <w:pPr>
              <w:pStyle w:val="TableText"/>
            </w:pPr>
            <w:r>
              <w:t xml:space="preserve">Pension </w:t>
            </w:r>
            <w:r>
              <w:t>Régimes spéciaux</w:t>
            </w:r>
            <w:r>
              <w:t xml:space="preserve"> — montant unitaire (CDF/mois)</w:t>
            </w:r>
          </w:p>
        </w:tc>
        <w:tc>
          <w:tcPr>
            <w:tcW w:w="524" w:type="pct"/>
            <w:tcBorders>
              <w:top w:val="single" w:sz="4" w:space="0" w:color="000000"/>
              <w:left w:val="single" w:sz="4" w:space="0" w:color="000000"/>
              <w:bottom w:val="single" w:sz="4" w:space="0" w:color="000000"/>
              <w:right w:val="single" w:sz="4" w:space="0" w:color="000000"/>
            </w:tcBorders>
            <w:vAlign w:val="top"/>
          </w:tcPr>
          <w:p w14:paraId="7874A74E" w14:textId="4E3CBED8"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2E434B0E" w14:textId="6D3B1D50"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66A32B54" w14:textId="5881D5FA"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1CC22E27" w14:textId="7ADFE479"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60715293" w14:textId="0BEE5B5F"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7679CB62" w14:textId="544460A4"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397C63B7" w14:textId="5D582E77" w:rsidR="00C54015" w:rsidRDefault="00C54015" w:rsidP="00C54015">
            <w:pPr>
              <w:pStyle w:val="TableText"/>
            </w:pPr>
            <w:r w:rsidRPr="00547F6D">
              <w:t>[N/D]</w:t>
            </w:r>
          </w:p>
        </w:tc>
      </w:tr>
      <w:tr w:rsidR="00C54015" w14:paraId="3B919900" w14:textId="77777777" w:rsidTr="00582328">
        <w:trPr>
          <w:cnfStyle w:val="000000010000" w:firstRow="0" w:lastRow="0" w:firstColumn="0" w:lastColumn="0" w:oddVBand="0" w:evenVBand="0" w:oddHBand="0" w:evenHBand="1" w:firstRowFirstColumn="0" w:firstRowLastColumn="0" w:lastRowFirstColumn="0" w:lastRowLastColumn="0"/>
        </w:trPr>
        <w:tc>
          <w:tcPr>
            <w:tcW w:w="1332" w:type="pct"/>
            <w:tcBorders>
              <w:top w:val="single" w:sz="4" w:space="0" w:color="000000"/>
              <w:left w:val="single" w:sz="4" w:space="0" w:color="000000"/>
              <w:bottom w:val="single" w:sz="4" w:space="0" w:color="000000"/>
              <w:right w:val="single" w:sz="4" w:space="0" w:color="000000"/>
            </w:tcBorders>
          </w:tcPr>
          <w:p w14:paraId="5EF5B50D" w14:textId="0542AE8A" w:rsidR="00C54015" w:rsidRDefault="00C54015" w:rsidP="00C54015">
            <w:pPr>
              <w:pStyle w:val="TableText"/>
            </w:pPr>
            <w:r>
              <w:t xml:space="preserve">Pension Régimes </w:t>
            </w:r>
            <w:r>
              <w:t>octoyés</w:t>
            </w:r>
            <w:r>
              <w:t xml:space="preserve"> — montant unitaire (CDF/mois)</w:t>
            </w:r>
          </w:p>
        </w:tc>
        <w:tc>
          <w:tcPr>
            <w:tcW w:w="524" w:type="pct"/>
            <w:tcBorders>
              <w:top w:val="single" w:sz="4" w:space="0" w:color="000000"/>
              <w:left w:val="single" w:sz="4" w:space="0" w:color="000000"/>
              <w:bottom w:val="single" w:sz="4" w:space="0" w:color="000000"/>
              <w:right w:val="single" w:sz="4" w:space="0" w:color="000000"/>
            </w:tcBorders>
            <w:vAlign w:val="top"/>
          </w:tcPr>
          <w:p w14:paraId="132FAFE2" w14:textId="0B724B0D"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277B23C1" w14:textId="0FE06D9E"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3A1774DC" w14:textId="07FABC01"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30EAFC48" w14:textId="7A4CF7E1"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41DD2043" w14:textId="5233FACA"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5B2B7677" w14:textId="5E3C532F" w:rsidR="00C54015" w:rsidRDefault="00C54015" w:rsidP="00C54015">
            <w:pPr>
              <w:pStyle w:val="TableText"/>
            </w:pPr>
            <w:r w:rsidRPr="00547F6D">
              <w:t>[N/D]</w:t>
            </w:r>
          </w:p>
        </w:tc>
        <w:tc>
          <w:tcPr>
            <w:tcW w:w="524" w:type="pct"/>
            <w:tcBorders>
              <w:top w:val="single" w:sz="4" w:space="0" w:color="000000"/>
              <w:left w:val="single" w:sz="4" w:space="0" w:color="000000"/>
              <w:bottom w:val="single" w:sz="4" w:space="0" w:color="000000"/>
              <w:right w:val="single" w:sz="4" w:space="0" w:color="000000"/>
            </w:tcBorders>
            <w:vAlign w:val="top"/>
          </w:tcPr>
          <w:p w14:paraId="2D6CA20D" w14:textId="1AFB764E" w:rsidR="00C54015" w:rsidRDefault="00C54015" w:rsidP="00C54015">
            <w:pPr>
              <w:pStyle w:val="TableText"/>
            </w:pPr>
            <w:r w:rsidRPr="00547F6D">
              <w:t>[N/D]</w:t>
            </w:r>
          </w:p>
        </w:tc>
      </w:tr>
      <w:tr w:rsidR="004342CF" w14:paraId="69F61C46" w14:textId="77777777" w:rsidTr="00582328">
        <w:trPr>
          <w:cnfStyle w:val="000000100000" w:firstRow="0" w:lastRow="0" w:firstColumn="0" w:lastColumn="0" w:oddVBand="0" w:evenVBand="0" w:oddHBand="1" w:evenHBand="0" w:firstRowFirstColumn="0" w:firstRowLastColumn="0" w:lastRowFirstColumn="0" w:lastRowLastColumn="0"/>
        </w:trPr>
        <w:tc>
          <w:tcPr>
            <w:tcW w:w="1332" w:type="pct"/>
            <w:tcBorders>
              <w:top w:val="single" w:sz="4" w:space="0" w:color="000000"/>
              <w:left w:val="single" w:sz="4" w:space="0" w:color="000000"/>
              <w:bottom w:val="single" w:sz="4" w:space="0" w:color="000000"/>
              <w:right w:val="single" w:sz="4" w:space="0" w:color="000000"/>
            </w:tcBorders>
          </w:tcPr>
          <w:p w14:paraId="484B17C4" w14:textId="77777777" w:rsidR="004342CF" w:rsidRDefault="00000000">
            <w:pPr>
              <w:pStyle w:val="TableText"/>
            </w:pPr>
            <w:r>
              <w:t>Seuil de pauvreté (CDF/mois, estimation)</w:t>
            </w:r>
          </w:p>
        </w:tc>
        <w:tc>
          <w:tcPr>
            <w:tcW w:w="524" w:type="pct"/>
            <w:tcBorders>
              <w:top w:val="single" w:sz="4" w:space="0" w:color="000000"/>
              <w:left w:val="single" w:sz="4" w:space="0" w:color="000000"/>
              <w:bottom w:val="single" w:sz="4" w:space="0" w:color="000000"/>
              <w:right w:val="single" w:sz="4" w:space="0" w:color="000000"/>
            </w:tcBorders>
          </w:tcPr>
          <w:p w14:paraId="03DB910D" w14:textId="77777777" w:rsidR="004342CF" w:rsidRDefault="00000000">
            <w:pPr>
              <w:pStyle w:val="TableText"/>
            </w:pPr>
            <w:r>
              <w:t>[</w:t>
            </w:r>
            <w:proofErr w:type="gramStart"/>
            <w:r>
              <w:t>contexte</w:t>
            </w:r>
            <w:proofErr w:type="gramEnd"/>
            <w:r>
              <w:t>_macro]</w:t>
            </w:r>
          </w:p>
        </w:tc>
        <w:tc>
          <w:tcPr>
            <w:tcW w:w="524" w:type="pct"/>
            <w:tcBorders>
              <w:top w:val="single" w:sz="4" w:space="0" w:color="000000"/>
              <w:left w:val="single" w:sz="4" w:space="0" w:color="000000"/>
              <w:bottom w:val="single" w:sz="4" w:space="0" w:color="000000"/>
              <w:right w:val="single" w:sz="4" w:space="0" w:color="000000"/>
            </w:tcBorders>
          </w:tcPr>
          <w:p w14:paraId="195840D8" w14:textId="77777777" w:rsidR="004342CF" w:rsidRDefault="00000000">
            <w:pPr>
              <w:pStyle w:val="TableText"/>
            </w:pPr>
            <w:r>
              <w:t>[</w:t>
            </w:r>
            <w:proofErr w:type="gramStart"/>
            <w:r>
              <w:t>contexte</w:t>
            </w:r>
            <w:proofErr w:type="gramEnd"/>
            <w:r>
              <w:t>_macro]</w:t>
            </w:r>
          </w:p>
        </w:tc>
        <w:tc>
          <w:tcPr>
            <w:tcW w:w="524" w:type="pct"/>
            <w:tcBorders>
              <w:top w:val="single" w:sz="4" w:space="0" w:color="000000"/>
              <w:left w:val="single" w:sz="4" w:space="0" w:color="000000"/>
              <w:bottom w:val="single" w:sz="4" w:space="0" w:color="000000"/>
              <w:right w:val="single" w:sz="4" w:space="0" w:color="000000"/>
            </w:tcBorders>
          </w:tcPr>
          <w:p w14:paraId="69BC5CE2" w14:textId="77777777" w:rsidR="004342CF" w:rsidRDefault="00000000">
            <w:pPr>
              <w:pStyle w:val="TableText"/>
            </w:pPr>
            <w:r>
              <w:t>[</w:t>
            </w:r>
            <w:proofErr w:type="gramStart"/>
            <w:r>
              <w:t>contexte</w:t>
            </w:r>
            <w:proofErr w:type="gramEnd"/>
            <w:r>
              <w:t>_macro]</w:t>
            </w:r>
          </w:p>
        </w:tc>
        <w:tc>
          <w:tcPr>
            <w:tcW w:w="524" w:type="pct"/>
            <w:tcBorders>
              <w:top w:val="single" w:sz="4" w:space="0" w:color="000000"/>
              <w:left w:val="single" w:sz="4" w:space="0" w:color="000000"/>
              <w:bottom w:val="single" w:sz="4" w:space="0" w:color="000000"/>
              <w:right w:val="single" w:sz="4" w:space="0" w:color="000000"/>
            </w:tcBorders>
          </w:tcPr>
          <w:p w14:paraId="7A442FB3" w14:textId="77777777" w:rsidR="004342CF" w:rsidRDefault="00000000">
            <w:pPr>
              <w:pStyle w:val="TableText"/>
            </w:pPr>
            <w:r>
              <w:t>[</w:t>
            </w:r>
            <w:proofErr w:type="gramStart"/>
            <w:r>
              <w:t>contexte</w:t>
            </w:r>
            <w:proofErr w:type="gramEnd"/>
            <w:r>
              <w:t>_macro]</w:t>
            </w:r>
          </w:p>
        </w:tc>
        <w:tc>
          <w:tcPr>
            <w:tcW w:w="524" w:type="pct"/>
            <w:tcBorders>
              <w:top w:val="single" w:sz="4" w:space="0" w:color="000000"/>
              <w:left w:val="single" w:sz="4" w:space="0" w:color="000000"/>
              <w:bottom w:val="single" w:sz="4" w:space="0" w:color="000000"/>
              <w:right w:val="single" w:sz="4" w:space="0" w:color="000000"/>
            </w:tcBorders>
          </w:tcPr>
          <w:p w14:paraId="24E6F1EC" w14:textId="77777777" w:rsidR="004342CF" w:rsidRDefault="00000000">
            <w:pPr>
              <w:pStyle w:val="TableText"/>
            </w:pPr>
            <w:r>
              <w:t>[N/D]</w:t>
            </w:r>
          </w:p>
        </w:tc>
        <w:tc>
          <w:tcPr>
            <w:tcW w:w="524" w:type="pct"/>
            <w:tcBorders>
              <w:top w:val="single" w:sz="4" w:space="0" w:color="000000"/>
              <w:left w:val="single" w:sz="4" w:space="0" w:color="000000"/>
              <w:bottom w:val="single" w:sz="4" w:space="0" w:color="000000"/>
              <w:right w:val="single" w:sz="4" w:space="0" w:color="000000"/>
            </w:tcBorders>
          </w:tcPr>
          <w:p w14:paraId="4ADBA301" w14:textId="77777777" w:rsidR="004342CF" w:rsidRDefault="00000000">
            <w:pPr>
              <w:pStyle w:val="TableText"/>
            </w:pPr>
            <w:r>
              <w:t>[N/D]</w:t>
            </w:r>
          </w:p>
        </w:tc>
        <w:tc>
          <w:tcPr>
            <w:tcW w:w="524" w:type="pct"/>
            <w:tcBorders>
              <w:top w:val="single" w:sz="4" w:space="0" w:color="000000"/>
              <w:left w:val="single" w:sz="4" w:space="0" w:color="000000"/>
              <w:bottom w:val="single" w:sz="4" w:space="0" w:color="000000"/>
              <w:right w:val="single" w:sz="4" w:space="0" w:color="000000"/>
            </w:tcBorders>
          </w:tcPr>
          <w:p w14:paraId="67094703" w14:textId="77777777" w:rsidR="004342CF" w:rsidRDefault="00000000">
            <w:pPr>
              <w:pStyle w:val="TableText"/>
            </w:pPr>
            <w:r>
              <w:t>[N/D]</w:t>
            </w:r>
          </w:p>
        </w:tc>
      </w:tr>
    </w:tbl>
    <w:p w14:paraId="21A78FA2" w14:textId="77777777" w:rsidR="004342CF" w:rsidRPr="00BF4C4F" w:rsidRDefault="00000000">
      <w:pPr>
        <w:pStyle w:val="Source-GraphicPicture"/>
        <w:rPr>
          <w:lang w:val="fr-CH"/>
        </w:rPr>
      </w:pPr>
      <w:r w:rsidRPr="00BF4C4F">
        <w:rPr>
          <w:i/>
          <w:iCs/>
          <w:lang w:val="fr-CH"/>
        </w:rPr>
        <w:t>Source : ESS OIT — CNSS ; seuil de pauvreté : estimation à construire à partir des données INS.</w:t>
      </w:r>
    </w:p>
    <w:p w14:paraId="343E0A67" w14:textId="77777777" w:rsidR="004342CF" w:rsidRDefault="00000000">
      <w:pPr>
        <w:pStyle w:val="Heading2"/>
      </w:pPr>
      <w:bookmarkStart w:id="104" w:name="X0ce4a42c0eb9f4e2ccf6bf2efca2ab92e836687"/>
      <w:bookmarkStart w:id="105" w:name="_Toc235451605"/>
      <w:bookmarkEnd w:id="96"/>
      <w:bookmarkEnd w:id="101"/>
      <w:r>
        <w:t>4.3 — Protection des personnes en âge actif</w:t>
      </w:r>
      <w:bookmarkEnd w:id="105"/>
    </w:p>
    <w:p w14:paraId="0D86905B" w14:textId="0CEBDBA0" w:rsidR="005D74E3" w:rsidRDefault="005D74E3" w:rsidP="005D74E3">
      <w:r>
        <w:rPr>
          <w:lang w:val="fr-FR"/>
        </w:rPr>
        <w:t xml:space="preserve">La protection sociale des </w:t>
      </w:r>
      <w:r w:rsidRPr="005D74E3">
        <w:rPr>
          <w:lang w:val="fr-FR"/>
        </w:rPr>
        <w:t>personnes en âge actif</w:t>
      </w:r>
      <w:r w:rsidRPr="005D74E3">
        <w:rPr>
          <w:lang w:val="fr-FR"/>
        </w:rPr>
        <w:t xml:space="preserve"> </w:t>
      </w:r>
      <w:r>
        <w:rPr>
          <w:lang w:val="fr-FR"/>
        </w:rPr>
        <w:t>se décompose en nombre d’a</w:t>
      </w:r>
      <w:r w:rsidRPr="005D74E3">
        <w:rPr>
          <w:lang w:val="fr-FR"/>
        </w:rPr>
        <w:t>ctifs affiliés à un dispositif statutaire de retraire</w:t>
      </w:r>
      <w:r>
        <w:rPr>
          <w:lang w:val="fr-FR"/>
        </w:rPr>
        <w:t xml:space="preserve">, le nombre </w:t>
      </w:r>
      <w:r w:rsidRPr="005D74E3">
        <w:rPr>
          <w:lang w:val="fr-FR"/>
        </w:rPr>
        <w:t>de</w:t>
      </w:r>
      <w:r>
        <w:rPr>
          <w:lang w:val="fr-FR"/>
        </w:rPr>
        <w:t xml:space="preserve"> b</w:t>
      </w:r>
      <w:r w:rsidRPr="005D74E3">
        <w:rPr>
          <w:lang w:val="fr-FR"/>
        </w:rPr>
        <w:t>énéficiaires de prestations de maternité en espèce</w:t>
      </w:r>
      <w:r>
        <w:rPr>
          <w:lang w:val="fr-FR"/>
        </w:rPr>
        <w:t xml:space="preserve"> et le nombre de personnes affiliés a un régime assurant </w:t>
      </w:r>
      <w:r w:rsidRPr="005D74E3">
        <w:rPr>
          <w:lang w:val="fr-FR"/>
        </w:rPr>
        <w:t>les Accidents du travail et maladies professionnelles</w:t>
      </w:r>
      <w:r>
        <w:rPr>
          <w:lang w:val="fr-FR"/>
        </w:rPr>
        <w:t xml:space="preserve">. </w:t>
      </w:r>
      <w:r w:rsidRPr="005D74E3">
        <w:rPr>
          <w:lang w:val="fr-FR"/>
        </w:rPr>
        <w:t xml:space="preserve"> </w:t>
      </w:r>
      <w:r>
        <w:rPr>
          <w:lang w:val="fr-FR"/>
        </w:rPr>
        <w:t xml:space="preserve">Les prestations sont statutairement délivrées par la CNSS, la CNSAPP, certains régimes spéciaux et octroyés. Par ailleurs Le Minas offre </w:t>
      </w:r>
      <w:proofErr w:type="gramStart"/>
      <w:r>
        <w:rPr>
          <w:lang w:val="fr-FR"/>
        </w:rPr>
        <w:t>un certains nombre</w:t>
      </w:r>
      <w:proofErr w:type="gramEnd"/>
      <w:r>
        <w:rPr>
          <w:lang w:val="fr-FR"/>
        </w:rPr>
        <w:t xml:space="preserve"> de prestation non contributive aux personnes âgées en situation de vulnérabilité.</w:t>
      </w:r>
    </w:p>
    <w:p w14:paraId="4B21CF02" w14:textId="1420E670" w:rsidR="004342CF" w:rsidRDefault="00A636F8">
      <w:pPr>
        <w:pStyle w:val="Heading3"/>
      </w:pPr>
      <w:bookmarkStart w:id="106" w:name="X2bc5d6a9f932a20fe3529a4fa2378a28eed3dc8"/>
      <w:bookmarkStart w:id="107" w:name="_Toc235451606"/>
      <w:r>
        <w:t>A</w:t>
      </w:r>
      <w:r w:rsidR="00000000">
        <w:t xml:space="preserve">ctifs </w:t>
      </w:r>
      <w:r>
        <w:t>affiliés à un dispositif statutaire de retraire (</w:t>
      </w:r>
      <w:r w:rsidR="00000000">
        <w:t xml:space="preserve">personnes </w:t>
      </w:r>
      <w:r>
        <w:t xml:space="preserve">actives cotisant activement à un régime de statutaire de retraite ou </w:t>
      </w:r>
      <w:r w:rsidR="00000000">
        <w:t>couvertes par un dispositif</w:t>
      </w:r>
      <w:r>
        <w:t xml:space="preserve"> octroyé</w:t>
      </w:r>
      <w:r w:rsidR="00000000">
        <w:t xml:space="preserve"> statutaire</w:t>
      </w:r>
      <w:bookmarkEnd w:id="107"/>
      <w:r>
        <w:t>)</w:t>
      </w:r>
    </w:p>
    <w:p w14:paraId="6B0F6567" w14:textId="1F7D0AB4" w:rsidR="004342CF" w:rsidRDefault="00000000">
      <w:r>
        <w:t xml:space="preserve">Les régimes </w:t>
      </w:r>
      <w:r w:rsidR="00B27D6F">
        <w:t xml:space="preserve">contributifs permettant de constituer un droit à la pension de retraite sont </w:t>
      </w:r>
      <w:r>
        <w:t>la CNSS pour le secteur formel privé et la CNSSAP pour les agents publics relevant de son périmètre</w:t>
      </w:r>
      <w:r w:rsidR="00B27D6F">
        <w:t>.</w:t>
      </w:r>
      <w:r>
        <w:t xml:space="preserve"> </w:t>
      </w:r>
    </w:p>
    <w:p w14:paraId="21096734" w14:textId="585012E4" w:rsidR="004342CF" w:rsidRDefault="00000000">
      <w:r>
        <w:t>Pour les corps particuliers relevant de régimes spéciaux</w:t>
      </w:r>
      <w:r w:rsidR="00FA5F49">
        <w:t xml:space="preserve"> ou des régimes octoyés,</w:t>
      </w:r>
      <w:r>
        <w:t xml:space="preserve"> la protection repose sur un dispositif statutaire budgétaire défini par des lois, décrets ou statuts particuliers. Ces personnes ne sont pas affiliées à la CNSSAP ni à la CNSS ; leur couverture est distincte et financée directement par le budget de l'État.</w:t>
      </w:r>
    </w:p>
    <w:p w14:paraId="449B3BB5" w14:textId="77777777" w:rsidR="00FA5F49" w:rsidRDefault="00000000">
      <w:r>
        <w:t xml:space="preserve">Les estimations de l'emploi public fournissent un ordre de grandeur de la population susceptible de relever des dispositifs de protection sociale liés à l'emploi public. Elles ne mesurent toutefois ni l'affiliation à la CNSSAP, ni la cotisation active, ni la couverture budgétaire effective. </w:t>
      </w:r>
    </w:p>
    <w:p w14:paraId="00C90398" w14:textId="12F19125" w:rsidR="004342CF" w:rsidRDefault="00000000">
      <w:r>
        <w:t>Pour la période 2019–2025, ILOSTAT fournit qu'une observation : 1 622 972 salariés du secteur public en 2020</w:t>
      </w:r>
      <w:r>
        <w:rPr>
          <w:rStyle w:val="FootnoteReference"/>
        </w:rPr>
        <w:footnoteReference w:id="82"/>
      </w:r>
      <w:r>
        <w:t>. Cette estimation est présentée comme une population de référence contextuelle et ne doit pas être assimilée aux effectifs administratifs des régimes.</w:t>
      </w:r>
    </w:p>
    <w:p w14:paraId="3A9B9F8F" w14:textId="77777777" w:rsidR="004342CF" w:rsidRDefault="00000000">
      <w:pPr>
        <w:pStyle w:val="TableTitle"/>
      </w:pPr>
      <w:bookmarkStart w:id="108" w:name="_Toc235451696"/>
      <w:r>
        <w:lastRenderedPageBreak/>
        <w:t>Tableau 4.3 — Employeurs enregistrés, affiliés enregistrés et cotisants actifs, CNSS et CNSSAP ; personnes couvertes par un dispositif statutaire budgétaire (2019–2025) [src]</w:t>
      </w:r>
      <w:r>
        <w:rPr>
          <w:rStyle w:val="FootnoteReference"/>
        </w:rPr>
        <w:footnoteReference w:id="83"/>
      </w:r>
      <w:bookmarkEnd w:id="108"/>
    </w:p>
    <w:tbl>
      <w:tblPr>
        <w:tblStyle w:val="ILOTable"/>
        <w:tblW w:w="5000" w:type="pct"/>
        <w:tblLook w:val="0020" w:firstRow="1" w:lastRow="0" w:firstColumn="0" w:lastColumn="0" w:noHBand="0" w:noVBand="0"/>
      </w:tblPr>
      <w:tblGrid>
        <w:gridCol w:w="2204"/>
        <w:gridCol w:w="1386"/>
        <w:gridCol w:w="1931"/>
        <w:gridCol w:w="533"/>
        <w:gridCol w:w="533"/>
        <w:gridCol w:w="533"/>
        <w:gridCol w:w="533"/>
        <w:gridCol w:w="469"/>
        <w:gridCol w:w="469"/>
        <w:gridCol w:w="469"/>
      </w:tblGrid>
      <w:tr w:rsidR="004342CF" w14:paraId="1A2A5C98"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F44F369" w14:textId="77777777" w:rsidR="004342CF" w:rsidRDefault="00000000">
            <w:pPr>
              <w:pStyle w:val="TableHeader"/>
            </w:pPr>
            <w:r>
              <w:t>Institution / Dispositif</w:t>
            </w:r>
          </w:p>
        </w:tc>
        <w:tc>
          <w:tcPr>
            <w:tcW w:w="0" w:type="auto"/>
            <w:tcBorders>
              <w:top w:val="single" w:sz="4" w:space="0" w:color="000000"/>
              <w:left w:val="single" w:sz="4" w:space="0" w:color="000000"/>
              <w:bottom w:val="single" w:sz="4" w:space="0" w:color="000000"/>
              <w:right w:val="single" w:sz="4" w:space="0" w:color="000000"/>
            </w:tcBorders>
          </w:tcPr>
          <w:p w14:paraId="133AECDF" w14:textId="77777777" w:rsidR="004342CF" w:rsidRDefault="00000000">
            <w:pPr>
              <w:pStyle w:val="TableHeader"/>
            </w:pPr>
            <w:r>
              <w:t>Catégorie</w:t>
            </w:r>
          </w:p>
        </w:tc>
        <w:tc>
          <w:tcPr>
            <w:tcW w:w="0" w:type="auto"/>
            <w:tcBorders>
              <w:top w:val="single" w:sz="4" w:space="0" w:color="000000"/>
              <w:left w:val="single" w:sz="4" w:space="0" w:color="000000"/>
              <w:bottom w:val="single" w:sz="4" w:space="0" w:color="000000"/>
              <w:right w:val="single" w:sz="4" w:space="0" w:color="000000"/>
            </w:tcBorders>
          </w:tcPr>
          <w:p w14:paraId="569DE5E0"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0288AB6E"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50254166"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404AC6DD"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0FBBF0D8"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81338CE"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5477025D"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74A28738" w14:textId="77777777" w:rsidR="004342CF" w:rsidRDefault="00000000">
            <w:pPr>
              <w:pStyle w:val="TableHeader"/>
            </w:pPr>
            <w:r>
              <w:t>2025</w:t>
            </w:r>
          </w:p>
        </w:tc>
      </w:tr>
      <w:tr w:rsidR="004342CF" w14:paraId="62D070B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6892B1"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07D057F0" w14:textId="77777777" w:rsidR="004342CF" w:rsidRDefault="00000000">
            <w:pPr>
              <w:pStyle w:val="TableText"/>
            </w:pPr>
            <w:r>
              <w:t>Régime contributif — secteur formel</w:t>
            </w:r>
          </w:p>
        </w:tc>
        <w:tc>
          <w:tcPr>
            <w:tcW w:w="0" w:type="auto"/>
            <w:tcBorders>
              <w:top w:val="single" w:sz="4" w:space="0" w:color="000000"/>
              <w:left w:val="single" w:sz="4" w:space="0" w:color="000000"/>
              <w:bottom w:val="single" w:sz="4" w:space="0" w:color="000000"/>
              <w:right w:val="single" w:sz="4" w:space="0" w:color="000000"/>
            </w:tcBorders>
          </w:tcPr>
          <w:p w14:paraId="5ECA382D" w14:textId="77777777" w:rsidR="004342CF" w:rsidRDefault="00000000">
            <w:pPr>
              <w:pStyle w:val="TableText"/>
            </w:pPr>
            <w:r>
              <w:t>Cotisants actifs (N4)</w:t>
            </w:r>
          </w:p>
        </w:tc>
        <w:tc>
          <w:tcPr>
            <w:tcW w:w="0" w:type="auto"/>
            <w:tcBorders>
              <w:top w:val="single" w:sz="4" w:space="0" w:color="000000"/>
              <w:left w:val="single" w:sz="4" w:space="0" w:color="000000"/>
              <w:bottom w:val="single" w:sz="4" w:space="0" w:color="000000"/>
              <w:right w:val="single" w:sz="4" w:space="0" w:color="000000"/>
            </w:tcBorders>
          </w:tcPr>
          <w:p w14:paraId="0ED9F3B6" w14:textId="77777777" w:rsidR="004342CF" w:rsidRDefault="00000000">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5A674D08" w14:textId="77777777" w:rsidR="004342CF" w:rsidRDefault="00000000">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4803036C" w14:textId="77777777" w:rsidR="004342CF" w:rsidRDefault="00000000">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36A72612" w14:textId="77777777" w:rsidR="004342CF" w:rsidRDefault="00000000">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456C403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4E8DA0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401C431" w14:textId="77777777" w:rsidR="004342CF" w:rsidRDefault="00000000">
            <w:pPr>
              <w:pStyle w:val="TableText"/>
            </w:pPr>
            <w:r>
              <w:t>[N/D]</w:t>
            </w:r>
          </w:p>
        </w:tc>
      </w:tr>
      <w:tr w:rsidR="004342CF" w14:paraId="117C918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701497" w14:textId="77777777" w:rsidR="004342CF"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65D29B7A" w14:textId="77777777" w:rsidR="004342CF" w:rsidRDefault="00000000">
            <w:pPr>
              <w:pStyle w:val="TableText"/>
            </w:pPr>
            <w:r>
              <w:t>Régime contributif — agents publics</w:t>
            </w:r>
          </w:p>
        </w:tc>
        <w:tc>
          <w:tcPr>
            <w:tcW w:w="0" w:type="auto"/>
            <w:tcBorders>
              <w:top w:val="single" w:sz="4" w:space="0" w:color="000000"/>
              <w:left w:val="single" w:sz="4" w:space="0" w:color="000000"/>
              <w:bottom w:val="single" w:sz="4" w:space="0" w:color="000000"/>
              <w:right w:val="single" w:sz="4" w:space="0" w:color="000000"/>
            </w:tcBorders>
          </w:tcPr>
          <w:p w14:paraId="5BA3811E" w14:textId="77777777" w:rsidR="004342CF" w:rsidRDefault="00000000">
            <w:pPr>
              <w:pStyle w:val="TableText"/>
            </w:pPr>
            <w:r>
              <w:t>Cotisants actifs (N4)</w:t>
            </w:r>
          </w:p>
        </w:tc>
        <w:tc>
          <w:tcPr>
            <w:tcW w:w="0" w:type="auto"/>
            <w:tcBorders>
              <w:top w:val="single" w:sz="4" w:space="0" w:color="000000"/>
              <w:left w:val="single" w:sz="4" w:space="0" w:color="000000"/>
              <w:bottom w:val="single" w:sz="4" w:space="0" w:color="000000"/>
              <w:right w:val="single" w:sz="4" w:space="0" w:color="000000"/>
            </w:tcBorders>
          </w:tcPr>
          <w:p w14:paraId="2A9D4806"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6EE0C5C6"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40103497" w14:textId="77777777" w:rsidR="004342CF" w:rsidRDefault="00000000">
            <w:pPr>
              <w:pStyle w:val="TableText"/>
            </w:pPr>
            <w:r>
              <w:t>190 545</w:t>
            </w:r>
          </w:p>
        </w:tc>
        <w:tc>
          <w:tcPr>
            <w:tcW w:w="0" w:type="auto"/>
            <w:tcBorders>
              <w:top w:val="single" w:sz="4" w:space="0" w:color="000000"/>
              <w:left w:val="single" w:sz="4" w:space="0" w:color="000000"/>
              <w:bottom w:val="single" w:sz="4" w:space="0" w:color="000000"/>
              <w:right w:val="single" w:sz="4" w:space="0" w:color="000000"/>
            </w:tcBorders>
          </w:tcPr>
          <w:p w14:paraId="48BE61D7" w14:textId="77777777" w:rsidR="004342CF" w:rsidRDefault="00000000">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4ABC5EE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791B00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B1B4D97" w14:textId="77777777" w:rsidR="004342CF" w:rsidRDefault="00000000">
            <w:pPr>
              <w:pStyle w:val="TableText"/>
            </w:pPr>
            <w:r>
              <w:t>[N/D]</w:t>
            </w:r>
          </w:p>
        </w:tc>
      </w:tr>
      <w:tr w:rsidR="004342CF" w14:paraId="6141E75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E751F0" w14:textId="77777777" w:rsidR="004342CF" w:rsidRDefault="00000000">
            <w:pPr>
              <w:pStyle w:val="TableText"/>
            </w:pPr>
            <w:r>
              <w:t>Régimes spéciaux (FARDC, magistrats, parlementaires…)</w:t>
            </w:r>
          </w:p>
        </w:tc>
        <w:tc>
          <w:tcPr>
            <w:tcW w:w="0" w:type="auto"/>
            <w:tcBorders>
              <w:top w:val="single" w:sz="4" w:space="0" w:color="000000"/>
              <w:left w:val="single" w:sz="4" w:space="0" w:color="000000"/>
              <w:bottom w:val="single" w:sz="4" w:space="0" w:color="000000"/>
              <w:right w:val="single" w:sz="4" w:space="0" w:color="000000"/>
            </w:tcBorders>
          </w:tcPr>
          <w:p w14:paraId="2F3F4DFD" w14:textId="77777777" w:rsidR="004342CF" w:rsidRDefault="00000000">
            <w:pPr>
              <w:pStyle w:val="TableText"/>
            </w:pPr>
            <w:r>
              <w:t>Dispositif statutaire budgétaire</w:t>
            </w:r>
          </w:p>
        </w:tc>
        <w:tc>
          <w:tcPr>
            <w:tcW w:w="0" w:type="auto"/>
            <w:tcBorders>
              <w:top w:val="single" w:sz="4" w:space="0" w:color="000000"/>
              <w:left w:val="single" w:sz="4" w:space="0" w:color="000000"/>
              <w:bottom w:val="single" w:sz="4" w:space="0" w:color="000000"/>
              <w:right w:val="single" w:sz="4" w:space="0" w:color="000000"/>
            </w:tcBorders>
          </w:tcPr>
          <w:p w14:paraId="2A9FA8AC" w14:textId="77777777" w:rsidR="004342CF" w:rsidRDefault="00000000">
            <w:pPr>
              <w:pStyle w:val="TableText"/>
            </w:pPr>
            <w:r>
              <w:t>Personnes couvertes par dispositif statutaire budgétaire</w:t>
            </w:r>
          </w:p>
        </w:tc>
        <w:tc>
          <w:tcPr>
            <w:tcW w:w="0" w:type="auto"/>
            <w:tcBorders>
              <w:top w:val="single" w:sz="4" w:space="0" w:color="000000"/>
              <w:left w:val="single" w:sz="4" w:space="0" w:color="000000"/>
              <w:bottom w:val="single" w:sz="4" w:space="0" w:color="000000"/>
              <w:right w:val="single" w:sz="4" w:space="0" w:color="000000"/>
            </w:tcBorders>
          </w:tcPr>
          <w:p w14:paraId="4A16861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D22A4E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51DF50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94D308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14CA7D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4CF4D9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FE0E1C4" w14:textId="77777777" w:rsidR="004342CF" w:rsidRDefault="00000000">
            <w:pPr>
              <w:pStyle w:val="TableText"/>
            </w:pPr>
            <w:r>
              <w:t>[N/D]</w:t>
            </w:r>
          </w:p>
        </w:tc>
      </w:tr>
      <w:tr w:rsidR="004342CF" w14:paraId="368BF8FF"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556F04" w14:textId="77777777" w:rsidR="004342CF" w:rsidRDefault="00000000">
            <w:pPr>
              <w:pStyle w:val="TableText"/>
            </w:pPr>
            <w:r>
              <w:t>Protection budgétaire hors régime spécial</w:t>
            </w:r>
          </w:p>
        </w:tc>
        <w:tc>
          <w:tcPr>
            <w:tcW w:w="0" w:type="auto"/>
            <w:tcBorders>
              <w:top w:val="single" w:sz="4" w:space="0" w:color="000000"/>
              <w:left w:val="single" w:sz="4" w:space="0" w:color="000000"/>
              <w:bottom w:val="single" w:sz="4" w:space="0" w:color="000000"/>
              <w:right w:val="single" w:sz="4" w:space="0" w:color="000000"/>
            </w:tcBorders>
          </w:tcPr>
          <w:p w14:paraId="4090C7F1" w14:textId="77777777" w:rsidR="004342CF" w:rsidRDefault="00000000">
            <w:pPr>
              <w:pStyle w:val="TableText"/>
            </w:pPr>
            <w:r>
              <w:t>Dispositif statutaire direct de l'État</w:t>
            </w:r>
          </w:p>
        </w:tc>
        <w:tc>
          <w:tcPr>
            <w:tcW w:w="0" w:type="auto"/>
            <w:tcBorders>
              <w:top w:val="single" w:sz="4" w:space="0" w:color="000000"/>
              <w:left w:val="single" w:sz="4" w:space="0" w:color="000000"/>
              <w:bottom w:val="single" w:sz="4" w:space="0" w:color="000000"/>
              <w:right w:val="single" w:sz="4" w:space="0" w:color="000000"/>
            </w:tcBorders>
          </w:tcPr>
          <w:p w14:paraId="0D533A14" w14:textId="77777777" w:rsidR="004342CF" w:rsidRDefault="00000000">
            <w:pPr>
              <w:pStyle w:val="TableText"/>
            </w:pPr>
            <w:r>
              <w:t>Agents publics effectivement couverts, hors CNSSAP</w:t>
            </w:r>
          </w:p>
        </w:tc>
        <w:tc>
          <w:tcPr>
            <w:tcW w:w="0" w:type="auto"/>
            <w:tcBorders>
              <w:top w:val="single" w:sz="4" w:space="0" w:color="000000"/>
              <w:left w:val="single" w:sz="4" w:space="0" w:color="000000"/>
              <w:bottom w:val="single" w:sz="4" w:space="0" w:color="000000"/>
              <w:right w:val="single" w:sz="4" w:space="0" w:color="000000"/>
            </w:tcBorders>
          </w:tcPr>
          <w:p w14:paraId="4CE7B65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04B978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00E10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FC65C7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7D5B8D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D20DCC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0C1D16C" w14:textId="77777777" w:rsidR="004342CF" w:rsidRDefault="00000000">
            <w:pPr>
              <w:pStyle w:val="TableText"/>
            </w:pPr>
            <w:r>
              <w:t>[N/D]</w:t>
            </w:r>
          </w:p>
        </w:tc>
      </w:tr>
    </w:tbl>
    <w:p w14:paraId="32DC2388" w14:textId="77777777" w:rsidR="004342CF" w:rsidRDefault="00000000">
      <w:r>
        <w:rPr>
          <w:i/>
          <w:iCs/>
        </w:rPr>
        <w:t>Sources : OIT, ILOSTAT (emploi salarié du secteur public, observation 2020) ; ESS OIT — CNSS (2019–2022) et CNSSAP (2020–2022). ILOSTAT ne fournit pas d'observation pour 2019 et 2021–2025 dans la série retenue : ces années sont indiquées [N/D] et ne font l'objet d'aucune interpolation. Affiliés enregistrés (N3) CNSS et CNSSAP : données non disponibles dans les ESS mobilisées pour ce bulletin — à instruire. Régimes spéciaux et protection budgétaire hors régime spécial : données non disponibles — à instruire. L'écart entre l'emploi public estimé et les affiliés ou cotisants CNSSAP ne constitue pas, à lui seul, une mesure de la couverture budgétaire effective.</w:t>
      </w:r>
    </w:p>
    <w:p w14:paraId="424BEA87" w14:textId="5859E386" w:rsidR="004342CF" w:rsidRDefault="00E84F79">
      <w:pPr>
        <w:pStyle w:val="Heading3"/>
      </w:pPr>
      <w:bookmarkStart w:id="109" w:name="protection-maternite-non-valide"/>
      <w:bookmarkEnd w:id="106"/>
      <w:r w:rsidRPr="00E84F79">
        <w:t>Bénéficiaires de prestation</w:t>
      </w:r>
      <w:r>
        <w:t>s</w:t>
      </w:r>
      <w:r w:rsidRPr="00E84F79">
        <w:t xml:space="preserve"> de maternité en espèce</w:t>
      </w:r>
    </w:p>
    <w:p w14:paraId="757119E0" w14:textId="77777777" w:rsidR="004342CF" w:rsidRDefault="00000000">
      <w:r>
        <w:t>La protection maternité de la CNSS comprend trois prestations distinctes : l'indemnité journalière (compensation du salaire pendant le congé), l'allocation de maternité (forfait à la naissance) et les allocations prénatales (versées avant l'accouchement).</w:t>
      </w:r>
    </w:p>
    <w:p w14:paraId="0EFAA89B" w14:textId="77777777" w:rsidR="004342CF" w:rsidRDefault="00000000">
      <w:pPr>
        <w:pStyle w:val="TableTitle"/>
      </w:pPr>
      <w:bookmarkStart w:id="110" w:name="_Toc235451697"/>
      <w:r>
        <w:t>Tableau 4.4 — Bénéficiaires de prestations maternité, CNSS (2019–2025) [src]</w:t>
      </w:r>
      <w:r>
        <w:rPr>
          <w:rStyle w:val="FootnoteReference"/>
        </w:rPr>
        <w:footnoteReference w:id="84"/>
      </w:r>
      <w:bookmarkEnd w:id="110"/>
    </w:p>
    <w:tbl>
      <w:tblPr>
        <w:tblStyle w:val="ILOTable"/>
        <w:tblW w:w="5000" w:type="pct"/>
        <w:tblLook w:val="0020" w:firstRow="1" w:lastRow="0" w:firstColumn="0" w:lastColumn="0" w:noHBand="0" w:noVBand="0"/>
      </w:tblPr>
      <w:tblGrid>
        <w:gridCol w:w="4559"/>
        <w:gridCol w:w="643"/>
        <w:gridCol w:w="643"/>
        <w:gridCol w:w="643"/>
        <w:gridCol w:w="643"/>
        <w:gridCol w:w="643"/>
        <w:gridCol w:w="643"/>
        <w:gridCol w:w="643"/>
      </w:tblGrid>
      <w:tr w:rsidR="004342CF" w14:paraId="1E142A48"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122EA19"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737B85DD"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64CB65BF"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6A0B30F8"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4A62791A"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ECCC093"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500490FB"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5A3AD542" w14:textId="77777777" w:rsidR="004342CF" w:rsidRDefault="00000000">
            <w:pPr>
              <w:pStyle w:val="TableHeader"/>
            </w:pPr>
            <w:r>
              <w:t>2025</w:t>
            </w:r>
          </w:p>
        </w:tc>
      </w:tr>
      <w:tr w:rsidR="004342CF" w14:paraId="3755AD7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A6D5D1" w14:textId="77777777" w:rsidR="004342CF" w:rsidRDefault="00000000">
            <w:pPr>
              <w:pStyle w:val="TableText"/>
            </w:pPr>
            <w:r>
              <w:t xml:space="preserve">Bénéf. </w:t>
            </w:r>
            <w:proofErr w:type="gramStart"/>
            <w:r>
              <w:t>indemnité</w:t>
            </w:r>
            <w:proofErr w:type="gramEnd"/>
            <w:r>
              <w:t xml:space="preserve">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4965553E"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4F840CB4" w14:textId="77777777" w:rsidR="004342CF" w:rsidRDefault="00000000">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17E845C9" w14:textId="77777777" w:rsidR="004342CF" w:rsidRDefault="00000000">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44C9F52E" w14:textId="77777777" w:rsidR="004342CF" w:rsidRDefault="00000000">
            <w:pPr>
              <w:pStyle w:val="TableText"/>
            </w:pPr>
            <w:r>
              <w:t>17</w:t>
            </w:r>
          </w:p>
        </w:tc>
        <w:tc>
          <w:tcPr>
            <w:tcW w:w="0" w:type="auto"/>
            <w:tcBorders>
              <w:top w:val="single" w:sz="4" w:space="0" w:color="000000"/>
              <w:left w:val="single" w:sz="4" w:space="0" w:color="000000"/>
              <w:bottom w:val="single" w:sz="4" w:space="0" w:color="000000"/>
              <w:right w:val="single" w:sz="4" w:space="0" w:color="000000"/>
            </w:tcBorders>
          </w:tcPr>
          <w:p w14:paraId="12CFB24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4F78CC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7E0D4EE" w14:textId="77777777" w:rsidR="004342CF" w:rsidRDefault="00000000">
            <w:pPr>
              <w:pStyle w:val="TableText"/>
            </w:pPr>
            <w:r>
              <w:t>[N/D]</w:t>
            </w:r>
          </w:p>
        </w:tc>
      </w:tr>
      <w:tr w:rsidR="004342CF" w14:paraId="2E1BD67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EC837F" w14:textId="77777777" w:rsidR="004342CF" w:rsidRDefault="00000000">
            <w:pPr>
              <w:pStyle w:val="TableText"/>
            </w:pPr>
            <w:r>
              <w:t xml:space="preserve">Bénéf. </w:t>
            </w:r>
            <w:proofErr w:type="gramStart"/>
            <w:r>
              <w:t>allocation</w:t>
            </w:r>
            <w:proofErr w:type="gramEnd"/>
            <w:r>
              <w:t xml:space="preserve"> de maternité (CNSS)</w:t>
            </w:r>
          </w:p>
        </w:tc>
        <w:tc>
          <w:tcPr>
            <w:tcW w:w="0" w:type="auto"/>
            <w:tcBorders>
              <w:top w:val="single" w:sz="4" w:space="0" w:color="000000"/>
              <w:left w:val="single" w:sz="4" w:space="0" w:color="000000"/>
              <w:bottom w:val="single" w:sz="4" w:space="0" w:color="000000"/>
              <w:right w:val="single" w:sz="4" w:space="0" w:color="000000"/>
            </w:tcBorders>
          </w:tcPr>
          <w:p w14:paraId="487D9419"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4A771C1" w14:textId="77777777" w:rsidR="004342CF" w:rsidRDefault="00000000">
            <w:pPr>
              <w:pStyle w:val="TableText"/>
            </w:pPr>
            <w:r>
              <w:t>108</w:t>
            </w:r>
          </w:p>
        </w:tc>
        <w:tc>
          <w:tcPr>
            <w:tcW w:w="0" w:type="auto"/>
            <w:tcBorders>
              <w:top w:val="single" w:sz="4" w:space="0" w:color="000000"/>
              <w:left w:val="single" w:sz="4" w:space="0" w:color="000000"/>
              <w:bottom w:val="single" w:sz="4" w:space="0" w:color="000000"/>
              <w:right w:val="single" w:sz="4" w:space="0" w:color="000000"/>
            </w:tcBorders>
          </w:tcPr>
          <w:p w14:paraId="76C3B773" w14:textId="77777777" w:rsidR="004342CF" w:rsidRDefault="00000000">
            <w:pPr>
              <w:pStyle w:val="TableText"/>
            </w:pPr>
            <w:r>
              <w:t>167</w:t>
            </w:r>
          </w:p>
        </w:tc>
        <w:tc>
          <w:tcPr>
            <w:tcW w:w="0" w:type="auto"/>
            <w:tcBorders>
              <w:top w:val="single" w:sz="4" w:space="0" w:color="000000"/>
              <w:left w:val="single" w:sz="4" w:space="0" w:color="000000"/>
              <w:bottom w:val="single" w:sz="4" w:space="0" w:color="000000"/>
              <w:right w:val="single" w:sz="4" w:space="0" w:color="000000"/>
            </w:tcBorders>
          </w:tcPr>
          <w:p w14:paraId="4D61BBC6" w14:textId="77777777" w:rsidR="004342CF" w:rsidRDefault="00000000">
            <w:pPr>
              <w:pStyle w:val="TableText"/>
            </w:pPr>
            <w:r>
              <w:t>414</w:t>
            </w:r>
          </w:p>
        </w:tc>
        <w:tc>
          <w:tcPr>
            <w:tcW w:w="0" w:type="auto"/>
            <w:tcBorders>
              <w:top w:val="single" w:sz="4" w:space="0" w:color="000000"/>
              <w:left w:val="single" w:sz="4" w:space="0" w:color="000000"/>
              <w:bottom w:val="single" w:sz="4" w:space="0" w:color="000000"/>
              <w:right w:val="single" w:sz="4" w:space="0" w:color="000000"/>
            </w:tcBorders>
          </w:tcPr>
          <w:p w14:paraId="396D84A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986DFD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6455D60" w14:textId="77777777" w:rsidR="004342CF" w:rsidRDefault="00000000">
            <w:pPr>
              <w:pStyle w:val="TableText"/>
            </w:pPr>
            <w:r>
              <w:t>[N/D]</w:t>
            </w:r>
          </w:p>
        </w:tc>
      </w:tr>
      <w:tr w:rsidR="004342CF" w14:paraId="32FF97A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FE40C1" w14:textId="77777777" w:rsidR="004342CF" w:rsidRDefault="00000000">
            <w:pPr>
              <w:pStyle w:val="TableText"/>
            </w:pPr>
            <w:r>
              <w:t xml:space="preserve">Bénéf. </w:t>
            </w:r>
            <w:proofErr w:type="gramStart"/>
            <w:r>
              <w:t>allocations</w:t>
            </w:r>
            <w:proofErr w:type="gramEnd"/>
            <w:r>
              <w:t xml:space="preserve"> prénatales (CNSS)</w:t>
            </w:r>
          </w:p>
        </w:tc>
        <w:tc>
          <w:tcPr>
            <w:tcW w:w="0" w:type="auto"/>
            <w:tcBorders>
              <w:top w:val="single" w:sz="4" w:space="0" w:color="000000"/>
              <w:left w:val="single" w:sz="4" w:space="0" w:color="000000"/>
              <w:bottom w:val="single" w:sz="4" w:space="0" w:color="000000"/>
              <w:right w:val="single" w:sz="4" w:space="0" w:color="000000"/>
            </w:tcBorders>
          </w:tcPr>
          <w:p w14:paraId="4107238D"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49EBA061" w14:textId="77777777" w:rsidR="004342CF" w:rsidRDefault="00000000">
            <w:pPr>
              <w:pStyle w:val="TableText"/>
            </w:pPr>
            <w:r>
              <w:t>162</w:t>
            </w:r>
          </w:p>
        </w:tc>
        <w:tc>
          <w:tcPr>
            <w:tcW w:w="0" w:type="auto"/>
            <w:tcBorders>
              <w:top w:val="single" w:sz="4" w:space="0" w:color="000000"/>
              <w:left w:val="single" w:sz="4" w:space="0" w:color="000000"/>
              <w:bottom w:val="single" w:sz="4" w:space="0" w:color="000000"/>
              <w:right w:val="single" w:sz="4" w:space="0" w:color="000000"/>
            </w:tcBorders>
          </w:tcPr>
          <w:p w14:paraId="6F748001" w14:textId="77777777" w:rsidR="004342CF" w:rsidRDefault="00000000">
            <w:pPr>
              <w:pStyle w:val="TableText"/>
            </w:pPr>
            <w:r>
              <w:t>184</w:t>
            </w:r>
          </w:p>
        </w:tc>
        <w:tc>
          <w:tcPr>
            <w:tcW w:w="0" w:type="auto"/>
            <w:tcBorders>
              <w:top w:val="single" w:sz="4" w:space="0" w:color="000000"/>
              <w:left w:val="single" w:sz="4" w:space="0" w:color="000000"/>
              <w:bottom w:val="single" w:sz="4" w:space="0" w:color="000000"/>
              <w:right w:val="single" w:sz="4" w:space="0" w:color="000000"/>
            </w:tcBorders>
          </w:tcPr>
          <w:p w14:paraId="635F8D3D" w14:textId="77777777" w:rsidR="004342CF" w:rsidRDefault="00000000">
            <w:pPr>
              <w:pStyle w:val="TableText"/>
            </w:pPr>
            <w:r>
              <w:t>532</w:t>
            </w:r>
          </w:p>
        </w:tc>
        <w:tc>
          <w:tcPr>
            <w:tcW w:w="0" w:type="auto"/>
            <w:tcBorders>
              <w:top w:val="single" w:sz="4" w:space="0" w:color="000000"/>
              <w:left w:val="single" w:sz="4" w:space="0" w:color="000000"/>
              <w:bottom w:val="single" w:sz="4" w:space="0" w:color="000000"/>
              <w:right w:val="single" w:sz="4" w:space="0" w:color="000000"/>
            </w:tcBorders>
          </w:tcPr>
          <w:p w14:paraId="63BA462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C21728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A3449CA" w14:textId="77777777" w:rsidR="004342CF" w:rsidRDefault="00000000">
            <w:pPr>
              <w:pStyle w:val="TableText"/>
            </w:pPr>
            <w:r>
              <w:t>[N/D]</w:t>
            </w:r>
          </w:p>
        </w:tc>
      </w:tr>
      <w:tr w:rsidR="004342CF" w14:paraId="40682CA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69061C" w14:textId="77777777" w:rsidR="004342CF" w:rsidRDefault="00000000">
            <w:pPr>
              <w:pStyle w:val="TableText"/>
            </w:pPr>
            <w:r>
              <w:t xml:space="preserve">Bénéf. </w:t>
            </w:r>
            <w:proofErr w:type="gramStart"/>
            <w:r>
              <w:t>maternité</w:t>
            </w:r>
            <w:proofErr w:type="gramEnd"/>
            <w:r>
              <w:t xml:space="preserve"> — régimes spéciaux</w:t>
            </w:r>
          </w:p>
        </w:tc>
        <w:tc>
          <w:tcPr>
            <w:tcW w:w="0" w:type="auto"/>
            <w:tcBorders>
              <w:top w:val="single" w:sz="4" w:space="0" w:color="000000"/>
              <w:left w:val="single" w:sz="4" w:space="0" w:color="000000"/>
              <w:bottom w:val="single" w:sz="4" w:space="0" w:color="000000"/>
              <w:right w:val="single" w:sz="4" w:space="0" w:color="000000"/>
            </w:tcBorders>
          </w:tcPr>
          <w:p w14:paraId="621C14F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A5E56A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02EFA3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542F17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43747D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7CCC20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53B563D" w14:textId="77777777" w:rsidR="004342CF" w:rsidRDefault="00000000">
            <w:pPr>
              <w:pStyle w:val="TableText"/>
            </w:pPr>
            <w:r>
              <w:t>[N/D]</w:t>
            </w:r>
          </w:p>
        </w:tc>
      </w:tr>
    </w:tbl>
    <w:p w14:paraId="7785582E" w14:textId="77777777" w:rsidR="004342CF" w:rsidRPr="00BF4C4F" w:rsidRDefault="00000000">
      <w:pPr>
        <w:pStyle w:val="Source-GraphicPicture"/>
        <w:rPr>
          <w:lang w:val="fr-CH"/>
        </w:rPr>
      </w:pPr>
      <w:r w:rsidRPr="00BF4C4F">
        <w:rPr>
          <w:i/>
          <w:iCs/>
          <w:lang w:val="fr-CH"/>
        </w:rPr>
        <w:t>Source : ESS OIT — CNSS. Régimes spéciaux : données non disponibles.</w:t>
      </w:r>
    </w:p>
    <w:p w14:paraId="51076999" w14:textId="77777777" w:rsidR="00B13290" w:rsidRDefault="00000000">
      <w:r w:rsidRPr="00582328">
        <w:t>Note méthodologique — faiblesse des chiffres de maternité CNSS :</w:t>
      </w:r>
      <w:r w:rsidRPr="00FA5F49">
        <w:t xml:space="preserve"> </w:t>
      </w:r>
      <w:r>
        <w:t>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w:t>
      </w:r>
    </w:p>
    <w:p w14:paraId="6781D733" w14:textId="1B4506DC" w:rsidR="00B13290" w:rsidRDefault="00B13290" w:rsidP="00B13290">
      <w:pPr>
        <w:pStyle w:val="Heading3"/>
      </w:pPr>
      <w:r>
        <w:t>Adéquation de</w:t>
      </w:r>
      <w:r>
        <w:t>s</w:t>
      </w:r>
      <w:r>
        <w:t xml:space="preserve"> </w:t>
      </w:r>
      <w:r>
        <w:t>indemnités journalière de maladies</w:t>
      </w:r>
    </w:p>
    <w:p w14:paraId="5194DD4A" w14:textId="0B7A7688" w:rsidR="004342CF" w:rsidRDefault="00000000">
      <w:r>
        <w:t xml:space="preserve"> </w:t>
      </w:r>
    </w:p>
    <w:p w14:paraId="56FA2E08" w14:textId="5DD545C9" w:rsidR="004342CF" w:rsidRDefault="00E84F79">
      <w:pPr>
        <w:pStyle w:val="Heading3"/>
      </w:pPr>
      <w:bookmarkStart w:id="111" w:name="X93d4b188e2d5e1997cc4e0927a4304225310692"/>
      <w:bookmarkStart w:id="112" w:name="_Toc235451608"/>
      <w:bookmarkEnd w:id="109"/>
      <w:r w:rsidRPr="002B542B">
        <w:rPr>
          <w:lang w:val="fr-CH"/>
        </w:rPr>
        <w:lastRenderedPageBreak/>
        <w:t xml:space="preserve">Protection </w:t>
      </w:r>
      <w:r>
        <w:rPr>
          <w:lang w:val="fr-CH"/>
        </w:rPr>
        <w:t xml:space="preserve">contre les </w:t>
      </w:r>
      <w:r w:rsidR="00000000">
        <w:t>Accidents du travail et maladies professionnelles</w:t>
      </w:r>
      <w:bookmarkEnd w:id="112"/>
    </w:p>
    <w:p w14:paraId="56C4D40D" w14:textId="77777777" w:rsidR="004342CF" w:rsidRDefault="00000000">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14:paraId="5807ED2F" w14:textId="77777777" w:rsidR="004342CF" w:rsidRDefault="00000000">
      <w:pPr>
        <w:pStyle w:val="TableTitle"/>
      </w:pPr>
      <w:bookmarkStart w:id="113" w:name="_Toc235451698"/>
      <w:r>
        <w:t>Tableau 4.5 — Bénéficiaires de rentes d'accidents du travail et maladies professionnelles, CNSS (2019–2025) [src]</w:t>
      </w:r>
      <w:r>
        <w:rPr>
          <w:rStyle w:val="FootnoteReference"/>
        </w:rPr>
        <w:footnoteReference w:id="85"/>
      </w:r>
      <w:bookmarkEnd w:id="113"/>
    </w:p>
    <w:tbl>
      <w:tblPr>
        <w:tblStyle w:val="ILOTable"/>
        <w:tblW w:w="5000" w:type="pct"/>
        <w:tblLook w:val="0020" w:firstRow="1" w:lastRow="0" w:firstColumn="0" w:lastColumn="0" w:noHBand="0" w:noVBand="0"/>
      </w:tblPr>
      <w:tblGrid>
        <w:gridCol w:w="3327"/>
        <w:gridCol w:w="1071"/>
        <w:gridCol w:w="1071"/>
        <w:gridCol w:w="1071"/>
        <w:gridCol w:w="1071"/>
        <w:gridCol w:w="483"/>
        <w:gridCol w:w="483"/>
        <w:gridCol w:w="483"/>
      </w:tblGrid>
      <w:tr w:rsidR="004342CF" w14:paraId="3036327D"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3230495"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173A02C"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BD47BDF"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61A0E337"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439A093"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1D2214F"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5554C1EB"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2FA035A1" w14:textId="77777777" w:rsidR="004342CF" w:rsidRDefault="00000000">
            <w:pPr>
              <w:pStyle w:val="TableHeader"/>
            </w:pPr>
            <w:r>
              <w:t>2025</w:t>
            </w:r>
          </w:p>
        </w:tc>
      </w:tr>
      <w:tr w:rsidR="004342CF" w14:paraId="2AC2A3E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3BA673" w14:textId="77777777" w:rsidR="004342CF" w:rsidRDefault="00000000">
            <w:pPr>
              <w:pStyle w:val="TableText"/>
            </w:pPr>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4D6D56BA" w14:textId="77777777" w:rsidR="004342CF" w:rsidRDefault="00000000">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76A50C50" w14:textId="77777777" w:rsidR="004342CF" w:rsidRDefault="00000000">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34D644BC" w14:textId="77777777" w:rsidR="004342CF" w:rsidRDefault="00000000">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1B17BAE3" w14:textId="77777777" w:rsidR="004342CF" w:rsidRDefault="00000000">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7869611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DBEAC4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6E35864" w14:textId="77777777" w:rsidR="004342CF" w:rsidRDefault="00000000">
            <w:pPr>
              <w:pStyle w:val="TableText"/>
            </w:pPr>
            <w:r>
              <w:t>[N/D]</w:t>
            </w:r>
          </w:p>
        </w:tc>
      </w:tr>
      <w:tr w:rsidR="004342CF" w14:paraId="48810B8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816E23D" w14:textId="77777777" w:rsidR="004342CF" w:rsidRDefault="00000000">
            <w:pPr>
              <w:pStyle w:val="TableText"/>
            </w:pPr>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70F1E14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A5D281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2D770B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E0AFF9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6FBC35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381634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5CB6F7D" w14:textId="77777777" w:rsidR="004342CF" w:rsidRDefault="00000000">
            <w:pPr>
              <w:pStyle w:val="TableText"/>
            </w:pPr>
            <w:r>
              <w:t>[N/D]</w:t>
            </w:r>
          </w:p>
        </w:tc>
      </w:tr>
      <w:tr w:rsidR="004342CF" w14:paraId="6CE9725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A49403" w14:textId="77777777" w:rsidR="004342CF" w:rsidRDefault="00000000">
            <w:pPr>
              <w:pStyle w:val="TableText"/>
            </w:pPr>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59CEF9A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44B545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8EFE9C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6E71156"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990FEF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A92F55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2DBFF9A" w14:textId="77777777" w:rsidR="004342CF" w:rsidRDefault="00000000">
            <w:pPr>
              <w:pStyle w:val="TableText"/>
            </w:pPr>
            <w:r>
              <w:t>[N/D]</w:t>
            </w:r>
          </w:p>
        </w:tc>
      </w:tr>
      <w:tr w:rsidR="004342CF" w14:paraId="428EED2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D53532" w14:textId="77777777" w:rsidR="004342CF" w:rsidRDefault="00000000">
            <w:pPr>
              <w:pStyle w:val="TableText"/>
            </w:pPr>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5866B014" w14:textId="77777777" w:rsidR="004342CF" w:rsidRDefault="00000000">
            <w:pPr>
              <w:pStyle w:val="TableText"/>
            </w:pPr>
            <w:r>
              <w:t>180 000 CDF</w:t>
            </w:r>
          </w:p>
        </w:tc>
        <w:tc>
          <w:tcPr>
            <w:tcW w:w="0" w:type="auto"/>
            <w:tcBorders>
              <w:top w:val="single" w:sz="4" w:space="0" w:color="000000"/>
              <w:left w:val="single" w:sz="4" w:space="0" w:color="000000"/>
              <w:bottom w:val="single" w:sz="4" w:space="0" w:color="000000"/>
              <w:right w:val="single" w:sz="4" w:space="0" w:color="000000"/>
            </w:tcBorders>
          </w:tcPr>
          <w:p w14:paraId="767DE533" w14:textId="77777777" w:rsidR="004342CF" w:rsidRDefault="00000000">
            <w:pPr>
              <w:pStyle w:val="TableText"/>
            </w:pPr>
            <w:r>
              <w:t>220 000 CDF</w:t>
            </w:r>
          </w:p>
        </w:tc>
        <w:tc>
          <w:tcPr>
            <w:tcW w:w="0" w:type="auto"/>
            <w:tcBorders>
              <w:top w:val="single" w:sz="4" w:space="0" w:color="000000"/>
              <w:left w:val="single" w:sz="4" w:space="0" w:color="000000"/>
              <w:bottom w:val="single" w:sz="4" w:space="0" w:color="000000"/>
              <w:right w:val="single" w:sz="4" w:space="0" w:color="000000"/>
            </w:tcBorders>
          </w:tcPr>
          <w:p w14:paraId="56CED1FB" w14:textId="77777777" w:rsidR="004342CF" w:rsidRDefault="00000000">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575A7F25" w14:textId="77777777" w:rsidR="004342CF" w:rsidRDefault="00000000">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45CC9D0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5B1400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F1491F" w14:textId="77777777" w:rsidR="004342CF" w:rsidRDefault="00000000">
            <w:pPr>
              <w:pStyle w:val="TableText"/>
            </w:pPr>
            <w:r>
              <w:t>[N/D]</w:t>
            </w:r>
          </w:p>
        </w:tc>
      </w:tr>
    </w:tbl>
    <w:p w14:paraId="002D92B2" w14:textId="77777777" w:rsidR="004342CF" w:rsidRDefault="00000000">
      <w:pPr>
        <w:pStyle w:val="Source-GraphicPicture"/>
        <w:rPr>
          <w:i/>
          <w:iCs/>
          <w:lang w:val="fr-CH"/>
        </w:rPr>
      </w:pPr>
      <w:r w:rsidRPr="00BF4C4F">
        <w:rPr>
          <w:i/>
          <w:iCs/>
          <w:lang w:val="fr-CH"/>
        </w:rPr>
        <w:t>Source : ESS OIT — CNSS (2019–2022). Régimes spéciaux : données non disponibles.</w:t>
      </w:r>
    </w:p>
    <w:p w14:paraId="56558A5C" w14:textId="33A9B665" w:rsidR="00B13290" w:rsidRDefault="00B13290" w:rsidP="00B13290">
      <w:pPr>
        <w:pStyle w:val="Heading3"/>
      </w:pPr>
      <w:r>
        <w:t>Adéquation des indemnités Rentes/allocations incapacité AT/MP</w:t>
      </w:r>
    </w:p>
    <w:p w14:paraId="75DF4480" w14:textId="77777777" w:rsidR="00B13290" w:rsidRPr="00582328" w:rsidRDefault="00B13290" w:rsidP="00B13290">
      <w:pPr>
        <w:pStyle w:val="NormalBody"/>
        <w:rPr>
          <w:lang w:val="fr-FR"/>
        </w:rPr>
      </w:pPr>
    </w:p>
    <w:p w14:paraId="59B49562" w14:textId="77777777" w:rsidR="00B13290" w:rsidRPr="00B13290" w:rsidRDefault="00B13290" w:rsidP="00582328">
      <w:pPr>
        <w:pStyle w:val="NormalBody"/>
        <w:rPr>
          <w:lang w:val="fr-CH"/>
        </w:rPr>
      </w:pPr>
    </w:p>
    <w:p w14:paraId="0662C211" w14:textId="584CF0E5" w:rsidR="004342CF" w:rsidRDefault="00FA5F49">
      <w:pPr>
        <w:pStyle w:val="Heading2"/>
      </w:pPr>
      <w:bookmarkStart w:id="114" w:name="Xf86aa574e413c13a983826bfc223d8060d7dd61"/>
      <w:bookmarkStart w:id="115" w:name="_Toc235451609"/>
      <w:bookmarkEnd w:id="104"/>
      <w:bookmarkEnd w:id="111"/>
      <w:r>
        <w:t>4</w:t>
      </w:r>
      <w:r w:rsidR="00000000">
        <w:t>.4 — Protection des enfants et des familles</w:t>
      </w:r>
      <w:bookmarkEnd w:id="115"/>
    </w:p>
    <w:p w14:paraId="05DCA7D1" w14:textId="3608FA09" w:rsidR="0058271B" w:rsidRDefault="0058271B" w:rsidP="00582328">
      <w:bookmarkStart w:id="116" w:name="X7da1873152c1c5eecc3a3af369b66d828b9da00"/>
      <w:bookmarkStart w:id="117" w:name="_Toc235451610"/>
      <w:r>
        <w:rPr>
          <w:lang w:val="fr-FR"/>
        </w:rPr>
        <w:t xml:space="preserve">La protection sociale des enfants et des familles est représentée par le nombre </w:t>
      </w:r>
      <w:r>
        <w:t xml:space="preserve">d’enfants </w:t>
      </w:r>
      <w:r>
        <w:t>percevant des</w:t>
      </w:r>
      <w:r>
        <w:t xml:space="preserve"> prestations en espèces </w:t>
      </w:r>
      <w:r>
        <w:t xml:space="preserve">ou en nature provenant de régimes ou de programmes perreins </w:t>
      </w:r>
      <w:r>
        <w:t>à l’enfance ou aux familles.</w:t>
      </w:r>
    </w:p>
    <w:p w14:paraId="15BBBD67" w14:textId="636DC99E" w:rsidR="004342CF" w:rsidRDefault="00000000">
      <w:pPr>
        <w:pStyle w:val="Heading3"/>
      </w:pPr>
      <w:r>
        <w:t>Allocations familiales — régimes contributifs</w:t>
      </w:r>
      <w:bookmarkEnd w:id="117"/>
    </w:p>
    <w:p w14:paraId="5E5DC6DF" w14:textId="77777777" w:rsidR="004342CF" w:rsidRDefault="00000000">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14:paraId="4EA34A87" w14:textId="77777777" w:rsidR="004342CF" w:rsidRDefault="00000000">
      <w:pPr>
        <w:pStyle w:val="TableTitle"/>
      </w:pPr>
      <w:bookmarkStart w:id="118" w:name="_Toc235451699"/>
      <w:r>
        <w:t>Tableau 4.6 — Enfants couverts par les allocations familiales, CNSS et CNSSAP (2019–2025) [src]</w:t>
      </w:r>
      <w:r>
        <w:rPr>
          <w:rStyle w:val="FootnoteReference"/>
        </w:rPr>
        <w:footnoteReference w:id="86"/>
      </w:r>
      <w:bookmarkEnd w:id="118"/>
    </w:p>
    <w:tbl>
      <w:tblPr>
        <w:tblStyle w:val="ILOTable"/>
        <w:tblW w:w="5000" w:type="pct"/>
        <w:tblLook w:val="0020" w:firstRow="1" w:lastRow="0" w:firstColumn="0" w:lastColumn="0" w:noHBand="0" w:noVBand="0"/>
      </w:tblPr>
      <w:tblGrid>
        <w:gridCol w:w="1506"/>
        <w:gridCol w:w="3090"/>
        <w:gridCol w:w="735"/>
        <w:gridCol w:w="735"/>
        <w:gridCol w:w="735"/>
        <w:gridCol w:w="735"/>
        <w:gridCol w:w="508"/>
        <w:gridCol w:w="508"/>
        <w:gridCol w:w="508"/>
      </w:tblGrid>
      <w:tr w:rsidR="004342CF" w14:paraId="71A9F230"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96EFDFF"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6213217C"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2F889EF"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63D06146"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4C30B743"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03F35059"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285E12FE"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C0B57A4"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A2DFF5A" w14:textId="77777777" w:rsidR="004342CF" w:rsidRDefault="00000000">
            <w:pPr>
              <w:pStyle w:val="TableHeader"/>
            </w:pPr>
            <w:r>
              <w:t>2025</w:t>
            </w:r>
          </w:p>
        </w:tc>
      </w:tr>
      <w:tr w:rsidR="004342CF" w14:paraId="69E79C6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BD1B1E"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4C61528" w14:textId="77777777" w:rsidR="004342CF"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2E266F68" w14:textId="77777777" w:rsidR="004342CF" w:rsidRDefault="00000000">
            <w:pPr>
              <w:pStyle w:val="TableText"/>
            </w:pPr>
            <w:r>
              <w:t>267 445</w:t>
            </w:r>
          </w:p>
        </w:tc>
        <w:tc>
          <w:tcPr>
            <w:tcW w:w="0" w:type="auto"/>
            <w:tcBorders>
              <w:top w:val="single" w:sz="4" w:space="0" w:color="000000"/>
              <w:left w:val="single" w:sz="4" w:space="0" w:color="000000"/>
              <w:bottom w:val="single" w:sz="4" w:space="0" w:color="000000"/>
              <w:right w:val="single" w:sz="4" w:space="0" w:color="000000"/>
            </w:tcBorders>
          </w:tcPr>
          <w:p w14:paraId="138CB463" w14:textId="77777777" w:rsidR="004342CF" w:rsidRDefault="00000000">
            <w:pPr>
              <w:pStyle w:val="TableText"/>
            </w:pPr>
            <w:r>
              <w:t>294 346</w:t>
            </w:r>
          </w:p>
        </w:tc>
        <w:tc>
          <w:tcPr>
            <w:tcW w:w="0" w:type="auto"/>
            <w:tcBorders>
              <w:top w:val="single" w:sz="4" w:space="0" w:color="000000"/>
              <w:left w:val="single" w:sz="4" w:space="0" w:color="000000"/>
              <w:bottom w:val="single" w:sz="4" w:space="0" w:color="000000"/>
              <w:right w:val="single" w:sz="4" w:space="0" w:color="000000"/>
            </w:tcBorders>
          </w:tcPr>
          <w:p w14:paraId="17F0F802" w14:textId="77777777" w:rsidR="004342CF" w:rsidRDefault="00000000">
            <w:pPr>
              <w:pStyle w:val="TableText"/>
            </w:pPr>
            <w:r>
              <w:t>396 399</w:t>
            </w:r>
          </w:p>
        </w:tc>
        <w:tc>
          <w:tcPr>
            <w:tcW w:w="0" w:type="auto"/>
            <w:tcBorders>
              <w:top w:val="single" w:sz="4" w:space="0" w:color="000000"/>
              <w:left w:val="single" w:sz="4" w:space="0" w:color="000000"/>
              <w:bottom w:val="single" w:sz="4" w:space="0" w:color="000000"/>
              <w:right w:val="single" w:sz="4" w:space="0" w:color="000000"/>
            </w:tcBorders>
          </w:tcPr>
          <w:p w14:paraId="1267277E" w14:textId="77777777" w:rsidR="004342CF" w:rsidRDefault="00000000">
            <w:pPr>
              <w:pStyle w:val="TableText"/>
            </w:pPr>
            <w:r>
              <w:t>356 423</w:t>
            </w:r>
          </w:p>
        </w:tc>
        <w:tc>
          <w:tcPr>
            <w:tcW w:w="0" w:type="auto"/>
            <w:tcBorders>
              <w:top w:val="single" w:sz="4" w:space="0" w:color="000000"/>
              <w:left w:val="single" w:sz="4" w:space="0" w:color="000000"/>
              <w:bottom w:val="single" w:sz="4" w:space="0" w:color="000000"/>
              <w:right w:val="single" w:sz="4" w:space="0" w:color="000000"/>
            </w:tcBorders>
          </w:tcPr>
          <w:p w14:paraId="1A62BA2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88D536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0C53DFB" w14:textId="77777777" w:rsidR="004342CF" w:rsidRDefault="00000000">
            <w:pPr>
              <w:pStyle w:val="TableText"/>
            </w:pPr>
            <w:r>
              <w:t>[N/D]</w:t>
            </w:r>
          </w:p>
        </w:tc>
      </w:tr>
      <w:tr w:rsidR="004342CF" w14:paraId="68889BE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68DE0E" w14:textId="77777777" w:rsidR="004342CF"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531BC4D5" w14:textId="77777777" w:rsidR="004342CF"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6B5B020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D6ADBC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7D60F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FFCD1A0"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710292F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ACCA4D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7DB70F0" w14:textId="77777777" w:rsidR="004342CF" w:rsidRDefault="00000000">
            <w:pPr>
              <w:pStyle w:val="TableText"/>
            </w:pPr>
            <w:r>
              <w:t>[N/D]</w:t>
            </w:r>
          </w:p>
        </w:tc>
      </w:tr>
      <w:tr w:rsidR="004342CF" w14:paraId="6DA2103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D2ACC9" w14:textId="77777777" w:rsidR="004342CF"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3C3B851E" w14:textId="77777777" w:rsidR="004342CF" w:rsidRDefault="00000000">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526EB18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B9D7BE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3A65FE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0B9C97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2724B3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5BD7D2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1769795" w14:textId="77777777" w:rsidR="004342CF" w:rsidRDefault="00000000">
            <w:pPr>
              <w:pStyle w:val="TableText"/>
            </w:pPr>
            <w:r>
              <w:t>[N/D]</w:t>
            </w:r>
          </w:p>
        </w:tc>
      </w:tr>
    </w:tbl>
    <w:p w14:paraId="7D55B738" w14:textId="77777777" w:rsidR="004342CF" w:rsidRPr="00BF4C4F" w:rsidRDefault="00000000">
      <w:pPr>
        <w:pStyle w:val="Source-GraphicPicture"/>
        <w:rPr>
          <w:lang w:val="fr-CH"/>
        </w:rPr>
      </w:pPr>
      <w:r w:rsidRPr="00BF4C4F">
        <w:rPr>
          <w:i/>
          <w:iCs/>
          <w:lang w:val="fr-CH"/>
        </w:rPr>
        <w:t>Source : ESS OIT — CNSS (2019–2022) et CNSSAP (2020–2022). Régimes spéciaux : données non disponibles — à instruire.</w:t>
      </w:r>
    </w:p>
    <w:p w14:paraId="5C62CF0F" w14:textId="77777777" w:rsidR="004342CF" w:rsidRDefault="00000000">
      <w:pPr>
        <w:pStyle w:val="Heading3"/>
      </w:pPr>
      <w:bookmarkStart w:id="119" w:name="X262bbdddb7cde165cc169afaec4343406c1d826"/>
      <w:bookmarkStart w:id="120" w:name="_Toc235451611"/>
      <w:bookmarkEnd w:id="116"/>
      <w:r>
        <w:t>Adéquation des allocations familiales</w:t>
      </w:r>
      <w:bookmarkEnd w:id="120"/>
    </w:p>
    <w:p w14:paraId="55AE6C0F" w14:textId="77777777" w:rsidR="004342CF" w:rsidRDefault="00000000">
      <w:r>
        <w:t>L'allocation familiale est versée mensuellement par enfant à charge. Le tableau présente l'évolution du montant unitaire de cette allocation et le seuil de pauvreté par personne pour la même période.</w:t>
      </w:r>
    </w:p>
    <w:p w14:paraId="1F744DB9" w14:textId="77777777" w:rsidR="004342CF" w:rsidRDefault="00000000">
      <w:pPr>
        <w:pStyle w:val="TableTitle"/>
      </w:pPr>
      <w:bookmarkStart w:id="121" w:name="_Toc235451700"/>
      <w:r>
        <w:lastRenderedPageBreak/>
        <w:t>Tableau 4.7 — Montant de l'allocation familiale CNSS et seuil de pauvreté de référence (2019–2025) [src]</w:t>
      </w:r>
      <w:r>
        <w:rPr>
          <w:rStyle w:val="FootnoteReference"/>
        </w:rPr>
        <w:footnoteReference w:id="87"/>
      </w:r>
      <w:bookmarkEnd w:id="121"/>
    </w:p>
    <w:tbl>
      <w:tblPr>
        <w:tblStyle w:val="ILOTable"/>
        <w:tblW w:w="5000" w:type="pct"/>
        <w:tblLayout w:type="fixed"/>
        <w:tblLook w:val="0020" w:firstRow="1" w:lastRow="0" w:firstColumn="0" w:lastColumn="0" w:noHBand="0" w:noVBand="0"/>
      </w:tblPr>
      <w:tblGrid>
        <w:gridCol w:w="2413"/>
        <w:gridCol w:w="949"/>
        <w:gridCol w:w="950"/>
        <w:gridCol w:w="949"/>
        <w:gridCol w:w="950"/>
        <w:gridCol w:w="949"/>
        <w:gridCol w:w="950"/>
        <w:gridCol w:w="950"/>
      </w:tblGrid>
      <w:tr w:rsidR="004342CF" w14:paraId="5AEC80B3" w14:textId="77777777" w:rsidTr="00582328">
        <w:trPr>
          <w:cnfStyle w:val="100000000000" w:firstRow="1" w:lastRow="0" w:firstColumn="0" w:lastColumn="0" w:oddVBand="0" w:evenVBand="0" w:oddHBand="0" w:evenHBand="0" w:firstRowFirstColumn="0" w:firstRowLastColumn="0" w:lastRowFirstColumn="0" w:lastRowLastColumn="0"/>
          <w:tblHeader/>
        </w:trPr>
        <w:tc>
          <w:tcPr>
            <w:tcW w:w="2413" w:type="dxa"/>
            <w:tcBorders>
              <w:top w:val="single" w:sz="4" w:space="0" w:color="000000"/>
              <w:left w:val="single" w:sz="4" w:space="0" w:color="000000"/>
              <w:bottom w:val="single" w:sz="4" w:space="0" w:color="000000"/>
              <w:right w:val="single" w:sz="4" w:space="0" w:color="000000"/>
            </w:tcBorders>
          </w:tcPr>
          <w:p w14:paraId="4BD6769E" w14:textId="77777777" w:rsidR="004342CF" w:rsidRDefault="00000000">
            <w:pPr>
              <w:pStyle w:val="TableHeader"/>
            </w:pPr>
            <w:r>
              <w:t>Indicateur</w:t>
            </w:r>
          </w:p>
        </w:tc>
        <w:tc>
          <w:tcPr>
            <w:tcW w:w="949" w:type="dxa"/>
            <w:tcBorders>
              <w:top w:val="single" w:sz="4" w:space="0" w:color="000000"/>
              <w:left w:val="single" w:sz="4" w:space="0" w:color="000000"/>
              <w:bottom w:val="single" w:sz="4" w:space="0" w:color="000000"/>
              <w:right w:val="single" w:sz="4" w:space="0" w:color="000000"/>
            </w:tcBorders>
          </w:tcPr>
          <w:p w14:paraId="7D915F04" w14:textId="77777777" w:rsidR="004342CF" w:rsidRDefault="00000000">
            <w:pPr>
              <w:pStyle w:val="TableHeader"/>
            </w:pPr>
            <w:r>
              <w:t>2019</w:t>
            </w:r>
          </w:p>
        </w:tc>
        <w:tc>
          <w:tcPr>
            <w:tcW w:w="950" w:type="dxa"/>
            <w:tcBorders>
              <w:top w:val="single" w:sz="4" w:space="0" w:color="000000"/>
              <w:left w:val="single" w:sz="4" w:space="0" w:color="000000"/>
              <w:bottom w:val="single" w:sz="4" w:space="0" w:color="000000"/>
              <w:right w:val="single" w:sz="4" w:space="0" w:color="000000"/>
            </w:tcBorders>
          </w:tcPr>
          <w:p w14:paraId="4CF71191" w14:textId="77777777" w:rsidR="004342CF" w:rsidRDefault="00000000">
            <w:pPr>
              <w:pStyle w:val="TableHeader"/>
            </w:pPr>
            <w:r>
              <w:t>2020</w:t>
            </w:r>
          </w:p>
        </w:tc>
        <w:tc>
          <w:tcPr>
            <w:tcW w:w="949" w:type="dxa"/>
            <w:tcBorders>
              <w:top w:val="single" w:sz="4" w:space="0" w:color="000000"/>
              <w:left w:val="single" w:sz="4" w:space="0" w:color="000000"/>
              <w:bottom w:val="single" w:sz="4" w:space="0" w:color="000000"/>
              <w:right w:val="single" w:sz="4" w:space="0" w:color="000000"/>
            </w:tcBorders>
          </w:tcPr>
          <w:p w14:paraId="3D69BDEB" w14:textId="77777777" w:rsidR="004342CF" w:rsidRDefault="00000000">
            <w:pPr>
              <w:pStyle w:val="TableHeader"/>
            </w:pPr>
            <w:r>
              <w:t>2021</w:t>
            </w:r>
          </w:p>
        </w:tc>
        <w:tc>
          <w:tcPr>
            <w:tcW w:w="950" w:type="dxa"/>
            <w:tcBorders>
              <w:top w:val="single" w:sz="4" w:space="0" w:color="000000"/>
              <w:left w:val="single" w:sz="4" w:space="0" w:color="000000"/>
              <w:bottom w:val="single" w:sz="4" w:space="0" w:color="000000"/>
              <w:right w:val="single" w:sz="4" w:space="0" w:color="000000"/>
            </w:tcBorders>
          </w:tcPr>
          <w:p w14:paraId="1CA7BCD6" w14:textId="77777777" w:rsidR="004342CF" w:rsidRDefault="00000000">
            <w:pPr>
              <w:pStyle w:val="TableHeader"/>
            </w:pPr>
            <w:r>
              <w:t>2022</w:t>
            </w:r>
          </w:p>
        </w:tc>
        <w:tc>
          <w:tcPr>
            <w:tcW w:w="949" w:type="dxa"/>
            <w:tcBorders>
              <w:top w:val="single" w:sz="4" w:space="0" w:color="000000"/>
              <w:left w:val="single" w:sz="4" w:space="0" w:color="000000"/>
              <w:bottom w:val="single" w:sz="4" w:space="0" w:color="000000"/>
              <w:right w:val="single" w:sz="4" w:space="0" w:color="000000"/>
            </w:tcBorders>
          </w:tcPr>
          <w:p w14:paraId="6A0416C3" w14:textId="77777777" w:rsidR="004342CF" w:rsidRDefault="00000000">
            <w:pPr>
              <w:pStyle w:val="TableHeader"/>
            </w:pPr>
            <w:r>
              <w:t>2023</w:t>
            </w:r>
          </w:p>
        </w:tc>
        <w:tc>
          <w:tcPr>
            <w:tcW w:w="950" w:type="dxa"/>
            <w:tcBorders>
              <w:top w:val="single" w:sz="4" w:space="0" w:color="000000"/>
              <w:left w:val="single" w:sz="4" w:space="0" w:color="000000"/>
              <w:bottom w:val="single" w:sz="4" w:space="0" w:color="000000"/>
              <w:right w:val="single" w:sz="4" w:space="0" w:color="000000"/>
            </w:tcBorders>
          </w:tcPr>
          <w:p w14:paraId="39EA1972" w14:textId="77777777" w:rsidR="004342CF" w:rsidRDefault="00000000">
            <w:pPr>
              <w:pStyle w:val="TableHeader"/>
            </w:pPr>
            <w:r>
              <w:t>2024</w:t>
            </w:r>
          </w:p>
        </w:tc>
        <w:tc>
          <w:tcPr>
            <w:tcW w:w="950" w:type="dxa"/>
            <w:tcBorders>
              <w:top w:val="single" w:sz="4" w:space="0" w:color="000000"/>
              <w:left w:val="single" w:sz="4" w:space="0" w:color="000000"/>
              <w:bottom w:val="single" w:sz="4" w:space="0" w:color="000000"/>
              <w:right w:val="single" w:sz="4" w:space="0" w:color="000000"/>
            </w:tcBorders>
          </w:tcPr>
          <w:p w14:paraId="64DF05C0" w14:textId="77777777" w:rsidR="004342CF" w:rsidRDefault="00000000">
            <w:pPr>
              <w:pStyle w:val="TableHeader"/>
            </w:pPr>
            <w:r>
              <w:t>2025</w:t>
            </w:r>
          </w:p>
        </w:tc>
      </w:tr>
      <w:tr w:rsidR="00FA5F49" w14:paraId="08025F5C" w14:textId="77777777" w:rsidTr="00582328">
        <w:trPr>
          <w:cnfStyle w:val="000000100000" w:firstRow="0" w:lastRow="0" w:firstColumn="0" w:lastColumn="0" w:oddVBand="0" w:evenVBand="0" w:oddHBand="1" w:evenHBand="0" w:firstRowFirstColumn="0" w:firstRowLastColumn="0" w:lastRowFirstColumn="0" w:lastRowLastColumn="0"/>
        </w:trPr>
        <w:tc>
          <w:tcPr>
            <w:tcW w:w="2413" w:type="dxa"/>
            <w:tcBorders>
              <w:top w:val="single" w:sz="4" w:space="0" w:color="000000"/>
              <w:left w:val="single" w:sz="4" w:space="0" w:color="000000"/>
              <w:bottom w:val="single" w:sz="4" w:space="0" w:color="000000"/>
              <w:right w:val="single" w:sz="4" w:space="0" w:color="000000"/>
            </w:tcBorders>
          </w:tcPr>
          <w:p w14:paraId="3E1226B9" w14:textId="77777777" w:rsidR="00FA5F49" w:rsidRDefault="00FA5F49" w:rsidP="00FA5F49">
            <w:pPr>
              <w:pStyle w:val="TableText"/>
            </w:pPr>
            <w:r>
              <w:t>Montant allocation familiale CNSS (CDF/mois)</w:t>
            </w:r>
          </w:p>
        </w:tc>
        <w:tc>
          <w:tcPr>
            <w:tcW w:w="949" w:type="dxa"/>
            <w:tcBorders>
              <w:top w:val="single" w:sz="4" w:space="0" w:color="000000"/>
              <w:left w:val="single" w:sz="4" w:space="0" w:color="000000"/>
              <w:bottom w:val="single" w:sz="4" w:space="0" w:color="000000"/>
              <w:right w:val="single" w:sz="4" w:space="0" w:color="000000"/>
            </w:tcBorders>
          </w:tcPr>
          <w:p w14:paraId="59645CEC" w14:textId="1AC2654C" w:rsidR="00FA5F49" w:rsidRDefault="00FA5F49" w:rsidP="00FA5F49">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7A4DC224" w14:textId="2EB4E1DD" w:rsidR="00FA5F49" w:rsidRDefault="00FA5F49" w:rsidP="00FA5F49">
            <w:pPr>
              <w:pStyle w:val="TableText"/>
            </w:pPr>
            <w:r>
              <w:t>[N/D]</w:t>
            </w:r>
          </w:p>
        </w:tc>
        <w:tc>
          <w:tcPr>
            <w:tcW w:w="949" w:type="dxa"/>
            <w:tcBorders>
              <w:top w:val="single" w:sz="4" w:space="0" w:color="000000"/>
              <w:left w:val="single" w:sz="4" w:space="0" w:color="000000"/>
              <w:bottom w:val="single" w:sz="4" w:space="0" w:color="000000"/>
              <w:right w:val="single" w:sz="4" w:space="0" w:color="000000"/>
            </w:tcBorders>
          </w:tcPr>
          <w:p w14:paraId="141DDB50" w14:textId="6C49992C" w:rsidR="00FA5F49" w:rsidRDefault="00FA5F49" w:rsidP="00FA5F49">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587345D5" w14:textId="5E862E89" w:rsidR="00FA5F49" w:rsidRDefault="00FA5F49" w:rsidP="00FA5F49">
            <w:pPr>
              <w:pStyle w:val="TableText"/>
            </w:pPr>
            <w:r>
              <w:t>[N/D]</w:t>
            </w:r>
          </w:p>
        </w:tc>
        <w:tc>
          <w:tcPr>
            <w:tcW w:w="949" w:type="dxa"/>
            <w:tcBorders>
              <w:top w:val="single" w:sz="4" w:space="0" w:color="000000"/>
              <w:left w:val="single" w:sz="4" w:space="0" w:color="000000"/>
              <w:bottom w:val="single" w:sz="4" w:space="0" w:color="000000"/>
              <w:right w:val="single" w:sz="4" w:space="0" w:color="000000"/>
            </w:tcBorders>
          </w:tcPr>
          <w:p w14:paraId="594AD7F1" w14:textId="77777777" w:rsidR="00FA5F49" w:rsidRDefault="00FA5F49" w:rsidP="00FA5F49">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274B110B" w14:textId="77777777" w:rsidR="00FA5F49" w:rsidRDefault="00FA5F49" w:rsidP="00FA5F49">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05D99A55" w14:textId="77777777" w:rsidR="00FA5F49" w:rsidRDefault="00FA5F49" w:rsidP="00FA5F49">
            <w:pPr>
              <w:pStyle w:val="TableText"/>
            </w:pPr>
            <w:r>
              <w:t>[N/D]</w:t>
            </w:r>
          </w:p>
        </w:tc>
      </w:tr>
      <w:tr w:rsidR="004342CF" w14:paraId="287F7018" w14:textId="77777777" w:rsidTr="00582328">
        <w:trPr>
          <w:cnfStyle w:val="000000010000" w:firstRow="0" w:lastRow="0" w:firstColumn="0" w:lastColumn="0" w:oddVBand="0" w:evenVBand="0" w:oddHBand="0" w:evenHBand="1" w:firstRowFirstColumn="0" w:firstRowLastColumn="0" w:lastRowFirstColumn="0" w:lastRowLastColumn="0"/>
        </w:trPr>
        <w:tc>
          <w:tcPr>
            <w:tcW w:w="2413" w:type="dxa"/>
            <w:tcBorders>
              <w:top w:val="single" w:sz="4" w:space="0" w:color="000000"/>
              <w:left w:val="single" w:sz="4" w:space="0" w:color="000000"/>
              <w:bottom w:val="single" w:sz="4" w:space="0" w:color="000000"/>
              <w:right w:val="single" w:sz="4" w:space="0" w:color="000000"/>
            </w:tcBorders>
          </w:tcPr>
          <w:p w14:paraId="5E1113E7" w14:textId="77777777" w:rsidR="004342CF" w:rsidRDefault="00000000">
            <w:pPr>
              <w:pStyle w:val="TableText"/>
            </w:pPr>
            <w:r>
              <w:t>Seuil de pauvreté par personne (CDF/mois)</w:t>
            </w:r>
          </w:p>
        </w:tc>
        <w:tc>
          <w:tcPr>
            <w:tcW w:w="949" w:type="dxa"/>
            <w:tcBorders>
              <w:top w:val="single" w:sz="4" w:space="0" w:color="000000"/>
              <w:left w:val="single" w:sz="4" w:space="0" w:color="000000"/>
              <w:bottom w:val="single" w:sz="4" w:space="0" w:color="000000"/>
              <w:right w:val="single" w:sz="4" w:space="0" w:color="000000"/>
            </w:tcBorders>
          </w:tcPr>
          <w:p w14:paraId="503569B2" w14:textId="77777777" w:rsidR="004342CF" w:rsidRDefault="00000000">
            <w:pPr>
              <w:pStyle w:val="TableText"/>
            </w:pPr>
            <w:r>
              <w:t>[</w:t>
            </w:r>
            <w:proofErr w:type="gramStart"/>
            <w:r>
              <w:t>contexte</w:t>
            </w:r>
            <w:proofErr w:type="gramEnd"/>
            <w:r>
              <w:t>_macro]</w:t>
            </w:r>
          </w:p>
        </w:tc>
        <w:tc>
          <w:tcPr>
            <w:tcW w:w="950" w:type="dxa"/>
            <w:tcBorders>
              <w:top w:val="single" w:sz="4" w:space="0" w:color="000000"/>
              <w:left w:val="single" w:sz="4" w:space="0" w:color="000000"/>
              <w:bottom w:val="single" w:sz="4" w:space="0" w:color="000000"/>
              <w:right w:val="single" w:sz="4" w:space="0" w:color="000000"/>
            </w:tcBorders>
          </w:tcPr>
          <w:p w14:paraId="2C24B745" w14:textId="77777777" w:rsidR="004342CF" w:rsidRDefault="00000000">
            <w:pPr>
              <w:pStyle w:val="TableText"/>
            </w:pPr>
            <w:r>
              <w:t>[</w:t>
            </w:r>
            <w:proofErr w:type="gramStart"/>
            <w:r>
              <w:t>contexte</w:t>
            </w:r>
            <w:proofErr w:type="gramEnd"/>
            <w:r>
              <w:t>_macro]</w:t>
            </w:r>
          </w:p>
        </w:tc>
        <w:tc>
          <w:tcPr>
            <w:tcW w:w="949" w:type="dxa"/>
            <w:tcBorders>
              <w:top w:val="single" w:sz="4" w:space="0" w:color="000000"/>
              <w:left w:val="single" w:sz="4" w:space="0" w:color="000000"/>
              <w:bottom w:val="single" w:sz="4" w:space="0" w:color="000000"/>
              <w:right w:val="single" w:sz="4" w:space="0" w:color="000000"/>
            </w:tcBorders>
          </w:tcPr>
          <w:p w14:paraId="1797913C" w14:textId="77777777" w:rsidR="004342CF" w:rsidRDefault="00000000">
            <w:pPr>
              <w:pStyle w:val="TableText"/>
            </w:pPr>
            <w:r>
              <w:t>[</w:t>
            </w:r>
            <w:proofErr w:type="gramStart"/>
            <w:r>
              <w:t>contexte</w:t>
            </w:r>
            <w:proofErr w:type="gramEnd"/>
            <w:r>
              <w:t>_macro]</w:t>
            </w:r>
          </w:p>
        </w:tc>
        <w:tc>
          <w:tcPr>
            <w:tcW w:w="950" w:type="dxa"/>
            <w:tcBorders>
              <w:top w:val="single" w:sz="4" w:space="0" w:color="000000"/>
              <w:left w:val="single" w:sz="4" w:space="0" w:color="000000"/>
              <w:bottom w:val="single" w:sz="4" w:space="0" w:color="000000"/>
              <w:right w:val="single" w:sz="4" w:space="0" w:color="000000"/>
            </w:tcBorders>
          </w:tcPr>
          <w:p w14:paraId="2CAB62FF" w14:textId="77777777" w:rsidR="004342CF" w:rsidRDefault="00000000">
            <w:pPr>
              <w:pStyle w:val="TableText"/>
            </w:pPr>
            <w:r>
              <w:t>[</w:t>
            </w:r>
            <w:proofErr w:type="gramStart"/>
            <w:r>
              <w:t>contexte</w:t>
            </w:r>
            <w:proofErr w:type="gramEnd"/>
            <w:r>
              <w:t>_macro]</w:t>
            </w:r>
          </w:p>
        </w:tc>
        <w:tc>
          <w:tcPr>
            <w:tcW w:w="949" w:type="dxa"/>
            <w:tcBorders>
              <w:top w:val="single" w:sz="4" w:space="0" w:color="000000"/>
              <w:left w:val="single" w:sz="4" w:space="0" w:color="000000"/>
              <w:bottom w:val="single" w:sz="4" w:space="0" w:color="000000"/>
              <w:right w:val="single" w:sz="4" w:space="0" w:color="000000"/>
            </w:tcBorders>
          </w:tcPr>
          <w:p w14:paraId="46018CF4" w14:textId="77777777" w:rsidR="004342CF" w:rsidRDefault="00000000">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44894EF2" w14:textId="77777777" w:rsidR="004342CF" w:rsidRDefault="00000000">
            <w:pPr>
              <w:pStyle w:val="TableText"/>
            </w:pPr>
            <w:r>
              <w:t>[N/D]</w:t>
            </w:r>
          </w:p>
        </w:tc>
        <w:tc>
          <w:tcPr>
            <w:tcW w:w="950" w:type="dxa"/>
            <w:tcBorders>
              <w:top w:val="single" w:sz="4" w:space="0" w:color="000000"/>
              <w:left w:val="single" w:sz="4" w:space="0" w:color="000000"/>
              <w:bottom w:val="single" w:sz="4" w:space="0" w:color="000000"/>
              <w:right w:val="single" w:sz="4" w:space="0" w:color="000000"/>
            </w:tcBorders>
          </w:tcPr>
          <w:p w14:paraId="62A67FBD" w14:textId="77777777" w:rsidR="004342CF" w:rsidRDefault="00000000">
            <w:pPr>
              <w:pStyle w:val="TableText"/>
            </w:pPr>
            <w:r>
              <w:t>[N/D]</w:t>
            </w:r>
          </w:p>
        </w:tc>
      </w:tr>
    </w:tbl>
    <w:p w14:paraId="3BFC1AEA" w14:textId="77777777" w:rsidR="004342CF" w:rsidRPr="00BF4C4F" w:rsidRDefault="00000000">
      <w:pPr>
        <w:pStyle w:val="Source-GraphicPicture"/>
        <w:rPr>
          <w:lang w:val="fr-CH"/>
        </w:rPr>
      </w:pPr>
      <w:r w:rsidRPr="00BF4C4F">
        <w:rPr>
          <w:i/>
          <w:iCs/>
          <w:lang w:val="fr-CH"/>
        </w:rPr>
        <w:t>Source : ESS OIT — CNSS ; seuil de pauvreté : estimation à construire à partir des données INS.</w:t>
      </w:r>
    </w:p>
    <w:p w14:paraId="38AD6F0A" w14:textId="0450C978" w:rsidR="00AA0CAD" w:rsidRDefault="00AA0CAD">
      <w:pPr>
        <w:pStyle w:val="Heading3"/>
      </w:pPr>
      <w:bookmarkStart w:id="122" w:name="X15ffa240d97e719e2ce640c14414307b19d0b60"/>
      <w:bookmarkStart w:id="123" w:name="_Toc235451612"/>
      <w:bookmarkEnd w:id="119"/>
      <w:r w:rsidRPr="00AA0CAD">
        <w:t xml:space="preserve">Enfants bénéficiaires de prestations non </w:t>
      </w:r>
      <w:r w:rsidRPr="00AA0CAD">
        <w:t>contribu</w:t>
      </w:r>
      <w:r w:rsidR="0058271B">
        <w:t>tive</w:t>
      </w:r>
      <w:r w:rsidRPr="00AA0CAD">
        <w:t>s</w:t>
      </w:r>
      <w:r w:rsidRPr="00AA0CAD">
        <w:t xml:space="preserve"> </w:t>
      </w:r>
      <w:bookmarkEnd w:id="123"/>
    </w:p>
    <w:p w14:paraId="37F2114E" w14:textId="00A8F7BC" w:rsidR="004342CF" w:rsidRDefault="00000000">
      <w:r>
        <w:t xml:space="preserve">Le tableau recense les programmes d'assistance sociale non contributifs ciblant les enfants et les ménages, </w:t>
      </w:r>
      <w:r w:rsidR="00AA0CAD">
        <w:t>considéré comme pérenne bien que non statutaire</w:t>
      </w:r>
      <w:r>
        <w:t>.</w:t>
      </w:r>
    </w:p>
    <w:p w14:paraId="5C8EABB6" w14:textId="77777777" w:rsidR="004342CF" w:rsidRDefault="00000000">
      <w:pPr>
        <w:pStyle w:val="TableTitle"/>
      </w:pPr>
      <w:bookmarkStart w:id="124" w:name="_Toc235451701"/>
      <w:r>
        <w:t>Tableau 4.8 — Programmes non contributifs ciblant les enfants et les familles [src]</w:t>
      </w:r>
      <w:r>
        <w:rPr>
          <w:rStyle w:val="FootnoteReference"/>
        </w:rPr>
        <w:footnoteReference w:id="88"/>
      </w:r>
      <w:bookmarkEnd w:id="124"/>
    </w:p>
    <w:tbl>
      <w:tblPr>
        <w:tblStyle w:val="ILOTable"/>
        <w:tblW w:w="5000" w:type="pct"/>
        <w:tblLook w:val="0020" w:firstRow="1" w:lastRow="0" w:firstColumn="0" w:lastColumn="0" w:noHBand="0" w:noVBand="0"/>
      </w:tblPr>
      <w:tblGrid>
        <w:gridCol w:w="2458"/>
        <w:gridCol w:w="1191"/>
        <w:gridCol w:w="3279"/>
        <w:gridCol w:w="1414"/>
        <w:gridCol w:w="718"/>
      </w:tblGrid>
      <w:tr w:rsidR="004342CF" w14:paraId="25041C4F"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85E3ECE" w14:textId="77777777" w:rsidR="004342CF"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029C4EF0" w14:textId="77777777" w:rsidR="004342CF" w:rsidRDefault="00000000">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418D0875" w14:textId="77777777" w:rsidR="004342CF" w:rsidRDefault="00000000">
            <w:pPr>
              <w:pStyle w:val="TableHeader"/>
            </w:pPr>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5A8A3DFB" w14:textId="77777777" w:rsidR="004342CF" w:rsidRDefault="00000000">
            <w:pPr>
              <w:pStyle w:val="TableHeader"/>
            </w:pPr>
            <w:r>
              <w:t>Montant moyen</w:t>
            </w:r>
          </w:p>
        </w:tc>
        <w:tc>
          <w:tcPr>
            <w:tcW w:w="0" w:type="auto"/>
            <w:tcBorders>
              <w:top w:val="single" w:sz="4" w:space="0" w:color="000000"/>
              <w:left w:val="single" w:sz="4" w:space="0" w:color="000000"/>
              <w:bottom w:val="single" w:sz="4" w:space="0" w:color="000000"/>
              <w:right w:val="single" w:sz="4" w:space="0" w:color="000000"/>
            </w:tcBorders>
          </w:tcPr>
          <w:p w14:paraId="0478AFFC" w14:textId="77777777" w:rsidR="004342CF" w:rsidRDefault="00000000">
            <w:pPr>
              <w:pStyle w:val="TableHeader"/>
            </w:pPr>
            <w:r>
              <w:t>Source</w:t>
            </w:r>
          </w:p>
        </w:tc>
      </w:tr>
      <w:tr w:rsidR="004342CF" w14:paraId="5E42088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BEBA4C" w14:textId="77777777" w:rsidR="004342CF" w:rsidRDefault="00000000">
            <w:pPr>
              <w:pStyle w:val="TableText"/>
            </w:pPr>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14FDC6E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6C48F3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DB62DA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10169BA" w14:textId="77777777" w:rsidR="004342CF" w:rsidRDefault="00000000">
            <w:pPr>
              <w:pStyle w:val="TableText"/>
            </w:pPr>
            <w:r>
              <w:t>0</w:t>
            </w:r>
          </w:p>
        </w:tc>
      </w:tr>
      <w:tr w:rsidR="004342CF" w14:paraId="19782A4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4DAB36" w14:textId="77777777" w:rsidR="004342CF" w:rsidRDefault="00000000">
            <w:pPr>
              <w:pStyle w:val="TableText"/>
            </w:pPr>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0CAE08B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92178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E9C3EF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B29B100" w14:textId="77777777" w:rsidR="004342CF" w:rsidRDefault="00000000">
            <w:pPr>
              <w:pStyle w:val="TableText"/>
            </w:pPr>
            <w:r>
              <w:t>0</w:t>
            </w:r>
          </w:p>
        </w:tc>
      </w:tr>
    </w:tbl>
    <w:p w14:paraId="31FB11D4" w14:textId="77777777" w:rsidR="004342CF" w:rsidRDefault="00000000">
      <w:pPr>
        <w:pStyle w:val="Heading2"/>
      </w:pPr>
      <w:bookmarkStart w:id="125" w:name="Xd94aeefddf9079d02dc0cd4611d38e08d1810d1"/>
      <w:bookmarkStart w:id="126" w:name="_Toc235451613"/>
      <w:bookmarkEnd w:id="114"/>
      <w:bookmarkEnd w:id="122"/>
      <w:r>
        <w:t>4.5 — Protection en cas d'invalidité</w:t>
      </w:r>
      <w:bookmarkEnd w:id="126"/>
    </w:p>
    <w:p w14:paraId="1000E5F8" w14:textId="6BA40BA9" w:rsidR="0058271B" w:rsidRPr="00582328" w:rsidRDefault="0058271B" w:rsidP="00582328">
      <w:pPr>
        <w:rPr>
          <w:lang w:val="fr-FR"/>
        </w:rPr>
      </w:pPr>
      <w:r>
        <w:rPr>
          <w:lang w:val="fr-FR"/>
        </w:rPr>
        <w:t>La protection sociale</w:t>
      </w:r>
      <w:r>
        <w:rPr>
          <w:lang w:val="fr-FR"/>
        </w:rPr>
        <w:t xml:space="preserve"> en cas d’invalidité ou de handicap est représentée par le nombre de bénéficiaire de pensions d’invalidité en espèce </w:t>
      </w:r>
      <w:r>
        <w:t>provenant de régimes ou de programmes perrein</w:t>
      </w:r>
      <w:r>
        <w:t>s. Ils sont délivrés par la CNSS, les régimes spéciaux et les programmes du Minas</w:t>
      </w:r>
    </w:p>
    <w:p w14:paraId="07E7CDA8" w14:textId="28375D2D" w:rsidR="004342CF" w:rsidRDefault="00AA0CAD">
      <w:pPr>
        <w:pStyle w:val="Heading3"/>
      </w:pPr>
      <w:bookmarkStart w:id="127" w:name="Xf6a4a96f7d72a7a9167f966ddfdd89ca8312eba"/>
      <w:bookmarkStart w:id="128" w:name="_Toc235451614"/>
      <w:r w:rsidRPr="00AA0CAD">
        <w:t>Bénéficiaire</w:t>
      </w:r>
      <w:r>
        <w:t>s</w:t>
      </w:r>
      <w:r w:rsidRPr="00AA0CAD">
        <w:t xml:space="preserve"> de </w:t>
      </w:r>
      <w:r w:rsidR="00000000">
        <w:t>Pensions d'invalidité — régimes contributifs</w:t>
      </w:r>
      <w:bookmarkEnd w:id="128"/>
    </w:p>
    <w:p w14:paraId="62C95F20" w14:textId="206538A2" w:rsidR="004342CF" w:rsidRDefault="00000000">
      <w:r>
        <w:t>La branche invalidité couvre les assurés reconnus en incapacité permanente de travail, sous conditions de durée de cotisation préalable. Le tableau présente l'évolution du nombre de pensionnés et du montant unitaire de la pension d'invalidité.</w:t>
      </w:r>
      <w:r w:rsidR="00FA5F49">
        <w:t xml:space="preserve"> </w:t>
      </w:r>
    </w:p>
    <w:p w14:paraId="62533832" w14:textId="77777777" w:rsidR="004342CF" w:rsidRDefault="00000000">
      <w:pPr>
        <w:pStyle w:val="TableTitle"/>
      </w:pPr>
      <w:bookmarkStart w:id="129" w:name="_Toc235451702"/>
      <w:r>
        <w:t>Tableau 4.9 — Bénéficiaires de pensions d'invalidité, CNSS et CNSSAP (2019–2025) [src]</w:t>
      </w:r>
      <w:r>
        <w:rPr>
          <w:rStyle w:val="FootnoteReference"/>
        </w:rPr>
        <w:footnoteReference w:id="89"/>
      </w:r>
      <w:bookmarkEnd w:id="129"/>
    </w:p>
    <w:tbl>
      <w:tblPr>
        <w:tblStyle w:val="ILOTable"/>
        <w:tblW w:w="5000" w:type="pct"/>
        <w:tblLook w:val="0020" w:firstRow="1" w:lastRow="0" w:firstColumn="0" w:lastColumn="0" w:noHBand="0" w:noVBand="0"/>
      </w:tblPr>
      <w:tblGrid>
        <w:gridCol w:w="1726"/>
        <w:gridCol w:w="3253"/>
        <w:gridCol w:w="583"/>
        <w:gridCol w:w="583"/>
        <w:gridCol w:w="583"/>
        <w:gridCol w:w="583"/>
        <w:gridCol w:w="583"/>
        <w:gridCol w:w="583"/>
        <w:gridCol w:w="583"/>
      </w:tblGrid>
      <w:tr w:rsidR="004342CF" w14:paraId="5FF1BBCE"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D9FD3BF"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678B0A58"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5C18C881"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DD0E457"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1D4B187"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27AB4C4E"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719B1204"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650F20CE"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06A7AB2" w14:textId="77777777" w:rsidR="004342CF" w:rsidRDefault="00000000">
            <w:pPr>
              <w:pStyle w:val="TableHeader"/>
            </w:pPr>
            <w:r>
              <w:t>2025</w:t>
            </w:r>
          </w:p>
        </w:tc>
      </w:tr>
      <w:tr w:rsidR="004342CF" w14:paraId="651D616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BEB011"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49755B09" w14:textId="77777777" w:rsidR="004342CF" w:rsidRDefault="00000000">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6324076" w14:textId="77777777" w:rsidR="004342CF" w:rsidRDefault="00000000">
            <w:pPr>
              <w:pStyle w:val="TableText"/>
            </w:pPr>
            <w:r>
              <w:t>883</w:t>
            </w:r>
          </w:p>
        </w:tc>
        <w:tc>
          <w:tcPr>
            <w:tcW w:w="0" w:type="auto"/>
            <w:tcBorders>
              <w:top w:val="single" w:sz="4" w:space="0" w:color="000000"/>
              <w:left w:val="single" w:sz="4" w:space="0" w:color="000000"/>
              <w:bottom w:val="single" w:sz="4" w:space="0" w:color="000000"/>
              <w:right w:val="single" w:sz="4" w:space="0" w:color="000000"/>
            </w:tcBorders>
          </w:tcPr>
          <w:p w14:paraId="40DFC0B0" w14:textId="77777777" w:rsidR="004342CF" w:rsidRDefault="00000000">
            <w:pPr>
              <w:pStyle w:val="TableText"/>
            </w:pPr>
            <w:r>
              <w:t>568</w:t>
            </w:r>
          </w:p>
        </w:tc>
        <w:tc>
          <w:tcPr>
            <w:tcW w:w="0" w:type="auto"/>
            <w:tcBorders>
              <w:top w:val="single" w:sz="4" w:space="0" w:color="000000"/>
              <w:left w:val="single" w:sz="4" w:space="0" w:color="000000"/>
              <w:bottom w:val="single" w:sz="4" w:space="0" w:color="000000"/>
              <w:right w:val="single" w:sz="4" w:space="0" w:color="000000"/>
            </w:tcBorders>
          </w:tcPr>
          <w:p w14:paraId="62F00743" w14:textId="77777777" w:rsidR="004342CF" w:rsidRDefault="00000000">
            <w:pPr>
              <w:pStyle w:val="TableText"/>
            </w:pPr>
            <w:r>
              <w:t>524</w:t>
            </w:r>
          </w:p>
        </w:tc>
        <w:tc>
          <w:tcPr>
            <w:tcW w:w="0" w:type="auto"/>
            <w:tcBorders>
              <w:top w:val="single" w:sz="4" w:space="0" w:color="000000"/>
              <w:left w:val="single" w:sz="4" w:space="0" w:color="000000"/>
              <w:bottom w:val="single" w:sz="4" w:space="0" w:color="000000"/>
              <w:right w:val="single" w:sz="4" w:space="0" w:color="000000"/>
            </w:tcBorders>
          </w:tcPr>
          <w:p w14:paraId="2D5381B0" w14:textId="77777777" w:rsidR="004342CF" w:rsidRDefault="00000000">
            <w:pPr>
              <w:pStyle w:val="TableText"/>
            </w:pPr>
            <w:r>
              <w:t>728</w:t>
            </w:r>
          </w:p>
        </w:tc>
        <w:tc>
          <w:tcPr>
            <w:tcW w:w="0" w:type="auto"/>
            <w:tcBorders>
              <w:top w:val="single" w:sz="4" w:space="0" w:color="000000"/>
              <w:left w:val="single" w:sz="4" w:space="0" w:color="000000"/>
              <w:bottom w:val="single" w:sz="4" w:space="0" w:color="000000"/>
              <w:right w:val="single" w:sz="4" w:space="0" w:color="000000"/>
            </w:tcBorders>
          </w:tcPr>
          <w:p w14:paraId="77A3097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4ADF8F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135B995" w14:textId="77777777" w:rsidR="004342CF" w:rsidRDefault="00000000">
            <w:pPr>
              <w:pStyle w:val="TableText"/>
            </w:pPr>
            <w:r>
              <w:t>[N/D]</w:t>
            </w:r>
          </w:p>
        </w:tc>
      </w:tr>
      <w:tr w:rsidR="000E6607" w14:paraId="4428C06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CBBB0D" w14:textId="4D4773F3" w:rsidR="000E6607" w:rsidRDefault="000E6607" w:rsidP="000E6607">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33D3B4D2" w14:textId="2A80F71F" w:rsidR="000E6607" w:rsidRDefault="000E6607" w:rsidP="000E6607">
            <w:pPr>
              <w:pStyle w:val="TableText"/>
            </w:pPr>
            <w:r>
              <w:t xml:space="preserve">Pensionnés invalidité </w:t>
            </w:r>
            <w:r>
              <w:t>régime AT/MP</w:t>
            </w:r>
          </w:p>
        </w:tc>
        <w:tc>
          <w:tcPr>
            <w:tcW w:w="0" w:type="auto"/>
            <w:tcBorders>
              <w:top w:val="single" w:sz="4" w:space="0" w:color="000000"/>
              <w:left w:val="single" w:sz="4" w:space="0" w:color="000000"/>
              <w:bottom w:val="single" w:sz="4" w:space="0" w:color="000000"/>
              <w:right w:val="single" w:sz="4" w:space="0" w:color="000000"/>
            </w:tcBorders>
          </w:tcPr>
          <w:p w14:paraId="5BCCA09F"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543AE6C7"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72B43329"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061BA80E"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6E0AD3CF"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306CAB47" w14:textId="77777777" w:rsidR="000E6607" w:rsidRDefault="000E6607" w:rsidP="000E6607">
            <w:pPr>
              <w:pStyle w:val="TableText"/>
            </w:pPr>
          </w:p>
        </w:tc>
        <w:tc>
          <w:tcPr>
            <w:tcW w:w="0" w:type="auto"/>
            <w:tcBorders>
              <w:top w:val="single" w:sz="4" w:space="0" w:color="000000"/>
              <w:left w:val="single" w:sz="4" w:space="0" w:color="000000"/>
              <w:bottom w:val="single" w:sz="4" w:space="0" w:color="000000"/>
              <w:right w:val="single" w:sz="4" w:space="0" w:color="000000"/>
            </w:tcBorders>
          </w:tcPr>
          <w:p w14:paraId="53F39F07" w14:textId="77777777" w:rsidR="000E6607" w:rsidRDefault="000E6607" w:rsidP="000E6607">
            <w:pPr>
              <w:pStyle w:val="TableText"/>
            </w:pPr>
          </w:p>
        </w:tc>
      </w:tr>
      <w:tr w:rsidR="000E6607" w14:paraId="0EABFD6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2E387C" w14:textId="77777777" w:rsidR="000E6607" w:rsidRDefault="000E6607" w:rsidP="000E6607">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0F39A9E4" w14:textId="77777777" w:rsidR="000E6607" w:rsidRDefault="000E6607" w:rsidP="000E6607">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2375630"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FF2386C"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A6B3790"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E3F6F38" w14:textId="77777777" w:rsidR="000E6607" w:rsidRDefault="000E6607" w:rsidP="000E6607">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429AA45D"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1A068A4"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1DB21C9" w14:textId="77777777" w:rsidR="000E6607" w:rsidRDefault="000E6607" w:rsidP="000E6607">
            <w:pPr>
              <w:pStyle w:val="TableText"/>
            </w:pPr>
            <w:r>
              <w:t>[N/D]</w:t>
            </w:r>
          </w:p>
        </w:tc>
      </w:tr>
      <w:tr w:rsidR="000E6607" w14:paraId="55D5B74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261D87" w14:textId="77777777" w:rsidR="000E6607" w:rsidRDefault="000E6607" w:rsidP="000E6607">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C47C992" w14:textId="77777777" w:rsidR="000E6607" w:rsidRDefault="000E6607" w:rsidP="000E6607">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390C8D87"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19E4351"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895B03"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3753ABC"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35B246C"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A913341" w14:textId="77777777" w:rsidR="000E6607" w:rsidRDefault="000E6607" w:rsidP="000E6607">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F680D5D" w14:textId="77777777" w:rsidR="000E6607" w:rsidRDefault="000E6607" w:rsidP="000E6607">
            <w:pPr>
              <w:pStyle w:val="TableText"/>
            </w:pPr>
            <w:r>
              <w:t>[N/D]</w:t>
            </w:r>
          </w:p>
        </w:tc>
      </w:tr>
    </w:tbl>
    <w:p w14:paraId="629039BB" w14:textId="77777777" w:rsidR="004342CF" w:rsidRPr="00BF4C4F" w:rsidRDefault="00000000">
      <w:pPr>
        <w:pStyle w:val="Source-GraphicPicture"/>
        <w:rPr>
          <w:lang w:val="fr-CH"/>
        </w:rPr>
      </w:pPr>
      <w:r w:rsidRPr="00BF4C4F">
        <w:rPr>
          <w:i/>
          <w:iCs/>
          <w:lang w:val="fr-CH"/>
        </w:rPr>
        <w:t>Source : ESS OIT — CNSS (2019–2022) et CNSSAP (2020–2022). Régimes spéciaux : données non disponibles — à instruire.</w:t>
      </w:r>
    </w:p>
    <w:p w14:paraId="5203AFE5" w14:textId="77777777" w:rsidR="004342CF" w:rsidRDefault="00000000">
      <w:pPr>
        <w:pStyle w:val="Heading3"/>
      </w:pPr>
      <w:bookmarkStart w:id="130" w:name="Xa0b9a428c2c42df3bcf5a5cf16c93b0ebd6bd27"/>
      <w:bookmarkStart w:id="131" w:name="_Toc235451615"/>
      <w:bookmarkEnd w:id="127"/>
      <w:r>
        <w:lastRenderedPageBreak/>
        <w:t>Adéquation de la pension d'invalidité</w:t>
      </w:r>
      <w:bookmarkEnd w:id="131"/>
    </w:p>
    <w:p w14:paraId="727FD2C8" w14:textId="58CEF34C" w:rsidR="004342CF" w:rsidRDefault="00000000">
      <w:r w:rsidRPr="00582328">
        <w:rPr>
          <w:highlight w:val="yellow"/>
        </w:rPr>
        <w:t xml:space="preserve">Dans les régimes de la CNSS, la pension </w:t>
      </w:r>
      <w:r w:rsidR="005D74E3">
        <w:rPr>
          <w:highlight w:val="yellow"/>
        </w:rPr>
        <w:t xml:space="preserve">minimale </w:t>
      </w:r>
      <w:r w:rsidRPr="00582328">
        <w:rPr>
          <w:highlight w:val="yellow"/>
        </w:rPr>
        <w:t>d'invalidité et la pension de vieillesse sont fixées au même montant unitaire mensuel par arrêté. Le</w:t>
      </w:r>
      <w:r>
        <w:t xml:space="preserve"> tableau présente ces montants et le seuil de pauvreté de référence pour la même période.</w:t>
      </w:r>
    </w:p>
    <w:p w14:paraId="2CC646C2" w14:textId="1EF78DC7" w:rsidR="004342CF" w:rsidRDefault="00000000">
      <w:pPr>
        <w:pStyle w:val="TableTitle"/>
      </w:pPr>
      <w:bookmarkStart w:id="132" w:name="_Toc235451703"/>
      <w:r>
        <w:t xml:space="preserve">Tableau 4.10 — Adéquation de la pension d'invalidité </w:t>
      </w:r>
      <w:r w:rsidR="000E6607">
        <w:t xml:space="preserve">minimale de </w:t>
      </w:r>
      <w:r>
        <w:t>CNSS</w:t>
      </w:r>
      <w:r w:rsidR="000E6607">
        <w:t xml:space="preserve"> et de la CNSAP</w:t>
      </w:r>
      <w:r>
        <w:t xml:space="preserve"> et seuil de pauvreté (2019–2025) [src]</w:t>
      </w:r>
      <w:r>
        <w:rPr>
          <w:rStyle w:val="FootnoteReference"/>
        </w:rPr>
        <w:footnoteReference w:id="90"/>
      </w:r>
      <w:bookmarkEnd w:id="132"/>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4342CF" w14:paraId="5AC2B56A"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D953CF1"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714FD9CA"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631E55"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88F77C6"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2F2B90C"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4B2048F"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C65BDE4"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06328270" w14:textId="77777777" w:rsidR="004342CF" w:rsidRDefault="00000000">
            <w:pPr>
              <w:pStyle w:val="TableHeader"/>
            </w:pPr>
            <w:r>
              <w:t>2025</w:t>
            </w:r>
          </w:p>
        </w:tc>
      </w:tr>
      <w:tr w:rsidR="004342CF" w14:paraId="7D26FA9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B67C38" w14:textId="77777777" w:rsidR="004342CF" w:rsidRDefault="00000000">
            <w:pPr>
              <w:pStyle w:val="TableText"/>
            </w:pPr>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45C872F2" w14:textId="77777777" w:rsidR="004342CF"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5EE7878" w14:textId="77777777" w:rsidR="004342CF"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890632C"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76393EB6"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0D27C10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9242AF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920DC5" w14:textId="77777777" w:rsidR="004342CF" w:rsidRDefault="00000000">
            <w:pPr>
              <w:pStyle w:val="TableText"/>
            </w:pPr>
            <w:r>
              <w:t>[N/D]</w:t>
            </w:r>
          </w:p>
        </w:tc>
      </w:tr>
      <w:tr w:rsidR="004342CF" w14:paraId="43731A3E"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6812EC" w14:textId="157037A0" w:rsidR="004342CF" w:rsidRDefault="00000000">
            <w:pPr>
              <w:pStyle w:val="TableText"/>
            </w:pPr>
            <w:r>
              <w:t xml:space="preserve">Pension </w:t>
            </w:r>
            <w:r w:rsidR="000E6607">
              <w:t xml:space="preserve">invalidité </w:t>
            </w:r>
            <w:r>
              <w:t>CNSS</w:t>
            </w:r>
            <w:r w:rsidR="000E6607">
              <w:t xml:space="preserve">AP </w:t>
            </w:r>
            <w:r>
              <w:t>(CDF/mois)</w:t>
            </w:r>
          </w:p>
        </w:tc>
        <w:tc>
          <w:tcPr>
            <w:tcW w:w="0" w:type="auto"/>
            <w:tcBorders>
              <w:top w:val="single" w:sz="4" w:space="0" w:color="000000"/>
              <w:left w:val="single" w:sz="4" w:space="0" w:color="000000"/>
              <w:bottom w:val="single" w:sz="4" w:space="0" w:color="000000"/>
              <w:right w:val="single" w:sz="4" w:space="0" w:color="000000"/>
            </w:tcBorders>
          </w:tcPr>
          <w:p w14:paraId="42AADE0C" w14:textId="77777777" w:rsidR="004342CF"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01544EF" w14:textId="77777777" w:rsidR="004342CF"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B023EBF"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602DE885"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5C3E2CE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84E6E8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3F39A4B" w14:textId="77777777" w:rsidR="004342CF" w:rsidRDefault="00000000">
            <w:pPr>
              <w:pStyle w:val="TableText"/>
            </w:pPr>
            <w:r>
              <w:t>[N/D]</w:t>
            </w:r>
          </w:p>
        </w:tc>
      </w:tr>
      <w:tr w:rsidR="004342CF" w14:paraId="18BEBD4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C2A50D" w14:textId="77777777" w:rsidR="004342CF" w:rsidRDefault="00000000">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342A61D"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7EEB5776"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25873B29"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4FF55FF2"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136EAEC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833659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6CD9AF8" w14:textId="77777777" w:rsidR="004342CF" w:rsidRDefault="00000000">
            <w:pPr>
              <w:pStyle w:val="TableText"/>
            </w:pPr>
            <w:r>
              <w:t>[N/D]</w:t>
            </w:r>
          </w:p>
        </w:tc>
      </w:tr>
    </w:tbl>
    <w:p w14:paraId="68708544" w14:textId="77777777" w:rsidR="004342CF" w:rsidRPr="00BF4C4F" w:rsidRDefault="00000000">
      <w:pPr>
        <w:pStyle w:val="Source-GraphicPicture"/>
        <w:rPr>
          <w:lang w:val="fr-CH"/>
        </w:rPr>
      </w:pPr>
      <w:r w:rsidRPr="00BF4C4F">
        <w:rPr>
          <w:i/>
          <w:iCs/>
          <w:lang w:val="fr-CH"/>
        </w:rPr>
        <w:t>Source : ESS OIT — CNSS ; seuil de pauvreté : estimation à construire à partir des données INS.</w:t>
      </w:r>
    </w:p>
    <w:p w14:paraId="3FB5632F" w14:textId="0D12A6A8" w:rsidR="004342CF" w:rsidRDefault="00AA0CAD">
      <w:pPr>
        <w:pStyle w:val="Heading3"/>
      </w:pPr>
      <w:bookmarkStart w:id="133" w:name="Xf1f5324215226b246dd4c61172bc8a83cc03183"/>
      <w:bookmarkStart w:id="134" w:name="_Toc235451616"/>
      <w:bookmarkEnd w:id="130"/>
      <w:r>
        <w:t>Bénéficiaire des p</w:t>
      </w:r>
      <w:r w:rsidR="00000000">
        <w:t>rogrammes non contributifs pour les personnes handicapées</w:t>
      </w:r>
      <w:bookmarkEnd w:id="134"/>
    </w:p>
    <w:p w14:paraId="2CAAE7FA" w14:textId="77777777" w:rsidR="004342CF" w:rsidRDefault="00000000">
      <w:r>
        <w:t>Le tableau recense les programmes d'assistance sociale destinés aux personnes handicapées et les données de couverture disponibles pour la période considérée.</w:t>
      </w:r>
    </w:p>
    <w:p w14:paraId="33923CDC" w14:textId="77777777" w:rsidR="004342CF" w:rsidRDefault="00000000">
      <w:pPr>
        <w:pStyle w:val="TableTitle"/>
      </w:pPr>
      <w:bookmarkStart w:id="135" w:name="_Toc235451704"/>
      <w:r>
        <w:t>Tableau 4.11 — Programmes non contributifs pour les personnes handicapées [src]</w:t>
      </w:r>
      <w:r>
        <w:rPr>
          <w:rStyle w:val="FootnoteReference"/>
        </w:rPr>
        <w:footnoteReference w:id="91"/>
      </w:r>
      <w:bookmarkEnd w:id="135"/>
    </w:p>
    <w:tbl>
      <w:tblPr>
        <w:tblStyle w:val="ILOTable"/>
        <w:tblW w:w="5000" w:type="pct"/>
        <w:tblLook w:val="0020" w:firstRow="1" w:lastRow="0" w:firstColumn="0" w:lastColumn="0" w:noHBand="0" w:noVBand="0"/>
      </w:tblPr>
      <w:tblGrid>
        <w:gridCol w:w="2443"/>
        <w:gridCol w:w="2527"/>
        <w:gridCol w:w="2567"/>
        <w:gridCol w:w="1523"/>
      </w:tblGrid>
      <w:tr w:rsidR="004342CF" w14:paraId="7BCF7AF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C359200" w14:textId="77777777" w:rsidR="004342CF" w:rsidRDefault="00000000">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7E2EC7D0" w14:textId="77777777" w:rsidR="004342CF" w:rsidRDefault="00000000">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63B47125" w14:textId="77777777" w:rsidR="004342CF" w:rsidRDefault="00000000">
            <w:pPr>
              <w:pStyle w:val="TableHeader"/>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1C657894" w14:textId="77777777" w:rsidR="004342CF" w:rsidRDefault="00000000">
            <w:pPr>
              <w:pStyle w:val="TableHeader"/>
            </w:pPr>
            <w:r>
              <w:t>Source</w:t>
            </w:r>
          </w:p>
        </w:tc>
      </w:tr>
      <w:tr w:rsidR="004342CF" w14:paraId="04190E8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AD2E38" w14:textId="77777777" w:rsidR="004342CF" w:rsidRDefault="00000000">
            <w:pPr>
              <w:pStyle w:val="TableText"/>
            </w:pPr>
            <w:r>
              <w:t>[À compléter]</w:t>
            </w:r>
          </w:p>
        </w:tc>
        <w:tc>
          <w:tcPr>
            <w:tcW w:w="0" w:type="auto"/>
            <w:tcBorders>
              <w:top w:val="single" w:sz="4" w:space="0" w:color="000000"/>
              <w:left w:val="single" w:sz="4" w:space="0" w:color="000000"/>
              <w:bottom w:val="single" w:sz="4" w:space="0" w:color="000000"/>
              <w:right w:val="single" w:sz="4" w:space="0" w:color="000000"/>
            </w:tcBorders>
          </w:tcPr>
          <w:p w14:paraId="4BD3081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9EB1E5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BF7FFB1" w14:textId="77777777" w:rsidR="004342CF" w:rsidRDefault="00000000">
            <w:pPr>
              <w:pStyle w:val="TableText"/>
            </w:pPr>
            <w:r>
              <w:t>[N/D]</w:t>
            </w:r>
          </w:p>
        </w:tc>
      </w:tr>
    </w:tbl>
    <w:p w14:paraId="504F3A17" w14:textId="77777777" w:rsidR="004342CF" w:rsidRDefault="00000000">
      <w:pPr>
        <w:pStyle w:val="Heading2"/>
      </w:pPr>
      <w:bookmarkStart w:id="136" w:name="X057254504ffc1e6e9f25b48c36187f1010dd555"/>
      <w:bookmarkStart w:id="137" w:name="_Toc235451617"/>
      <w:bookmarkEnd w:id="125"/>
      <w:bookmarkEnd w:id="133"/>
      <w:r>
        <w:t>4.6 — Protection en cas de décès et prestations de survie</w:t>
      </w:r>
      <w:bookmarkEnd w:id="137"/>
    </w:p>
    <w:p w14:paraId="0A747786" w14:textId="1F9030FB" w:rsidR="004342CF" w:rsidRDefault="00AA0CAD">
      <w:pPr>
        <w:pStyle w:val="Heading3"/>
      </w:pPr>
      <w:bookmarkStart w:id="138" w:name="X9efb38265d5261748fbff61ad39a69b869cdf61"/>
      <w:bookmarkStart w:id="139" w:name="_Toc235451618"/>
      <w:r w:rsidRPr="002B542B">
        <w:rPr>
          <w:lang w:val="fr-CH"/>
        </w:rPr>
        <w:t xml:space="preserve">Bénéficiaires </w:t>
      </w:r>
      <w:r>
        <w:rPr>
          <w:lang w:val="fr-CH"/>
        </w:rPr>
        <w:t xml:space="preserve">de </w:t>
      </w:r>
      <w:r>
        <w:t>p</w:t>
      </w:r>
      <w:r w:rsidR="00000000">
        <w:t>ensions de survie et prestations aux ayants droit</w:t>
      </w:r>
      <w:bookmarkEnd w:id="139"/>
    </w:p>
    <w:p w14:paraId="311A0A20" w14:textId="77777777" w:rsidR="004342CF" w:rsidRDefault="00000000">
      <w:r>
        <w:t>Les prestations de survie sont versées aux ayants droit d'un assuré décédé — conjoint survivant et orphelins principalement. La CNSS distingue la pension de survie contributive, les rentes liées aux accidents du travail et une allocation pour frais funéraires.</w:t>
      </w:r>
    </w:p>
    <w:p w14:paraId="4F033B2D" w14:textId="77777777" w:rsidR="004342CF" w:rsidRDefault="00000000">
      <w:pPr>
        <w:pStyle w:val="TableTitle"/>
      </w:pPr>
      <w:bookmarkStart w:id="140" w:name="_Toc235451705"/>
      <w:r>
        <w:t>Tableau 4.12 — Bénéficiaires de prestations de survie, CNSS et CNSSAP (2019–2025) [src]</w:t>
      </w:r>
      <w:r>
        <w:rPr>
          <w:rStyle w:val="FootnoteReference"/>
        </w:rPr>
        <w:footnoteReference w:id="92"/>
      </w:r>
      <w:bookmarkEnd w:id="140"/>
    </w:p>
    <w:tbl>
      <w:tblPr>
        <w:tblStyle w:val="ILOTable"/>
        <w:tblW w:w="5000" w:type="pct"/>
        <w:tblLook w:val="0020" w:firstRow="1" w:lastRow="0" w:firstColumn="0" w:lastColumn="0" w:noHBand="0" w:noVBand="0"/>
      </w:tblPr>
      <w:tblGrid>
        <w:gridCol w:w="1606"/>
        <w:gridCol w:w="3089"/>
        <w:gridCol w:w="684"/>
        <w:gridCol w:w="684"/>
        <w:gridCol w:w="684"/>
        <w:gridCol w:w="684"/>
        <w:gridCol w:w="543"/>
        <w:gridCol w:w="543"/>
        <w:gridCol w:w="543"/>
      </w:tblGrid>
      <w:tr w:rsidR="004342CF" w14:paraId="44948AA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A02071D"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4AD7AE3D" w14:textId="77777777" w:rsidR="004342CF" w:rsidRDefault="00000000">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4F4437AC"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07188F57"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543FA584"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28BD998A"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0CB7FBC8"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0942E76D"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66B4E3D0" w14:textId="77777777" w:rsidR="004342CF" w:rsidRDefault="00000000">
            <w:pPr>
              <w:pStyle w:val="TableHeader"/>
            </w:pPr>
            <w:r>
              <w:t>2025</w:t>
            </w:r>
          </w:p>
        </w:tc>
      </w:tr>
      <w:tr w:rsidR="004342CF" w14:paraId="32BA525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977485"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7A5DDBF8" w14:textId="77777777" w:rsidR="004342CF"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7DCCA822" w14:textId="77777777" w:rsidR="004342CF" w:rsidRDefault="00000000">
            <w:pPr>
              <w:pStyle w:val="TableText"/>
            </w:pPr>
            <w:r>
              <w:t>24 725</w:t>
            </w:r>
          </w:p>
        </w:tc>
        <w:tc>
          <w:tcPr>
            <w:tcW w:w="0" w:type="auto"/>
            <w:tcBorders>
              <w:top w:val="single" w:sz="4" w:space="0" w:color="000000"/>
              <w:left w:val="single" w:sz="4" w:space="0" w:color="000000"/>
              <w:bottom w:val="single" w:sz="4" w:space="0" w:color="000000"/>
              <w:right w:val="single" w:sz="4" w:space="0" w:color="000000"/>
            </w:tcBorders>
          </w:tcPr>
          <w:p w14:paraId="2F5B280C" w14:textId="77777777" w:rsidR="004342CF" w:rsidRDefault="00000000">
            <w:pPr>
              <w:pStyle w:val="TableText"/>
            </w:pPr>
            <w:r>
              <w:t>25 720</w:t>
            </w:r>
          </w:p>
        </w:tc>
        <w:tc>
          <w:tcPr>
            <w:tcW w:w="0" w:type="auto"/>
            <w:tcBorders>
              <w:top w:val="single" w:sz="4" w:space="0" w:color="000000"/>
              <w:left w:val="single" w:sz="4" w:space="0" w:color="000000"/>
              <w:bottom w:val="single" w:sz="4" w:space="0" w:color="000000"/>
              <w:right w:val="single" w:sz="4" w:space="0" w:color="000000"/>
            </w:tcBorders>
          </w:tcPr>
          <w:p w14:paraId="571C2C66" w14:textId="77777777" w:rsidR="004342CF" w:rsidRDefault="00000000">
            <w:pPr>
              <w:pStyle w:val="TableText"/>
            </w:pPr>
            <w:r>
              <w:t>28 355</w:t>
            </w:r>
          </w:p>
        </w:tc>
        <w:tc>
          <w:tcPr>
            <w:tcW w:w="0" w:type="auto"/>
            <w:tcBorders>
              <w:top w:val="single" w:sz="4" w:space="0" w:color="000000"/>
              <w:left w:val="single" w:sz="4" w:space="0" w:color="000000"/>
              <w:bottom w:val="single" w:sz="4" w:space="0" w:color="000000"/>
              <w:right w:val="single" w:sz="4" w:space="0" w:color="000000"/>
            </w:tcBorders>
          </w:tcPr>
          <w:p w14:paraId="6EE02F4D" w14:textId="77777777" w:rsidR="004342CF" w:rsidRDefault="00000000">
            <w:pPr>
              <w:pStyle w:val="TableText"/>
            </w:pPr>
            <w:r>
              <w:t>31 524</w:t>
            </w:r>
          </w:p>
        </w:tc>
        <w:tc>
          <w:tcPr>
            <w:tcW w:w="0" w:type="auto"/>
            <w:tcBorders>
              <w:top w:val="single" w:sz="4" w:space="0" w:color="000000"/>
              <w:left w:val="single" w:sz="4" w:space="0" w:color="000000"/>
              <w:bottom w:val="single" w:sz="4" w:space="0" w:color="000000"/>
              <w:right w:val="single" w:sz="4" w:space="0" w:color="000000"/>
            </w:tcBorders>
          </w:tcPr>
          <w:p w14:paraId="29838C8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6B375C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DBB3A5A" w14:textId="77777777" w:rsidR="004342CF" w:rsidRDefault="00000000">
            <w:pPr>
              <w:pStyle w:val="TableText"/>
            </w:pPr>
            <w:r>
              <w:t>[N/D]</w:t>
            </w:r>
          </w:p>
        </w:tc>
      </w:tr>
      <w:tr w:rsidR="004342CF" w14:paraId="494E2C1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0F647B9"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732A55CD" w14:textId="77777777" w:rsidR="004342CF" w:rsidRDefault="00000000">
            <w:pPr>
              <w:pStyle w:val="TableText"/>
            </w:pPr>
            <w:r>
              <w:t>Rentes de survivants AT/MP (bénéf.)</w:t>
            </w:r>
          </w:p>
        </w:tc>
        <w:tc>
          <w:tcPr>
            <w:tcW w:w="0" w:type="auto"/>
            <w:tcBorders>
              <w:top w:val="single" w:sz="4" w:space="0" w:color="000000"/>
              <w:left w:val="single" w:sz="4" w:space="0" w:color="000000"/>
              <w:bottom w:val="single" w:sz="4" w:space="0" w:color="000000"/>
              <w:right w:val="single" w:sz="4" w:space="0" w:color="000000"/>
            </w:tcBorders>
          </w:tcPr>
          <w:p w14:paraId="3A2A9242" w14:textId="77777777" w:rsidR="004342CF" w:rsidRDefault="00000000">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0E39C053" w14:textId="77777777" w:rsidR="004342CF" w:rsidRDefault="00000000">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5893FB87" w14:textId="77777777" w:rsidR="004342CF" w:rsidRDefault="00000000">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40255FE8" w14:textId="77777777" w:rsidR="004342CF" w:rsidRDefault="00000000">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74DD166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0B1666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0B34AED" w14:textId="77777777" w:rsidR="004342CF" w:rsidRDefault="00000000">
            <w:pPr>
              <w:pStyle w:val="TableText"/>
            </w:pPr>
            <w:r>
              <w:t>[N/D]</w:t>
            </w:r>
          </w:p>
        </w:tc>
      </w:tr>
      <w:tr w:rsidR="004342CF" w14:paraId="25D8215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FDEE21" w14:textId="77777777" w:rsidR="004342CF" w:rsidRDefault="00000000">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66A55349" w14:textId="77777777" w:rsidR="004342CF" w:rsidRDefault="00000000">
            <w:pPr>
              <w:pStyle w:val="TableText"/>
            </w:pPr>
            <w:r>
              <w:t>Allocation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6F78F58D" w14:textId="77777777" w:rsidR="004342CF" w:rsidRDefault="00000000">
            <w:pPr>
              <w:pStyle w:val="TableText"/>
            </w:pPr>
            <w:r>
              <w:t>1 766</w:t>
            </w:r>
          </w:p>
        </w:tc>
        <w:tc>
          <w:tcPr>
            <w:tcW w:w="0" w:type="auto"/>
            <w:tcBorders>
              <w:top w:val="single" w:sz="4" w:space="0" w:color="000000"/>
              <w:left w:val="single" w:sz="4" w:space="0" w:color="000000"/>
              <w:bottom w:val="single" w:sz="4" w:space="0" w:color="000000"/>
              <w:right w:val="single" w:sz="4" w:space="0" w:color="000000"/>
            </w:tcBorders>
          </w:tcPr>
          <w:p w14:paraId="0E7120DB" w14:textId="77777777" w:rsidR="004342CF" w:rsidRDefault="00000000">
            <w:pPr>
              <w:pStyle w:val="TableText"/>
            </w:pPr>
            <w:r>
              <w:t>589</w:t>
            </w:r>
          </w:p>
        </w:tc>
        <w:tc>
          <w:tcPr>
            <w:tcW w:w="0" w:type="auto"/>
            <w:tcBorders>
              <w:top w:val="single" w:sz="4" w:space="0" w:color="000000"/>
              <w:left w:val="single" w:sz="4" w:space="0" w:color="000000"/>
              <w:bottom w:val="single" w:sz="4" w:space="0" w:color="000000"/>
              <w:right w:val="single" w:sz="4" w:space="0" w:color="000000"/>
            </w:tcBorders>
          </w:tcPr>
          <w:p w14:paraId="25062423" w14:textId="77777777" w:rsidR="004342CF" w:rsidRDefault="00000000">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77A51D7D" w14:textId="77777777" w:rsidR="004342CF" w:rsidRDefault="00000000">
            <w:pPr>
              <w:pStyle w:val="TableText"/>
            </w:pPr>
            <w:r>
              <w:t>533</w:t>
            </w:r>
          </w:p>
        </w:tc>
        <w:tc>
          <w:tcPr>
            <w:tcW w:w="0" w:type="auto"/>
            <w:tcBorders>
              <w:top w:val="single" w:sz="4" w:space="0" w:color="000000"/>
              <w:left w:val="single" w:sz="4" w:space="0" w:color="000000"/>
              <w:bottom w:val="single" w:sz="4" w:space="0" w:color="000000"/>
              <w:right w:val="single" w:sz="4" w:space="0" w:color="000000"/>
            </w:tcBorders>
          </w:tcPr>
          <w:p w14:paraId="14694F4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123A6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157F17E" w14:textId="77777777" w:rsidR="004342CF" w:rsidRDefault="00000000">
            <w:pPr>
              <w:pStyle w:val="TableText"/>
            </w:pPr>
            <w:r>
              <w:t>[N/D]</w:t>
            </w:r>
          </w:p>
        </w:tc>
      </w:tr>
      <w:tr w:rsidR="004342CF" w14:paraId="09945E8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844479" w14:textId="77777777" w:rsidR="004342CF" w:rsidRDefault="00000000">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4043C5F0" w14:textId="77777777" w:rsidR="004342CF"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030D60AF"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3342BA8B" w14:textId="77777777" w:rsidR="004342CF" w:rsidRDefault="00000000">
            <w:pPr>
              <w:pStyle w:val="TableText"/>
            </w:pPr>
            <w:r>
              <w:t>90</w:t>
            </w:r>
          </w:p>
        </w:tc>
        <w:tc>
          <w:tcPr>
            <w:tcW w:w="0" w:type="auto"/>
            <w:tcBorders>
              <w:top w:val="single" w:sz="4" w:space="0" w:color="000000"/>
              <w:left w:val="single" w:sz="4" w:space="0" w:color="000000"/>
              <w:bottom w:val="single" w:sz="4" w:space="0" w:color="000000"/>
              <w:right w:val="single" w:sz="4" w:space="0" w:color="000000"/>
            </w:tcBorders>
          </w:tcPr>
          <w:p w14:paraId="21FB3D58" w14:textId="77777777" w:rsidR="004342CF" w:rsidRDefault="00000000">
            <w:pPr>
              <w:pStyle w:val="TableText"/>
            </w:pPr>
            <w:r>
              <w:t>217</w:t>
            </w:r>
          </w:p>
        </w:tc>
        <w:tc>
          <w:tcPr>
            <w:tcW w:w="0" w:type="auto"/>
            <w:tcBorders>
              <w:top w:val="single" w:sz="4" w:space="0" w:color="000000"/>
              <w:left w:val="single" w:sz="4" w:space="0" w:color="000000"/>
              <w:bottom w:val="single" w:sz="4" w:space="0" w:color="000000"/>
              <w:right w:val="single" w:sz="4" w:space="0" w:color="000000"/>
            </w:tcBorders>
          </w:tcPr>
          <w:p w14:paraId="3E6D1117" w14:textId="77777777" w:rsidR="004342CF" w:rsidRDefault="00000000">
            <w:pPr>
              <w:pStyle w:val="TableText"/>
            </w:pPr>
            <w:r>
              <w:t>6 964</w:t>
            </w:r>
          </w:p>
        </w:tc>
        <w:tc>
          <w:tcPr>
            <w:tcW w:w="0" w:type="auto"/>
            <w:tcBorders>
              <w:top w:val="single" w:sz="4" w:space="0" w:color="000000"/>
              <w:left w:val="single" w:sz="4" w:space="0" w:color="000000"/>
              <w:bottom w:val="single" w:sz="4" w:space="0" w:color="000000"/>
              <w:right w:val="single" w:sz="4" w:space="0" w:color="000000"/>
            </w:tcBorders>
          </w:tcPr>
          <w:p w14:paraId="79357B1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3BF219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678F67A" w14:textId="77777777" w:rsidR="004342CF" w:rsidRDefault="00000000">
            <w:pPr>
              <w:pStyle w:val="TableText"/>
            </w:pPr>
            <w:r>
              <w:t>[N/D]</w:t>
            </w:r>
          </w:p>
        </w:tc>
      </w:tr>
      <w:tr w:rsidR="004342CF" w14:paraId="332DD8E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FAD0A3" w14:textId="77777777" w:rsidR="004342CF" w:rsidRDefault="00000000">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0022B929" w14:textId="77777777" w:rsidR="004342CF" w:rsidRDefault="00000000">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4F26195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3A7B27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3776C5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84BE1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A7C784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42011E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D5C2615" w14:textId="77777777" w:rsidR="004342CF" w:rsidRDefault="00000000">
            <w:pPr>
              <w:pStyle w:val="TableText"/>
            </w:pPr>
            <w:r>
              <w:t>[N/D]</w:t>
            </w:r>
          </w:p>
        </w:tc>
      </w:tr>
    </w:tbl>
    <w:p w14:paraId="00E8127C" w14:textId="77777777" w:rsidR="004342CF" w:rsidRPr="00BF4C4F" w:rsidRDefault="00000000">
      <w:pPr>
        <w:pStyle w:val="Source-GraphicPicture"/>
        <w:rPr>
          <w:lang w:val="fr-CH"/>
        </w:rPr>
      </w:pPr>
      <w:r w:rsidRPr="00BF4C4F">
        <w:rPr>
          <w:i/>
          <w:iCs/>
          <w:lang w:val="fr-CH"/>
        </w:rPr>
        <w:t>Source : ESS OIT — CNSS (2019–2022) et CNSSAP (2020–2022). Régimes spéciaux : données non disponibles — à instruire.</w:t>
      </w:r>
    </w:p>
    <w:p w14:paraId="6219C15D" w14:textId="77777777" w:rsidR="004342CF" w:rsidRDefault="00000000">
      <w:pPr>
        <w:pStyle w:val="Heading3"/>
      </w:pPr>
      <w:bookmarkStart w:id="141" w:name="Xd71be3d683c1ad96085ac04255a728cd2592a10"/>
      <w:bookmarkStart w:id="142" w:name="_Toc235451619"/>
      <w:bookmarkEnd w:id="138"/>
      <w:r>
        <w:lastRenderedPageBreak/>
        <w:t>Adéquation des pensions de survie</w:t>
      </w:r>
      <w:bookmarkEnd w:id="142"/>
    </w:p>
    <w:p w14:paraId="111BEDF9" w14:textId="77777777" w:rsidR="004342CF" w:rsidRDefault="00000000">
      <w:r>
        <w:t>Le tableau présente les montants unitaires de pension de survie et de pension de vieillesse du même régime, ainsi que le seuil de pauvreté de référence pour la même période.</w:t>
      </w:r>
    </w:p>
    <w:p w14:paraId="77851895" w14:textId="77777777" w:rsidR="004342CF" w:rsidRDefault="00000000">
      <w:pPr>
        <w:pStyle w:val="TableTitle"/>
      </w:pPr>
      <w:bookmarkStart w:id="143" w:name="_Toc235451706"/>
      <w:r>
        <w:t>Tableau 4.13 — Adéquation des pensions de survie CNSS et seuil de pauvreté (2019–2025) [src]</w:t>
      </w:r>
      <w:r>
        <w:rPr>
          <w:rStyle w:val="FootnoteReference"/>
        </w:rPr>
        <w:footnoteReference w:id="93"/>
      </w:r>
      <w:bookmarkEnd w:id="143"/>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4342CF" w14:paraId="22A4E12C"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80D15FF"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911B9DE"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78145881"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F944B6B"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71E19C5"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8CF6280"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67028A5C"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6782DEA9" w14:textId="77777777" w:rsidR="004342CF" w:rsidRDefault="00000000">
            <w:pPr>
              <w:pStyle w:val="TableHeader"/>
            </w:pPr>
            <w:r>
              <w:t>2025</w:t>
            </w:r>
          </w:p>
        </w:tc>
      </w:tr>
      <w:tr w:rsidR="004342CF" w14:paraId="6051692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5F1E6A" w14:textId="77777777" w:rsidR="004342CF" w:rsidRDefault="00000000">
            <w:pPr>
              <w:pStyle w:val="TableText"/>
            </w:pPr>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1E1EA2A6" w14:textId="77777777" w:rsidR="004342CF"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852817D" w14:textId="77777777" w:rsidR="004342CF"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303E6151"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64283026"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74CC05D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208A90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14933B5" w14:textId="77777777" w:rsidR="004342CF" w:rsidRDefault="00000000">
            <w:pPr>
              <w:pStyle w:val="TableText"/>
            </w:pPr>
            <w:r>
              <w:t>[N/D]</w:t>
            </w:r>
          </w:p>
        </w:tc>
      </w:tr>
      <w:tr w:rsidR="004342CF" w14:paraId="20510CD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3B615F" w14:textId="77777777" w:rsidR="004342CF" w:rsidRDefault="00000000">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7134471" w14:textId="77777777" w:rsidR="004342CF"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79356F1A" w14:textId="77777777" w:rsidR="004342CF"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1F4204D"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5D87D428"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3EE2E67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1B108B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A88DB5" w14:textId="77777777" w:rsidR="004342CF" w:rsidRDefault="00000000">
            <w:pPr>
              <w:pStyle w:val="TableText"/>
            </w:pPr>
            <w:r>
              <w:t>[N/D]</w:t>
            </w:r>
          </w:p>
        </w:tc>
      </w:tr>
      <w:tr w:rsidR="004342CF" w14:paraId="3E6B245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660412" w14:textId="77777777" w:rsidR="004342CF" w:rsidRDefault="00000000">
            <w:pPr>
              <w:pStyle w:val="TableText"/>
            </w:pPr>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44B70553" w14:textId="77777777" w:rsidR="004342CF" w:rsidRDefault="00000000">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3C541260" w14:textId="77777777" w:rsidR="004342CF" w:rsidRDefault="00000000">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0051C2D2"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5BABB2E0" w14:textId="77777777" w:rsidR="004342CF" w:rsidRDefault="00000000">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64FA2B3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C59D90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DE75315" w14:textId="77777777" w:rsidR="004342CF" w:rsidRDefault="00000000">
            <w:pPr>
              <w:pStyle w:val="TableText"/>
            </w:pPr>
            <w:r>
              <w:t>[N/D]</w:t>
            </w:r>
          </w:p>
        </w:tc>
      </w:tr>
      <w:tr w:rsidR="004342CF" w14:paraId="1464FFF6"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5F1EE3" w14:textId="77777777" w:rsidR="004342CF" w:rsidRDefault="00000000">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6F30C427"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3CE1F644"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43B17056"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092F60B9" w14:textId="77777777" w:rsidR="004342CF" w:rsidRDefault="00000000">
            <w:pPr>
              <w:pStyle w:val="TableText"/>
            </w:pPr>
            <w:r>
              <w:t>[</w:t>
            </w:r>
            <w:proofErr w:type="gramStart"/>
            <w:r>
              <w:t>contexte</w:t>
            </w:r>
            <w:proofErr w:type="gramEnd"/>
            <w:r>
              <w:t>_macro]</w:t>
            </w:r>
          </w:p>
        </w:tc>
        <w:tc>
          <w:tcPr>
            <w:tcW w:w="0" w:type="auto"/>
            <w:tcBorders>
              <w:top w:val="single" w:sz="4" w:space="0" w:color="000000"/>
              <w:left w:val="single" w:sz="4" w:space="0" w:color="000000"/>
              <w:bottom w:val="single" w:sz="4" w:space="0" w:color="000000"/>
              <w:right w:val="single" w:sz="4" w:space="0" w:color="000000"/>
            </w:tcBorders>
          </w:tcPr>
          <w:p w14:paraId="799E45A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7E2736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572138E" w14:textId="77777777" w:rsidR="004342CF" w:rsidRDefault="00000000">
            <w:pPr>
              <w:pStyle w:val="TableText"/>
            </w:pPr>
            <w:r>
              <w:t>[N/D]</w:t>
            </w:r>
          </w:p>
        </w:tc>
      </w:tr>
    </w:tbl>
    <w:p w14:paraId="01BC3DE3" w14:textId="77777777" w:rsidR="004342CF" w:rsidRPr="00BF4C4F" w:rsidRDefault="00000000">
      <w:pPr>
        <w:pStyle w:val="Source-GraphicPicture"/>
        <w:rPr>
          <w:lang w:val="fr-CH"/>
        </w:rPr>
      </w:pPr>
      <w:r w:rsidRPr="00BF4C4F">
        <w:rPr>
          <w:i/>
          <w:iCs/>
          <w:lang w:val="fr-CH"/>
        </w:rPr>
        <w:t>Source : ESS OIT — CNSS ; seuil de pauvreté : estimation à construire à partir des données INS.</w:t>
      </w:r>
    </w:p>
    <w:p w14:paraId="2D9EE5D0" w14:textId="77777777" w:rsidR="004342CF" w:rsidRDefault="00000000">
      <w:pPr>
        <w:pStyle w:val="Heading2"/>
      </w:pPr>
      <w:bookmarkStart w:id="144" w:name="Xd3323ec71ec98b6715241cd498017312ab5420f"/>
      <w:bookmarkStart w:id="145" w:name="_Toc235451620"/>
      <w:bookmarkEnd w:id="136"/>
      <w:bookmarkEnd w:id="141"/>
      <w:r>
        <w:t>4.7 — Protection en matière de santé</w:t>
      </w:r>
      <w:bookmarkEnd w:id="145"/>
    </w:p>
    <w:p w14:paraId="43E326D2" w14:textId="77777777" w:rsidR="004342CF" w:rsidRDefault="00000000">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7C5510FD" w14:textId="1A4CDE5C" w:rsidR="004342CF" w:rsidRDefault="00AA0CAD">
      <w:pPr>
        <w:pStyle w:val="Heading3"/>
      </w:pPr>
      <w:bookmarkStart w:id="146" w:name="X08a0a04bf2639d136b6490ed382f6c8942c65f3"/>
      <w:bookmarkStart w:id="147" w:name="_Toc235451621"/>
      <w:r>
        <w:t xml:space="preserve">Protection statutaire en matière de santé : </w:t>
      </w:r>
      <w:r w:rsidR="00000000">
        <w:t>Le FSS — Fonds de Solidarité de Santé</w:t>
      </w:r>
      <w:bookmarkEnd w:id="147"/>
    </w:p>
    <w:p w14:paraId="6679BDC8" w14:textId="77777777" w:rsidR="004342CF" w:rsidRDefault="00000000">
      <w:r>
        <w:t>Institué par la loi n°18/035 du 13 décembre 2018 et organisé par le décret n°22/13 du 9 avril 2022, le FSS est la caisse nationale d'assurance maladie de la RDC.</w:t>
      </w:r>
      <w:r>
        <w:rPr>
          <w:rStyle w:val="FootnoteReference"/>
        </w:rPr>
        <w:footnoteReference w:id="94"/>
      </w:r>
      <w: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14:paraId="677295DE" w14:textId="77777777" w:rsidR="004342CF" w:rsidRDefault="00000000">
      <w:pPr>
        <w:pStyle w:val="TableTitle"/>
      </w:pPr>
      <w:bookmarkStart w:id="148" w:name="_Toc235451707"/>
      <w:r>
        <w:t>Tableau 4.14 — Indicateurs de couverture FSS (2019–2025)</w:t>
      </w:r>
      <w:bookmarkEnd w:id="148"/>
    </w:p>
    <w:tbl>
      <w:tblPr>
        <w:tblStyle w:val="ILOTable"/>
        <w:tblW w:w="5000" w:type="pct"/>
        <w:tblLook w:val="0020" w:firstRow="1" w:lastRow="0" w:firstColumn="0" w:lastColumn="0" w:noHBand="0" w:noVBand="0"/>
      </w:tblPr>
      <w:tblGrid>
        <w:gridCol w:w="4406"/>
        <w:gridCol w:w="658"/>
        <w:gridCol w:w="658"/>
        <w:gridCol w:w="658"/>
        <w:gridCol w:w="670"/>
        <w:gridCol w:w="670"/>
        <w:gridCol w:w="670"/>
        <w:gridCol w:w="670"/>
      </w:tblGrid>
      <w:tr w:rsidR="004342CF" w14:paraId="1B8C9AED"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1EC5B49"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5376E01A"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2802475"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59035C44"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0F78CA5"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3DB7E04"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767E44D4"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65237000" w14:textId="77777777" w:rsidR="004342CF" w:rsidRDefault="00000000">
            <w:pPr>
              <w:pStyle w:val="TableHeader"/>
            </w:pPr>
            <w:r>
              <w:t>2025</w:t>
            </w:r>
          </w:p>
        </w:tc>
      </w:tr>
      <w:tr w:rsidR="004342CF" w14:paraId="734F6A1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20314A" w14:textId="77777777" w:rsidR="004342CF" w:rsidRDefault="00000000">
            <w:pPr>
              <w:pStyle w:val="TableText"/>
            </w:pPr>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7A0FD0C0"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4BC8531B"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5F29084D"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4430557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D4C0B8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963FF1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C3DA0D2" w14:textId="77777777" w:rsidR="004342CF" w:rsidRDefault="00000000">
            <w:pPr>
              <w:pStyle w:val="TableText"/>
            </w:pPr>
            <w:r>
              <w:t>[N/D]</w:t>
            </w:r>
          </w:p>
        </w:tc>
      </w:tr>
      <w:tr w:rsidR="004342CF" w14:paraId="4F08DCD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A69B7F" w14:textId="77777777" w:rsidR="004342CF" w:rsidRDefault="00000000">
            <w:pPr>
              <w:pStyle w:val="TableText"/>
            </w:pPr>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3AA8438F"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6434986B"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50C8280C"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29B532C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69845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605B54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40716F6" w14:textId="77777777" w:rsidR="004342CF" w:rsidRDefault="00000000">
            <w:pPr>
              <w:pStyle w:val="TableText"/>
            </w:pPr>
            <w:r>
              <w:t>[N/D]</w:t>
            </w:r>
          </w:p>
        </w:tc>
      </w:tr>
      <w:tr w:rsidR="004342CF" w14:paraId="509511F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0D1F84" w14:textId="77777777" w:rsidR="004342CF" w:rsidRDefault="00000000">
            <w:pPr>
              <w:pStyle w:val="TableText"/>
            </w:pPr>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6C7EC4A5"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564AE8E6"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2D59C3E"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27D7C47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B98460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BC30A4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46E252D" w14:textId="77777777" w:rsidR="004342CF" w:rsidRDefault="00000000">
            <w:pPr>
              <w:pStyle w:val="TableText"/>
            </w:pPr>
            <w:r>
              <w:t>[N/D]</w:t>
            </w:r>
          </w:p>
        </w:tc>
      </w:tr>
      <w:tr w:rsidR="004342CF" w14:paraId="21C56AE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DE98FB" w14:textId="77777777" w:rsidR="004342CF" w:rsidRDefault="00000000">
            <w:pPr>
              <w:pStyle w:val="TableText"/>
            </w:pPr>
            <w:r>
              <w:t>Bénéficiaires Kobota Ofele (non contributif)</w:t>
            </w:r>
          </w:p>
        </w:tc>
        <w:tc>
          <w:tcPr>
            <w:tcW w:w="0" w:type="auto"/>
            <w:tcBorders>
              <w:top w:val="single" w:sz="4" w:space="0" w:color="000000"/>
              <w:left w:val="single" w:sz="4" w:space="0" w:color="000000"/>
              <w:bottom w:val="single" w:sz="4" w:space="0" w:color="000000"/>
              <w:right w:val="single" w:sz="4" w:space="0" w:color="000000"/>
            </w:tcBorders>
          </w:tcPr>
          <w:p w14:paraId="539F98C5"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2CB49144"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2635A410"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72E3C2C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6B4BC7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EADF4A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290381B" w14:textId="77777777" w:rsidR="004342CF" w:rsidRDefault="00000000">
            <w:pPr>
              <w:pStyle w:val="TableText"/>
            </w:pPr>
            <w:r>
              <w:t>[N/D]</w:t>
            </w:r>
          </w:p>
        </w:tc>
      </w:tr>
      <w:tr w:rsidR="004342CF" w14:paraId="539D53AD"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A30CF1" w14:textId="77777777" w:rsidR="004342CF" w:rsidRDefault="00000000">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6334380A"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6556C434"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4CB1E04C" w14:textId="77777777" w:rsidR="004342CF" w:rsidRDefault="00000000">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5EF6A28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6C68DA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A3533B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60E74A2" w14:textId="77777777" w:rsidR="004342CF" w:rsidRDefault="00000000">
            <w:pPr>
              <w:pStyle w:val="TableText"/>
            </w:pPr>
            <w:r>
              <w:t>[N/D]</w:t>
            </w:r>
          </w:p>
        </w:tc>
      </w:tr>
    </w:tbl>
    <w:p w14:paraId="559FF21B" w14:textId="77777777" w:rsidR="004342CF" w:rsidRDefault="00000000">
      <w:r>
        <w:rPr>
          <w:i/>
          <w:iCs/>
        </w:rPr>
        <w:lastRenderedPageBreak/>
        <w:t>[N/A] = institution non encore opérationnelle. [N/D] = donnée non disponible — à extraire des ESS ou à collecter auprès du FSS. Source : ESS OIT — FSS 2022 ; FSS, fss.cd, juin 2026.</w:t>
      </w:r>
    </w:p>
    <w:p w14:paraId="7417E2FA" w14:textId="07896BF1" w:rsidR="004342CF" w:rsidRDefault="00AA0CAD">
      <w:pPr>
        <w:pStyle w:val="Heading3"/>
      </w:pPr>
      <w:bookmarkStart w:id="149" w:name="X29b285b5ab960f76b2602a425e599f390968e67"/>
      <w:bookmarkStart w:id="150" w:name="_Toc235451622"/>
      <w:bookmarkEnd w:id="146"/>
      <w:r>
        <w:t xml:space="preserve">Protection statutaire en </w:t>
      </w:r>
      <w:r>
        <w:t>matière</w:t>
      </w:r>
      <w:r>
        <w:t xml:space="preserve"> de santé</w:t>
      </w:r>
      <w:r>
        <w:t xml:space="preserve"> : </w:t>
      </w:r>
      <w:r w:rsidR="00000000">
        <w:t>La MESP — Mutuelle des Enseignants de l'EPST</w:t>
      </w:r>
      <w:bookmarkEnd w:id="150"/>
    </w:p>
    <w:p w14:paraId="536B839C" w14:textId="4815EF33" w:rsidR="004342CF" w:rsidRDefault="00000000">
      <w:r>
        <w:t xml:space="preserve">La Mutuelle des Enseignants de l'Enseignement Primaire, Secondaire et Technique (MESP) est </w:t>
      </w:r>
      <w:r w:rsidR="00B13290">
        <w:t xml:space="preserve">la seule mutuelle </w:t>
      </w:r>
      <w:r>
        <w:t xml:space="preserve">de santé statutaire </w:t>
      </w:r>
      <w:r w:rsidR="00B13290">
        <w:t xml:space="preserve">et </w:t>
      </w:r>
      <w:r>
        <w:t>obligatoire</w:t>
      </w:r>
      <w:r w:rsidR="00B13290">
        <w:t>. Elle est</w:t>
      </w:r>
      <w:r>
        <w:t xml:space="preserve"> </w:t>
      </w:r>
      <w:r w:rsidR="00B13290">
        <w:t>antérieure</w:t>
      </w:r>
      <w:r>
        <w:t xml:space="preserve"> au FSS</w:t>
      </w:r>
      <w:r w:rsidR="00B13290">
        <w:t xml:space="preserve"> et couvre</w:t>
      </w:r>
      <w:r>
        <w:t xml:space="preserve"> les enseignants relevant du ministère de l'EPST selon un mécanisme contributif. </w:t>
      </w:r>
    </w:p>
    <w:p w14:paraId="5EA4DC00" w14:textId="77777777" w:rsidR="004342CF" w:rsidRDefault="00000000">
      <w:pPr>
        <w:pStyle w:val="TableTitle"/>
      </w:pPr>
      <w:bookmarkStart w:id="151" w:name="_Toc235451708"/>
      <w:r>
        <w:t>Tableau 4.15 — Indicateurs de couverture MESP (2019–2025)</w:t>
      </w:r>
      <w:bookmarkEnd w:id="151"/>
    </w:p>
    <w:tbl>
      <w:tblPr>
        <w:tblStyle w:val="ILOTable"/>
        <w:tblW w:w="5000" w:type="pct"/>
        <w:tblLook w:val="0020" w:firstRow="1" w:lastRow="0" w:firstColumn="0" w:lastColumn="0" w:noHBand="0" w:noVBand="0"/>
      </w:tblPr>
      <w:tblGrid>
        <w:gridCol w:w="3738"/>
        <w:gridCol w:w="761"/>
        <w:gridCol w:w="761"/>
        <w:gridCol w:w="760"/>
        <w:gridCol w:w="760"/>
        <w:gridCol w:w="760"/>
        <w:gridCol w:w="760"/>
        <w:gridCol w:w="760"/>
      </w:tblGrid>
      <w:tr w:rsidR="004342CF" w14:paraId="190A42A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98CE27"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0229AC6D"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3C887A0"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0F07B72F"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60B3714"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74CCC29"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08412F31"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47BC2CAA" w14:textId="77777777" w:rsidR="004342CF" w:rsidRDefault="00000000">
            <w:pPr>
              <w:pStyle w:val="TableHeader"/>
            </w:pPr>
            <w:r>
              <w:t>2025</w:t>
            </w:r>
          </w:p>
        </w:tc>
      </w:tr>
      <w:tr w:rsidR="004342CF" w14:paraId="4A3AF66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AB28A1" w14:textId="77777777" w:rsidR="004342CF" w:rsidRDefault="00000000">
            <w:pPr>
              <w:pStyle w:val="TableText"/>
            </w:pPr>
            <w:r>
              <w:t>Affiliés MESP</w:t>
            </w:r>
          </w:p>
        </w:tc>
        <w:tc>
          <w:tcPr>
            <w:tcW w:w="0" w:type="auto"/>
            <w:tcBorders>
              <w:top w:val="single" w:sz="4" w:space="0" w:color="000000"/>
              <w:left w:val="single" w:sz="4" w:space="0" w:color="000000"/>
              <w:bottom w:val="single" w:sz="4" w:space="0" w:color="000000"/>
              <w:right w:val="single" w:sz="4" w:space="0" w:color="000000"/>
            </w:tcBorders>
          </w:tcPr>
          <w:p w14:paraId="764271E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E191E8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4B44ED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441AAC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6418D3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BD3CA5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06C832" w14:textId="77777777" w:rsidR="004342CF" w:rsidRDefault="00000000">
            <w:pPr>
              <w:pStyle w:val="TableText"/>
            </w:pPr>
            <w:r>
              <w:t>[N/D]</w:t>
            </w:r>
          </w:p>
        </w:tc>
      </w:tr>
      <w:tr w:rsidR="004342CF" w14:paraId="2F191A3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0C0897" w14:textId="77777777" w:rsidR="004342CF" w:rsidRDefault="00000000">
            <w:pPr>
              <w:pStyle w:val="TableText"/>
            </w:pPr>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0FB258A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7FFE9A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FB4074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8883DE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DBBC49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771066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60F96CD" w14:textId="77777777" w:rsidR="004342CF" w:rsidRDefault="00000000">
            <w:pPr>
              <w:pStyle w:val="TableText"/>
            </w:pPr>
            <w:r>
              <w:t>[N/D]</w:t>
            </w:r>
          </w:p>
        </w:tc>
      </w:tr>
      <w:tr w:rsidR="004342CF" w14:paraId="46E4FAA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0F0DA9" w14:textId="77777777" w:rsidR="004342CF" w:rsidRDefault="00000000">
            <w:pPr>
              <w:pStyle w:val="TableText"/>
            </w:pPr>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698C054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BB2680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64CBC9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8EBB89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61604A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5BD353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6AE46F4" w14:textId="77777777" w:rsidR="004342CF" w:rsidRDefault="00000000">
            <w:pPr>
              <w:pStyle w:val="TableText"/>
            </w:pPr>
            <w:r>
              <w:t>[N/D]</w:t>
            </w:r>
          </w:p>
        </w:tc>
      </w:tr>
      <w:tr w:rsidR="004342CF" w14:paraId="18724999"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707D62" w14:textId="77777777" w:rsidR="004342CF" w:rsidRDefault="00000000">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4B86F29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3156A7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7A2286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2F3E03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0ED62B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DEFE96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7DB0597" w14:textId="77777777" w:rsidR="004342CF" w:rsidRDefault="00000000">
            <w:pPr>
              <w:pStyle w:val="TableText"/>
            </w:pPr>
            <w:r>
              <w:t>[N/D]</w:t>
            </w:r>
          </w:p>
        </w:tc>
      </w:tr>
    </w:tbl>
    <w:p w14:paraId="737E40F4" w14:textId="77777777" w:rsidR="004342CF" w:rsidRPr="00BF4C4F" w:rsidRDefault="00000000">
      <w:pPr>
        <w:pStyle w:val="Source-GraphicPicture"/>
        <w:rPr>
          <w:lang w:val="fr-CH"/>
        </w:rPr>
      </w:pPr>
      <w:r w:rsidRPr="00BF4C4F">
        <w:rPr>
          <w:i/>
          <w:iCs/>
          <w:lang w:val="fr-CH"/>
        </w:rPr>
        <w:t>Source : ESS OIT — MESP 2019–2022 (fichiers disponibles, données à extraire). Données 2023–2025 : à collecter auprès de la MESP.</w:t>
      </w:r>
    </w:p>
    <w:p w14:paraId="4D8ED0B1" w14:textId="01C03559" w:rsidR="004342CF" w:rsidRDefault="00AA0CAD">
      <w:pPr>
        <w:pStyle w:val="Heading3"/>
      </w:pPr>
      <w:bookmarkStart w:id="152" w:name="Xe0e42193e655a8d81666b0fd0f34374e35729e0"/>
      <w:bookmarkStart w:id="153" w:name="_Toc235451623"/>
      <w:bookmarkEnd w:id="149"/>
      <w:r>
        <w:t xml:space="preserve">Protection </w:t>
      </w:r>
      <w:r>
        <w:t>volontaire</w:t>
      </w:r>
      <w:r>
        <w:t xml:space="preserve"> en </w:t>
      </w:r>
      <w:r>
        <w:t>matière</w:t>
      </w:r>
      <w:r>
        <w:t xml:space="preserve"> de santé</w:t>
      </w:r>
      <w:r>
        <w:t xml:space="preserve"> : Les </w:t>
      </w:r>
      <w:r w:rsidR="00000000">
        <w:t>Mutuelles de santé volontaires</w:t>
      </w:r>
      <w:bookmarkEnd w:id="153"/>
    </w:p>
    <w:p w14:paraId="7AE90079" w14:textId="138679BB" w:rsidR="004342CF" w:rsidRDefault="00000000">
      <w:r>
        <w:t>Les mutuelles de santé à adhésion volontaire constituent un troisième niveau de protection. Elles incluent notamment les structures d'assurance médicale du secteur privé ainsi que les mutuelles communautaires et associatives</w:t>
      </w:r>
      <w:r w:rsidR="00B13290">
        <w:t xml:space="preserve"> sous l’égide du SESSOPA</w:t>
      </w:r>
    </w:p>
    <w:p w14:paraId="57C40A8E" w14:textId="77777777" w:rsidR="004342CF" w:rsidRDefault="00000000">
      <w:pPr>
        <w:pStyle w:val="Heading2"/>
      </w:pPr>
      <w:bookmarkStart w:id="154" w:name="Xf5578adc30b0b8356f177d90dfd1eb58484e22d"/>
      <w:bookmarkStart w:id="155" w:name="_Toc235451624"/>
      <w:bookmarkEnd w:id="144"/>
      <w:bookmarkEnd w:id="152"/>
      <w:r>
        <w:t>4.8 — Dépenses et financement du système</w:t>
      </w:r>
      <w:bookmarkEnd w:id="155"/>
    </w:p>
    <w:p w14:paraId="16D5D94F" w14:textId="77777777" w:rsidR="004342CF" w:rsidRDefault="00000000">
      <w:pPr>
        <w:pStyle w:val="Heading3"/>
      </w:pPr>
      <w:bookmarkStart w:id="156" w:name="Xb1ad68f3fed77e6120c6d52ba648ee2677a7fb8"/>
      <w:bookmarkStart w:id="157" w:name="_Toc235451625"/>
      <w:r>
        <w:t>Recettes des régimes contributifs</w:t>
      </w:r>
      <w:bookmarkEnd w:id="157"/>
    </w:p>
    <w:p w14:paraId="24FE5882" w14:textId="0E470A77" w:rsidR="004342CF" w:rsidRDefault="00000000">
      <w:r>
        <w:t>Les recettes des régimes contributifs proviennent principalement des cotisations salariales et patronales</w:t>
      </w:r>
      <w:r w:rsidR="00B13290">
        <w:t xml:space="preserve"> comprenant l’état employeur</w:t>
      </w:r>
      <w:r>
        <w:t>. Le financement des régimes non contributifs repose sur les transferts du budget de l'État et les contributions des partenaires au développement.</w:t>
      </w:r>
    </w:p>
    <w:p w14:paraId="4C963E87" w14:textId="77777777" w:rsidR="004342CF" w:rsidRDefault="00000000">
      <w:pPr>
        <w:pStyle w:val="TableTitle"/>
      </w:pPr>
      <w:bookmarkStart w:id="158" w:name="_Toc235451709"/>
      <w:r>
        <w:t>Tableau 4.16 — Recettes des régimes contributifs (2019–2025) [src]</w:t>
      </w:r>
      <w:r>
        <w:rPr>
          <w:rStyle w:val="FootnoteReference"/>
        </w:rPr>
        <w:footnoteReference w:id="95"/>
      </w:r>
      <w:bookmarkEnd w:id="158"/>
    </w:p>
    <w:tbl>
      <w:tblPr>
        <w:tblStyle w:val="ILOTable"/>
        <w:tblW w:w="5000" w:type="pct"/>
        <w:tblLook w:val="0020" w:firstRow="1" w:lastRow="0" w:firstColumn="0" w:lastColumn="0" w:noHBand="0" w:noVBand="0"/>
      </w:tblPr>
      <w:tblGrid>
        <w:gridCol w:w="2743"/>
        <w:gridCol w:w="1206"/>
        <w:gridCol w:w="1206"/>
        <w:gridCol w:w="1206"/>
        <w:gridCol w:w="1292"/>
        <w:gridCol w:w="469"/>
        <w:gridCol w:w="469"/>
        <w:gridCol w:w="469"/>
      </w:tblGrid>
      <w:tr w:rsidR="004342CF" w14:paraId="787483A2"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AE9AFF0"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320F5D6F"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2803D99"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5CC7DAFD"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A2915E4"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539C0F2"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63ABB3CB"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4D1D4F35" w14:textId="77777777" w:rsidR="004342CF" w:rsidRDefault="00000000">
            <w:pPr>
              <w:pStyle w:val="TableHeader"/>
            </w:pPr>
            <w:r>
              <w:t>2025</w:t>
            </w:r>
          </w:p>
        </w:tc>
      </w:tr>
      <w:tr w:rsidR="004342CF" w14:paraId="5C6F419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8EAE6D2" w14:textId="77777777" w:rsidR="004342CF" w:rsidRDefault="00000000">
            <w:pPr>
              <w:pStyle w:val="TableText"/>
            </w:pPr>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56A5E1A0" w14:textId="77777777" w:rsidR="004342CF" w:rsidRDefault="00000000">
            <w:pPr>
              <w:pStyle w:val="TableText"/>
            </w:pPr>
            <w:r>
              <w:t>577,8 Mds CDF</w:t>
            </w:r>
          </w:p>
        </w:tc>
        <w:tc>
          <w:tcPr>
            <w:tcW w:w="0" w:type="auto"/>
            <w:tcBorders>
              <w:top w:val="single" w:sz="4" w:space="0" w:color="000000"/>
              <w:left w:val="single" w:sz="4" w:space="0" w:color="000000"/>
              <w:bottom w:val="single" w:sz="4" w:space="0" w:color="000000"/>
              <w:right w:val="single" w:sz="4" w:space="0" w:color="000000"/>
            </w:tcBorders>
          </w:tcPr>
          <w:p w14:paraId="34CDA113" w14:textId="77777777" w:rsidR="004342CF" w:rsidRDefault="00000000">
            <w:pPr>
              <w:pStyle w:val="TableText"/>
            </w:pPr>
            <w:r>
              <w:t>725,7 Mds CDF</w:t>
            </w:r>
          </w:p>
        </w:tc>
        <w:tc>
          <w:tcPr>
            <w:tcW w:w="0" w:type="auto"/>
            <w:tcBorders>
              <w:top w:val="single" w:sz="4" w:space="0" w:color="000000"/>
              <w:left w:val="single" w:sz="4" w:space="0" w:color="000000"/>
              <w:bottom w:val="single" w:sz="4" w:space="0" w:color="000000"/>
              <w:right w:val="single" w:sz="4" w:space="0" w:color="000000"/>
            </w:tcBorders>
          </w:tcPr>
          <w:p w14:paraId="4FA92999" w14:textId="77777777" w:rsidR="004342CF" w:rsidRDefault="00000000">
            <w:pPr>
              <w:pStyle w:val="TableText"/>
            </w:pPr>
            <w:r>
              <w:t>926,5 Mds CDF</w:t>
            </w:r>
          </w:p>
        </w:tc>
        <w:tc>
          <w:tcPr>
            <w:tcW w:w="0" w:type="auto"/>
            <w:tcBorders>
              <w:top w:val="single" w:sz="4" w:space="0" w:color="000000"/>
              <w:left w:val="single" w:sz="4" w:space="0" w:color="000000"/>
              <w:bottom w:val="single" w:sz="4" w:space="0" w:color="000000"/>
              <w:right w:val="single" w:sz="4" w:space="0" w:color="000000"/>
            </w:tcBorders>
          </w:tcPr>
          <w:p w14:paraId="27ADA84D" w14:textId="77777777" w:rsidR="004342CF" w:rsidRDefault="00000000">
            <w:pPr>
              <w:pStyle w:val="TableText"/>
            </w:pPr>
            <w:r>
              <w:t>1067,8 Mds CDF</w:t>
            </w:r>
          </w:p>
        </w:tc>
        <w:tc>
          <w:tcPr>
            <w:tcW w:w="0" w:type="auto"/>
            <w:tcBorders>
              <w:top w:val="single" w:sz="4" w:space="0" w:color="000000"/>
              <w:left w:val="single" w:sz="4" w:space="0" w:color="000000"/>
              <w:bottom w:val="single" w:sz="4" w:space="0" w:color="000000"/>
              <w:right w:val="single" w:sz="4" w:space="0" w:color="000000"/>
            </w:tcBorders>
          </w:tcPr>
          <w:p w14:paraId="4C1E640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4EFE9A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2E4BE8F" w14:textId="77777777" w:rsidR="004342CF" w:rsidRDefault="00000000">
            <w:pPr>
              <w:pStyle w:val="TableText"/>
            </w:pPr>
            <w:r>
              <w:t>[N/D]</w:t>
            </w:r>
          </w:p>
        </w:tc>
      </w:tr>
      <w:tr w:rsidR="004342CF" w14:paraId="3AE20ED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338523" w14:textId="77777777" w:rsidR="004342CF" w:rsidRDefault="00000000">
            <w:pPr>
              <w:pStyle w:val="TableText"/>
            </w:pPr>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5A87564C"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5067F7F" w14:textId="77777777" w:rsidR="004342CF" w:rsidRDefault="00000000">
            <w:pPr>
              <w:pStyle w:val="TableText"/>
            </w:pPr>
            <w:r>
              <w:t>40,5 Mds CDF</w:t>
            </w:r>
          </w:p>
        </w:tc>
        <w:tc>
          <w:tcPr>
            <w:tcW w:w="0" w:type="auto"/>
            <w:tcBorders>
              <w:top w:val="single" w:sz="4" w:space="0" w:color="000000"/>
              <w:left w:val="single" w:sz="4" w:space="0" w:color="000000"/>
              <w:bottom w:val="single" w:sz="4" w:space="0" w:color="000000"/>
              <w:right w:val="single" w:sz="4" w:space="0" w:color="000000"/>
            </w:tcBorders>
          </w:tcPr>
          <w:p w14:paraId="3555F577" w14:textId="77777777" w:rsidR="004342CF" w:rsidRDefault="00000000">
            <w:pPr>
              <w:pStyle w:val="TableText"/>
            </w:pPr>
            <w:r>
              <w:t>41,6 Mds CDF</w:t>
            </w:r>
          </w:p>
        </w:tc>
        <w:tc>
          <w:tcPr>
            <w:tcW w:w="0" w:type="auto"/>
            <w:tcBorders>
              <w:top w:val="single" w:sz="4" w:space="0" w:color="000000"/>
              <w:left w:val="single" w:sz="4" w:space="0" w:color="000000"/>
              <w:bottom w:val="single" w:sz="4" w:space="0" w:color="000000"/>
              <w:right w:val="single" w:sz="4" w:space="0" w:color="000000"/>
            </w:tcBorders>
          </w:tcPr>
          <w:p w14:paraId="3DB6B743" w14:textId="77777777" w:rsidR="004342CF" w:rsidRDefault="00000000">
            <w:pPr>
              <w:pStyle w:val="TableText"/>
            </w:pPr>
            <w:r>
              <w:t>52,4 Mds CDF</w:t>
            </w:r>
          </w:p>
        </w:tc>
        <w:tc>
          <w:tcPr>
            <w:tcW w:w="0" w:type="auto"/>
            <w:tcBorders>
              <w:top w:val="single" w:sz="4" w:space="0" w:color="000000"/>
              <w:left w:val="single" w:sz="4" w:space="0" w:color="000000"/>
              <w:bottom w:val="single" w:sz="4" w:space="0" w:color="000000"/>
              <w:right w:val="single" w:sz="4" w:space="0" w:color="000000"/>
            </w:tcBorders>
          </w:tcPr>
          <w:p w14:paraId="25A167C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C17CA8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7C0CF6A" w14:textId="77777777" w:rsidR="004342CF" w:rsidRDefault="00000000">
            <w:pPr>
              <w:pStyle w:val="TableText"/>
            </w:pPr>
            <w:r>
              <w:t>[N/D]</w:t>
            </w:r>
          </w:p>
        </w:tc>
      </w:tr>
      <w:tr w:rsidR="004342CF" w14:paraId="216A78A0"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5F44C4" w14:textId="77777777" w:rsidR="004342CF" w:rsidRDefault="00000000">
            <w:pPr>
              <w:pStyle w:val="TableText"/>
            </w:pPr>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ADDC8B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9696F6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CE32C8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230827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A0A3BC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5A49A6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6C57D73" w14:textId="77777777" w:rsidR="004342CF" w:rsidRDefault="00000000">
            <w:pPr>
              <w:pStyle w:val="TableText"/>
            </w:pPr>
            <w:r>
              <w:t>[N/D]</w:t>
            </w:r>
          </w:p>
        </w:tc>
      </w:tr>
      <w:tr w:rsidR="004342CF" w14:paraId="2186E92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A24F6B" w14:textId="77777777" w:rsidR="004342CF" w:rsidRDefault="00000000">
            <w:pPr>
              <w:pStyle w:val="TableText"/>
            </w:pPr>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49CD85A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C8E147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1B3F22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F5E4CD7"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2FB6993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B1FB26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A0C362B" w14:textId="77777777" w:rsidR="004342CF" w:rsidRDefault="00000000">
            <w:pPr>
              <w:pStyle w:val="TableText"/>
            </w:pPr>
            <w:r>
              <w:t>[N/D]</w:t>
            </w:r>
          </w:p>
        </w:tc>
      </w:tr>
    </w:tbl>
    <w:p w14:paraId="4FABA60E" w14:textId="77777777" w:rsidR="004342CF" w:rsidRPr="00BF4C4F" w:rsidRDefault="00000000">
      <w:pPr>
        <w:pStyle w:val="Source-GraphicPicture"/>
        <w:rPr>
          <w:lang w:val="fr-CH"/>
        </w:rPr>
      </w:pPr>
      <w:r w:rsidRPr="00BF4C4F">
        <w:rPr>
          <w:i/>
          <w:iCs/>
          <w:lang w:val="fr-CH"/>
        </w:rPr>
        <w:t>Source : ESS OIT — CNSS et CNSSAP. Régimes spéciaux : données non disponibles — à instruire.</w:t>
      </w:r>
    </w:p>
    <w:p w14:paraId="070E50F7" w14:textId="77777777" w:rsidR="004342CF" w:rsidRDefault="00000000">
      <w:pPr>
        <w:pStyle w:val="Heading3"/>
      </w:pPr>
      <w:bookmarkStart w:id="159" w:name="depenses-de-prestations-non-valide"/>
      <w:bookmarkStart w:id="160" w:name="_Toc235451626"/>
      <w:bookmarkEnd w:id="156"/>
      <w:r>
        <w:lastRenderedPageBreak/>
        <w:t>Dépenses de prestations</w:t>
      </w:r>
      <w:bookmarkEnd w:id="160"/>
    </w:p>
    <w:p w14:paraId="4B44BA18" w14:textId="28F8C4E4" w:rsidR="004342CF" w:rsidRDefault="00000000">
      <w:r>
        <w:t>Les dépenses de prestations correspondent aux transferts effectifs versés aux bénéficiaires — pensions, allocations, rentes, indemnités. Elles sont distinguées des dépenses administratives,. Les valeurs sont exprimées en milliards de francs congolais courants.</w:t>
      </w:r>
    </w:p>
    <w:p w14:paraId="26A4048F" w14:textId="77777777" w:rsidR="004342CF" w:rsidRDefault="00000000">
      <w:pPr>
        <w:pStyle w:val="TableTitle"/>
      </w:pPr>
      <w:bookmarkStart w:id="161" w:name="_Toc235451710"/>
      <w:r>
        <w:t>Tableau 4.17 — Dépenses de prestations par institution (2019–2025) [src]</w:t>
      </w:r>
      <w:r>
        <w:rPr>
          <w:rStyle w:val="FootnoteReference"/>
        </w:rPr>
        <w:footnoteReference w:id="96"/>
      </w:r>
      <w:bookmarkEnd w:id="161"/>
    </w:p>
    <w:tbl>
      <w:tblPr>
        <w:tblStyle w:val="ILOTable"/>
        <w:tblW w:w="5000" w:type="pct"/>
        <w:tblLook w:val="0020" w:firstRow="1" w:lastRow="0" w:firstColumn="0" w:lastColumn="0" w:noHBand="0" w:noVBand="0"/>
      </w:tblPr>
      <w:tblGrid>
        <w:gridCol w:w="2829"/>
        <w:gridCol w:w="1206"/>
        <w:gridCol w:w="1206"/>
        <w:gridCol w:w="1206"/>
        <w:gridCol w:w="1206"/>
        <w:gridCol w:w="469"/>
        <w:gridCol w:w="469"/>
        <w:gridCol w:w="469"/>
      </w:tblGrid>
      <w:tr w:rsidR="004342CF" w14:paraId="1512C35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D4FB39E"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75AAB426"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0CE0A78"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6B747063"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6D087B26"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7969644D"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5B39D5C8"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54CB4494" w14:textId="77777777" w:rsidR="004342CF" w:rsidRDefault="00000000">
            <w:pPr>
              <w:pStyle w:val="TableHeader"/>
            </w:pPr>
            <w:r>
              <w:t>2025</w:t>
            </w:r>
          </w:p>
        </w:tc>
      </w:tr>
      <w:tr w:rsidR="004342CF" w14:paraId="4C031C32"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DC0DAA" w14:textId="77777777" w:rsidR="004342CF" w:rsidRDefault="00000000">
            <w:pPr>
              <w:pStyle w:val="TableText"/>
            </w:pPr>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404E350" w14:textId="77777777" w:rsidR="004342CF" w:rsidRDefault="00000000">
            <w:pPr>
              <w:pStyle w:val="TableText"/>
            </w:pPr>
            <w:r>
              <w:t>328,5 Mds CDF</w:t>
            </w:r>
          </w:p>
        </w:tc>
        <w:tc>
          <w:tcPr>
            <w:tcW w:w="0" w:type="auto"/>
            <w:tcBorders>
              <w:top w:val="single" w:sz="4" w:space="0" w:color="000000"/>
              <w:left w:val="single" w:sz="4" w:space="0" w:color="000000"/>
              <w:bottom w:val="single" w:sz="4" w:space="0" w:color="000000"/>
              <w:right w:val="single" w:sz="4" w:space="0" w:color="000000"/>
            </w:tcBorders>
          </w:tcPr>
          <w:p w14:paraId="1A914284" w14:textId="77777777" w:rsidR="004342CF" w:rsidRDefault="00000000">
            <w:pPr>
              <w:pStyle w:val="TableText"/>
            </w:pPr>
            <w:r>
              <w:t>436,5 Mds CDF</w:t>
            </w:r>
          </w:p>
        </w:tc>
        <w:tc>
          <w:tcPr>
            <w:tcW w:w="0" w:type="auto"/>
            <w:tcBorders>
              <w:top w:val="single" w:sz="4" w:space="0" w:color="000000"/>
              <w:left w:val="single" w:sz="4" w:space="0" w:color="000000"/>
              <w:bottom w:val="single" w:sz="4" w:space="0" w:color="000000"/>
              <w:right w:val="single" w:sz="4" w:space="0" w:color="000000"/>
            </w:tcBorders>
          </w:tcPr>
          <w:p w14:paraId="51B17C3F" w14:textId="77777777" w:rsidR="004342CF" w:rsidRDefault="00000000">
            <w:pPr>
              <w:pStyle w:val="TableText"/>
            </w:pPr>
            <w:r>
              <w:t>493,2 Mds CDF</w:t>
            </w:r>
          </w:p>
        </w:tc>
        <w:tc>
          <w:tcPr>
            <w:tcW w:w="0" w:type="auto"/>
            <w:tcBorders>
              <w:top w:val="single" w:sz="4" w:space="0" w:color="000000"/>
              <w:left w:val="single" w:sz="4" w:space="0" w:color="000000"/>
              <w:bottom w:val="single" w:sz="4" w:space="0" w:color="000000"/>
              <w:right w:val="single" w:sz="4" w:space="0" w:color="000000"/>
            </w:tcBorders>
          </w:tcPr>
          <w:p w14:paraId="20F862DE" w14:textId="77777777" w:rsidR="004342CF" w:rsidRDefault="00000000">
            <w:pPr>
              <w:pStyle w:val="TableText"/>
            </w:pPr>
            <w:r>
              <w:t>677,8 Mds CDF</w:t>
            </w:r>
          </w:p>
        </w:tc>
        <w:tc>
          <w:tcPr>
            <w:tcW w:w="0" w:type="auto"/>
            <w:tcBorders>
              <w:top w:val="single" w:sz="4" w:space="0" w:color="000000"/>
              <w:left w:val="single" w:sz="4" w:space="0" w:color="000000"/>
              <w:bottom w:val="single" w:sz="4" w:space="0" w:color="000000"/>
              <w:right w:val="single" w:sz="4" w:space="0" w:color="000000"/>
            </w:tcBorders>
          </w:tcPr>
          <w:p w14:paraId="73F59A4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02CF93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860FE28" w14:textId="77777777" w:rsidR="004342CF" w:rsidRDefault="00000000">
            <w:pPr>
              <w:pStyle w:val="TableText"/>
            </w:pPr>
            <w:r>
              <w:t>[N/D]</w:t>
            </w:r>
          </w:p>
        </w:tc>
      </w:tr>
      <w:tr w:rsidR="004342CF" w14:paraId="521B676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5D97EF" w14:textId="77777777" w:rsidR="004342CF" w:rsidRDefault="00000000">
            <w:pPr>
              <w:pStyle w:val="TableText"/>
            </w:pPr>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579A89A2"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5E9EF593" w14:textId="77777777" w:rsidR="004342CF" w:rsidRDefault="00000000">
            <w:pPr>
              <w:pStyle w:val="TableText"/>
            </w:pPr>
            <w:r>
              <w:t>7,2 Mds CDF</w:t>
            </w:r>
          </w:p>
        </w:tc>
        <w:tc>
          <w:tcPr>
            <w:tcW w:w="0" w:type="auto"/>
            <w:tcBorders>
              <w:top w:val="single" w:sz="4" w:space="0" w:color="000000"/>
              <w:left w:val="single" w:sz="4" w:space="0" w:color="000000"/>
              <w:bottom w:val="single" w:sz="4" w:space="0" w:color="000000"/>
              <w:right w:val="single" w:sz="4" w:space="0" w:color="000000"/>
            </w:tcBorders>
          </w:tcPr>
          <w:p w14:paraId="133FED8F" w14:textId="77777777" w:rsidR="004342CF" w:rsidRDefault="00000000">
            <w:pPr>
              <w:pStyle w:val="TableText"/>
            </w:pPr>
            <w:r>
              <w:t>8,5 Mds CDF</w:t>
            </w:r>
          </w:p>
        </w:tc>
        <w:tc>
          <w:tcPr>
            <w:tcW w:w="0" w:type="auto"/>
            <w:tcBorders>
              <w:top w:val="single" w:sz="4" w:space="0" w:color="000000"/>
              <w:left w:val="single" w:sz="4" w:space="0" w:color="000000"/>
              <w:bottom w:val="single" w:sz="4" w:space="0" w:color="000000"/>
              <w:right w:val="single" w:sz="4" w:space="0" w:color="000000"/>
            </w:tcBorders>
          </w:tcPr>
          <w:p w14:paraId="168942AC" w14:textId="77777777" w:rsidR="004342CF" w:rsidRDefault="00000000">
            <w:pPr>
              <w:pStyle w:val="TableText"/>
            </w:pPr>
            <w:r>
              <w:t>34,4 Mds CDF</w:t>
            </w:r>
          </w:p>
        </w:tc>
        <w:tc>
          <w:tcPr>
            <w:tcW w:w="0" w:type="auto"/>
            <w:tcBorders>
              <w:top w:val="single" w:sz="4" w:space="0" w:color="000000"/>
              <w:left w:val="single" w:sz="4" w:space="0" w:color="000000"/>
              <w:bottom w:val="single" w:sz="4" w:space="0" w:color="000000"/>
              <w:right w:val="single" w:sz="4" w:space="0" w:color="000000"/>
            </w:tcBorders>
          </w:tcPr>
          <w:p w14:paraId="2ACF6B0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24A656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B21FE09" w14:textId="77777777" w:rsidR="004342CF" w:rsidRDefault="00000000">
            <w:pPr>
              <w:pStyle w:val="TableText"/>
            </w:pPr>
            <w:r>
              <w:t>[N/D]</w:t>
            </w:r>
          </w:p>
        </w:tc>
      </w:tr>
      <w:tr w:rsidR="004342CF" w14:paraId="22A9AC81"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5B975E" w14:textId="77777777" w:rsidR="004342CF" w:rsidRDefault="00000000">
            <w:pPr>
              <w:pStyle w:val="TableText"/>
            </w:pPr>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54CAB1A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F0E894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BB5F5D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A5DD4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C25C27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FA2C78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2CDF7D6" w14:textId="77777777" w:rsidR="004342CF" w:rsidRDefault="00000000">
            <w:pPr>
              <w:pStyle w:val="TableText"/>
            </w:pPr>
            <w:r>
              <w:t>[N/D]</w:t>
            </w:r>
          </w:p>
        </w:tc>
      </w:tr>
    </w:tbl>
    <w:p w14:paraId="624B8995" w14:textId="77777777" w:rsidR="004342CF" w:rsidRPr="00BF4C4F" w:rsidRDefault="00000000">
      <w:pPr>
        <w:pStyle w:val="Source-GraphicPicture"/>
        <w:rPr>
          <w:lang w:val="fr-CH"/>
        </w:rPr>
      </w:pPr>
      <w:r w:rsidRPr="00BF4C4F">
        <w:rPr>
          <w:i/>
          <w:iCs/>
          <w:lang w:val="fr-CH"/>
        </w:rPr>
        <w:t>Source : ESS OIT — CNSS et CNSSAP. Régimes spéciaux : données non disponibles — à instruire.</w:t>
      </w:r>
    </w:p>
    <w:p w14:paraId="06EA063A" w14:textId="77777777" w:rsidR="004342CF" w:rsidRDefault="00000000">
      <w:pPr>
        <w:pStyle w:val="Heading3"/>
      </w:pPr>
      <w:bookmarkStart w:id="162" w:name="X93288f9e49d69189d6de7b3689ca313adc82116"/>
      <w:bookmarkStart w:id="163" w:name="_Toc235451627"/>
      <w:bookmarkEnd w:id="159"/>
      <w:r>
        <w:t>Dépenses administratives et ratio d'efficience</w:t>
      </w:r>
      <w:bookmarkEnd w:id="163"/>
    </w:p>
    <w:p w14:paraId="5AFDA487" w14:textId="77777777" w:rsidR="004342CF" w:rsidRDefault="00000000">
      <w:pPr>
        <w:pStyle w:val="TableTitle"/>
      </w:pPr>
      <w:bookmarkStart w:id="164" w:name="_Toc235451711"/>
      <w:r>
        <w:t>Tableau 4.18 — Dépenses administratives et ratio d'efficience (2019–2025) [src]</w:t>
      </w:r>
      <w:r>
        <w:rPr>
          <w:rStyle w:val="FootnoteReference"/>
        </w:rPr>
        <w:footnoteReference w:id="97"/>
      </w:r>
      <w:bookmarkEnd w:id="164"/>
    </w:p>
    <w:tbl>
      <w:tblPr>
        <w:tblStyle w:val="ILOTable"/>
        <w:tblW w:w="5000" w:type="pct"/>
        <w:tblLook w:val="0020" w:firstRow="1" w:lastRow="0" w:firstColumn="0" w:lastColumn="0" w:noHBand="0" w:noVBand="0"/>
      </w:tblPr>
      <w:tblGrid>
        <w:gridCol w:w="3875"/>
        <w:gridCol w:w="552"/>
        <w:gridCol w:w="1042"/>
        <w:gridCol w:w="1042"/>
        <w:gridCol w:w="1130"/>
        <w:gridCol w:w="473"/>
        <w:gridCol w:w="473"/>
        <w:gridCol w:w="473"/>
      </w:tblGrid>
      <w:tr w:rsidR="004342CF" w14:paraId="2A05B52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F9DB77E" w14:textId="77777777" w:rsidR="004342CF" w:rsidRDefault="00000000">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70953E8D"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288DA900"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5D992F8D"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58C22A29"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2BD83CFD"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21A88470"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58ED7DF3" w14:textId="77777777" w:rsidR="004342CF" w:rsidRDefault="00000000">
            <w:pPr>
              <w:pStyle w:val="TableHeader"/>
            </w:pPr>
            <w:r>
              <w:t>2025</w:t>
            </w:r>
          </w:p>
        </w:tc>
      </w:tr>
      <w:tr w:rsidR="004342CF" w14:paraId="74E8DD4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02BBBC" w14:textId="77777777" w:rsidR="004342CF" w:rsidRDefault="00000000">
            <w:pPr>
              <w:pStyle w:val="TableText"/>
            </w:pPr>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5BE8E1B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02892E3"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F97BAA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AE138C4"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2D4BA0C7"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963C99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4394A6C" w14:textId="77777777" w:rsidR="004342CF" w:rsidRDefault="00000000">
            <w:pPr>
              <w:pStyle w:val="TableText"/>
            </w:pPr>
            <w:r>
              <w:t>[N/D]</w:t>
            </w:r>
          </w:p>
        </w:tc>
      </w:tr>
      <w:tr w:rsidR="004342CF" w14:paraId="02A1C75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47E215F" w14:textId="77777777" w:rsidR="004342CF" w:rsidRDefault="00000000">
            <w:pPr>
              <w:pStyle w:val="TableText"/>
            </w:pPr>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15D30A10"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C35C567"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5E2E619"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CA21337"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0C7FF6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39E8EE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4DDF8E1" w14:textId="77777777" w:rsidR="004342CF" w:rsidRDefault="00000000">
            <w:pPr>
              <w:pStyle w:val="TableText"/>
            </w:pPr>
            <w:r>
              <w:t>[N/D]</w:t>
            </w:r>
          </w:p>
        </w:tc>
      </w:tr>
      <w:tr w:rsidR="004342CF" w14:paraId="0DA9088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689119" w14:textId="77777777" w:rsidR="004342CF" w:rsidRDefault="00000000">
            <w:pPr>
              <w:pStyle w:val="TableText"/>
            </w:pPr>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2D932CAD"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0225A2FF" w14:textId="77777777" w:rsidR="004342CF" w:rsidRDefault="00000000">
            <w:pPr>
              <w:pStyle w:val="TableText"/>
            </w:pPr>
            <w:r>
              <w:t>5,6 Mds CDF</w:t>
            </w:r>
          </w:p>
        </w:tc>
        <w:tc>
          <w:tcPr>
            <w:tcW w:w="0" w:type="auto"/>
            <w:tcBorders>
              <w:top w:val="single" w:sz="4" w:space="0" w:color="000000"/>
              <w:left w:val="single" w:sz="4" w:space="0" w:color="000000"/>
              <w:bottom w:val="single" w:sz="4" w:space="0" w:color="000000"/>
              <w:right w:val="single" w:sz="4" w:space="0" w:color="000000"/>
            </w:tcBorders>
          </w:tcPr>
          <w:p w14:paraId="78EAC250" w14:textId="77777777" w:rsidR="004342CF" w:rsidRDefault="00000000">
            <w:pPr>
              <w:pStyle w:val="TableText"/>
            </w:pPr>
            <w:r>
              <w:t>6,9 Mds CDF</w:t>
            </w:r>
          </w:p>
        </w:tc>
        <w:tc>
          <w:tcPr>
            <w:tcW w:w="0" w:type="auto"/>
            <w:tcBorders>
              <w:top w:val="single" w:sz="4" w:space="0" w:color="000000"/>
              <w:left w:val="single" w:sz="4" w:space="0" w:color="000000"/>
              <w:bottom w:val="single" w:sz="4" w:space="0" w:color="000000"/>
              <w:right w:val="single" w:sz="4" w:space="0" w:color="000000"/>
            </w:tcBorders>
          </w:tcPr>
          <w:p w14:paraId="612D6150" w14:textId="77777777" w:rsidR="004342CF" w:rsidRDefault="00000000">
            <w:pPr>
              <w:pStyle w:val="TableText"/>
            </w:pPr>
            <w:r>
              <w:t>14,0 Mds CDF</w:t>
            </w:r>
          </w:p>
        </w:tc>
        <w:tc>
          <w:tcPr>
            <w:tcW w:w="0" w:type="auto"/>
            <w:tcBorders>
              <w:top w:val="single" w:sz="4" w:space="0" w:color="000000"/>
              <w:left w:val="single" w:sz="4" w:space="0" w:color="000000"/>
              <w:bottom w:val="single" w:sz="4" w:space="0" w:color="000000"/>
              <w:right w:val="single" w:sz="4" w:space="0" w:color="000000"/>
            </w:tcBorders>
          </w:tcPr>
          <w:p w14:paraId="24FB1A5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02E8B7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4A94AD8" w14:textId="77777777" w:rsidR="004342CF" w:rsidRDefault="00000000">
            <w:pPr>
              <w:pStyle w:val="TableText"/>
            </w:pPr>
            <w:r>
              <w:t>[N/D]</w:t>
            </w:r>
          </w:p>
        </w:tc>
      </w:tr>
      <w:tr w:rsidR="004342CF" w14:paraId="4ADE227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8B9D906" w14:textId="77777777" w:rsidR="004342CF" w:rsidRDefault="00000000">
            <w:pPr>
              <w:pStyle w:val="TableText"/>
            </w:pPr>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7CC77FD0" w14:textId="77777777" w:rsidR="004342CF" w:rsidRDefault="00000000">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0C7F3717"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7712FD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C444330"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1D24F40"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C36F04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2AE1164" w14:textId="77777777" w:rsidR="004342CF" w:rsidRDefault="00000000">
            <w:pPr>
              <w:pStyle w:val="TableText"/>
            </w:pPr>
            <w:r>
              <w:t>[N/D]</w:t>
            </w:r>
          </w:p>
        </w:tc>
      </w:tr>
      <w:tr w:rsidR="004342CF" w14:paraId="331C139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DDE43C" w14:textId="77777777" w:rsidR="004342CF" w:rsidRDefault="00000000">
            <w:pPr>
              <w:pStyle w:val="TableText"/>
            </w:pPr>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4989AEE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208D83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85ADA0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06BB6B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F4D080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9390EC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CF94D6C" w14:textId="77777777" w:rsidR="004342CF" w:rsidRDefault="00000000">
            <w:pPr>
              <w:pStyle w:val="TableText"/>
            </w:pPr>
            <w:r>
              <w:t>[N/D]</w:t>
            </w:r>
          </w:p>
        </w:tc>
      </w:tr>
    </w:tbl>
    <w:p w14:paraId="57290663" w14:textId="77777777" w:rsidR="004342CF" w:rsidRPr="00BF4C4F" w:rsidRDefault="00000000">
      <w:pPr>
        <w:pStyle w:val="Source-GraphicPicture"/>
        <w:rPr>
          <w:lang w:val="fr-CH"/>
        </w:rPr>
      </w:pPr>
      <w:r w:rsidRPr="00BF4C4F">
        <w:rPr>
          <w:i/>
          <w:iCs/>
          <w:lang w:val="fr-CH"/>
        </w:rPr>
        <w:t>Source : ESS OIT — CNSS et CNSSAP. Le ratio est calculé comme : dépenses administratives / (dépenses de prestations + dépenses administratives). Régimes spéciaux : données non disponibles.</w:t>
      </w:r>
    </w:p>
    <w:p w14:paraId="5BE6DF14" w14:textId="77777777" w:rsidR="004342CF" w:rsidRDefault="00000000">
      <w:pPr>
        <w:pStyle w:val="Heading3"/>
      </w:pPr>
      <w:bookmarkStart w:id="165" w:name="depenses-en-proportion-du-pib-non-valide"/>
      <w:bookmarkStart w:id="166" w:name="_Toc235451628"/>
      <w:bookmarkEnd w:id="162"/>
      <w:r>
        <w:t>Dépenses en proportion du PIB</w:t>
      </w:r>
      <w:bookmarkEnd w:id="166"/>
    </w:p>
    <w:p w14:paraId="4308D74F" w14:textId="77777777" w:rsidR="004342CF" w:rsidRDefault="00000000">
      <w:r>
        <w:t>Le rapport des dépenses de protection sociale au PIB est calculé pour permettre des comparaisons temporelles et internationales. Les valeurs de référence pour l'Afrique subsaharienne et la moyenne mondiale sont issues du World Social Protection Report de l'OIT.</w:t>
      </w:r>
    </w:p>
    <w:p w14:paraId="4538D1C2" w14:textId="77777777" w:rsidR="004342CF" w:rsidRDefault="00000000">
      <w:pPr>
        <w:pStyle w:val="TableTitle"/>
      </w:pPr>
      <w:bookmarkStart w:id="167" w:name="_Toc235451712"/>
      <w:r>
        <w:t>Tableau 4.19 — Dépenses de protection sociale en proportion du PIB (2019–2025) [src]</w:t>
      </w:r>
      <w:r>
        <w:rPr>
          <w:rStyle w:val="FootnoteReference"/>
        </w:rPr>
        <w:footnoteReference w:id="98"/>
      </w:r>
      <w:bookmarkEnd w:id="167"/>
    </w:p>
    <w:tbl>
      <w:tblPr>
        <w:tblStyle w:val="ILOTable"/>
        <w:tblW w:w="5000" w:type="pct"/>
        <w:tblLook w:val="0020" w:firstRow="1" w:lastRow="0" w:firstColumn="0" w:lastColumn="0" w:noHBand="0" w:noVBand="0"/>
      </w:tblPr>
      <w:tblGrid>
        <w:gridCol w:w="4993"/>
        <w:gridCol w:w="580"/>
        <w:gridCol w:w="580"/>
        <w:gridCol w:w="708"/>
        <w:gridCol w:w="708"/>
        <w:gridCol w:w="497"/>
        <w:gridCol w:w="497"/>
        <w:gridCol w:w="497"/>
      </w:tblGrid>
      <w:tr w:rsidR="004342CF" w14:paraId="3CCB356D"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FD3D412"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6C7B9326"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5BC90620"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49FCD410"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03604CDF"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2071BF6F"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46C9D68C"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48388ECD" w14:textId="77777777" w:rsidR="004342CF" w:rsidRDefault="00000000">
            <w:pPr>
              <w:pStyle w:val="TableHeader"/>
            </w:pPr>
            <w:r>
              <w:t>2025</w:t>
            </w:r>
          </w:p>
        </w:tc>
      </w:tr>
      <w:tr w:rsidR="004342CF" w14:paraId="5533052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CD601A" w14:textId="77777777" w:rsidR="004342CF" w:rsidRDefault="00000000">
            <w:pPr>
              <w:pStyle w:val="TableText"/>
            </w:pPr>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13ECA68E"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78BE58A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95BA196"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B52C3D9"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13012D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C4F354B"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5BC55C3" w14:textId="77777777" w:rsidR="004342CF" w:rsidRDefault="00000000">
            <w:pPr>
              <w:pStyle w:val="TableText"/>
            </w:pPr>
            <w:r>
              <w:t>[N/D]</w:t>
            </w:r>
          </w:p>
        </w:tc>
      </w:tr>
      <w:tr w:rsidR="004342CF" w14:paraId="1B2EFA5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5A5DCD" w14:textId="77777777" w:rsidR="004342CF" w:rsidRDefault="00000000">
            <w:pPr>
              <w:pStyle w:val="TableText"/>
            </w:pPr>
            <w:r>
              <w:t xml:space="preserve">Dépenses PS (y.c. rég. </w:t>
            </w:r>
            <w:proofErr w:type="gramStart"/>
            <w:r>
              <w:t>spéciaux</w:t>
            </w:r>
            <w:proofErr w:type="gramEnd"/>
            <w:r>
              <w:t xml:space="preserve">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22CD3BC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67AB42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C5F2AB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9F69ECD"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536DCA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4BC3675"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381F208" w14:textId="77777777" w:rsidR="004342CF" w:rsidRDefault="00000000">
            <w:pPr>
              <w:pStyle w:val="TableText"/>
            </w:pPr>
            <w:r>
              <w:t>[N/D]</w:t>
            </w:r>
          </w:p>
        </w:tc>
      </w:tr>
      <w:tr w:rsidR="004342CF" w14:paraId="3E6D311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46C8D9" w14:textId="77777777" w:rsidR="004342CF" w:rsidRDefault="00000000">
            <w:pPr>
              <w:pStyle w:val="TableText"/>
            </w:pPr>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5A942697"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00994F24"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47DDB38"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3B4F9D3B"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784FB403"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24B9DBDD"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09348208" w14:textId="77777777" w:rsidR="004342CF" w:rsidRDefault="00000000">
            <w:pPr>
              <w:pStyle w:val="TableText"/>
            </w:pPr>
            <w:r>
              <w:t>—</w:t>
            </w:r>
          </w:p>
        </w:tc>
      </w:tr>
      <w:tr w:rsidR="004342CF" w14:paraId="3E10214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01246E" w14:textId="77777777" w:rsidR="004342CF" w:rsidRDefault="00000000">
            <w:pPr>
              <w:pStyle w:val="TableText"/>
            </w:pPr>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0CDF9171"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77DB4ABA"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32CEC7FE"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41DB3004"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0CDF401"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48168914"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23959F61" w14:textId="77777777" w:rsidR="004342CF" w:rsidRDefault="00000000">
            <w:pPr>
              <w:pStyle w:val="TableText"/>
            </w:pPr>
            <w:r>
              <w:t>—</w:t>
            </w:r>
          </w:p>
        </w:tc>
      </w:tr>
    </w:tbl>
    <w:p w14:paraId="0BD9A738" w14:textId="77777777" w:rsidR="004342CF" w:rsidRDefault="00000000">
      <w:pPr>
        <w:pStyle w:val="Source-GraphicPicture"/>
        <w:rPr>
          <w:i/>
          <w:iCs/>
        </w:rPr>
      </w:pPr>
      <w:proofErr w:type="gramStart"/>
      <w:r>
        <w:rPr>
          <w:i/>
          <w:iCs/>
        </w:rPr>
        <w:t>Source :</w:t>
      </w:r>
      <w:proofErr w:type="gramEnd"/>
      <w:r>
        <w:rPr>
          <w:i/>
          <w:iCs/>
        </w:rPr>
        <w:t xml:space="preserve"> ESS </w:t>
      </w:r>
      <w:proofErr w:type="gramStart"/>
      <w:r>
        <w:rPr>
          <w:i/>
          <w:iCs/>
        </w:rPr>
        <w:t>OIT ;</w:t>
      </w:r>
      <w:proofErr w:type="gramEnd"/>
      <w:r>
        <w:rPr>
          <w:i/>
          <w:iCs/>
        </w:rPr>
        <w:t xml:space="preserve"> PIB </w:t>
      </w:r>
      <w:proofErr w:type="gramStart"/>
      <w:r>
        <w:rPr>
          <w:i/>
          <w:iCs/>
        </w:rPr>
        <w:t>RDC :</w:t>
      </w:r>
      <w:proofErr w:type="gramEnd"/>
      <w:r>
        <w:rPr>
          <w:i/>
          <w:iCs/>
        </w:rPr>
        <w:t xml:space="preserve"> Banque mondiale </w:t>
      </w:r>
      <w:proofErr w:type="gramStart"/>
      <w:r>
        <w:rPr>
          <w:i/>
          <w:iCs/>
        </w:rPr>
        <w:t>WDI ;</w:t>
      </w:r>
      <w:proofErr w:type="gramEnd"/>
      <w:r>
        <w:rPr>
          <w:i/>
          <w:iCs/>
        </w:rPr>
        <w:t xml:space="preserve"> </w:t>
      </w:r>
      <w:proofErr w:type="gramStart"/>
      <w:r>
        <w:rPr>
          <w:i/>
          <w:iCs/>
        </w:rPr>
        <w:t>comparaisons :</w:t>
      </w:r>
      <w:proofErr w:type="gramEnd"/>
      <w:r>
        <w:rPr>
          <w:i/>
          <w:iCs/>
        </w:rPr>
        <w:t xml:space="preserve"> World Social Protection Report OIT.</w:t>
      </w:r>
    </w:p>
    <w:p w14:paraId="7733C17D" w14:textId="77777777" w:rsidR="0058271B" w:rsidRDefault="0058271B" w:rsidP="0058271B">
      <w:pPr>
        <w:pStyle w:val="NormalBody"/>
      </w:pPr>
    </w:p>
    <w:p w14:paraId="27FD0ED6" w14:textId="60F5D273" w:rsidR="0058271B" w:rsidRPr="0058271B" w:rsidRDefault="0058271B" w:rsidP="00582328">
      <w:pPr>
        <w:pStyle w:val="Heading2"/>
      </w:pPr>
      <w:r w:rsidRPr="0058271B">
        <w:lastRenderedPageBreak/>
        <w:t>Responsabilité de l’employeur et r</w:t>
      </w:r>
      <w:r w:rsidRPr="00582328">
        <w:t>égime d’entreprise</w:t>
      </w:r>
    </w:p>
    <w:p w14:paraId="37F0BD93" w14:textId="77777777" w:rsidR="004342CF" w:rsidRDefault="00000000">
      <w:pPr>
        <w:pStyle w:val="Heading1"/>
      </w:pPr>
      <w:bookmarkStart w:id="168" w:name="Xc7cb1a02a7858ae19d58c1c9bd0e60c654533af"/>
      <w:bookmarkStart w:id="169" w:name="_Toc235451629"/>
      <w:bookmarkEnd w:id="94"/>
      <w:bookmarkEnd w:id="154"/>
      <w:bookmarkEnd w:id="165"/>
      <w:r>
        <w:lastRenderedPageBreak/>
        <w:t>Chapitre 5 — Positionnement de la RDC au regard des indicateurs ODD</w:t>
      </w:r>
      <w:bookmarkEnd w:id="169"/>
    </w:p>
    <w:p w14:paraId="29A58D04" w14:textId="77777777" w:rsidR="004342CF" w:rsidRDefault="00000000">
      <w:pPr>
        <w:pStyle w:val="Heading2"/>
      </w:pPr>
      <w:bookmarkStart w:id="170" w:name="X8eaf0c5b9fe1bb6ba3e1003181a2719cc2dec11"/>
      <w:bookmarkStart w:id="171" w:name="_Toc235451630"/>
      <w:r>
        <w:t>5.1 — ODD 1.3.1 : couverture par les régimes de protection sociale</w:t>
      </w:r>
      <w:bookmarkEnd w:id="171"/>
    </w:p>
    <w:p w14:paraId="4F1F9969" w14:textId="77777777" w:rsidR="004342CF" w:rsidRDefault="00000000">
      <w:pPr>
        <w:pStyle w:val="Heading3"/>
      </w:pPr>
      <w:bookmarkStart w:id="172" w:name="definition-et-methodologie-non-valide"/>
      <w:bookmarkStart w:id="173" w:name="_Toc235451631"/>
      <w:r>
        <w:t>Définition et méthodologie</w:t>
      </w:r>
      <w:bookmarkEnd w:id="173"/>
    </w:p>
    <w:p w14:paraId="6CF87FE7" w14:textId="77777777" w:rsidR="00B27484" w:rsidRDefault="00B27484" w:rsidP="00B27484">
      <w:r>
        <w:t>L’indicateur 1.3.1 des Objectif de Développement Durable (ODD) surveille l’amélioration mondial et régional de</w:t>
      </w:r>
      <w:r>
        <w:t xml:space="preserve"> </w:t>
      </w:r>
      <w:r>
        <w:t>la couverture de protection sociale. L’indicateur global mesure la proportion de la population protégée par au</w:t>
      </w:r>
      <w:r>
        <w:t xml:space="preserve"> </w:t>
      </w:r>
      <w:r>
        <w:t xml:space="preserve">moins une branche de la sécurité sociale. </w:t>
      </w:r>
    </w:p>
    <w:p w14:paraId="4071A4A6" w14:textId="598C20DB" w:rsidR="004342CF" w:rsidRDefault="00000000">
      <w:r>
        <w:t xml:space="preserve">L'indicateur ODD 1.3.1 mesure la proportion de la population effectivement couverte par au moins une prestation de protection sociale. </w:t>
      </w:r>
    </w:p>
    <w:p w14:paraId="3D3A127C" w14:textId="03B01BC1" w:rsidR="004342CF" w:rsidRDefault="009C7614">
      <w:r>
        <w:t>L</w:t>
      </w:r>
      <w:r w:rsidR="00000000">
        <w:t>'indicateur est décomposé par groupe de population conformément aux catégories officielles de l'OIT :</w:t>
      </w:r>
    </w:p>
    <w:p w14:paraId="77E3EF71" w14:textId="77777777" w:rsidR="004342CF" w:rsidRDefault="00000000">
      <w:pPr>
        <w:pStyle w:val="TableTitle"/>
      </w:pPr>
      <w:bookmarkStart w:id="174" w:name="_Toc235451713"/>
      <w:r>
        <w:t>Tableau 5.1 — Définitions des sous-indicateurs de l'ODD 1.3.1 [src]</w:t>
      </w:r>
      <w:r>
        <w:rPr>
          <w:rStyle w:val="FootnoteReference"/>
        </w:rPr>
        <w:footnoteReference w:id="99"/>
      </w:r>
      <w:bookmarkEnd w:id="174"/>
    </w:p>
    <w:tbl>
      <w:tblPr>
        <w:tblStyle w:val="ILOTable"/>
        <w:tblW w:w="5000" w:type="pct"/>
        <w:tblLook w:val="0020" w:firstRow="1" w:lastRow="0" w:firstColumn="0" w:lastColumn="0" w:noHBand="0" w:noVBand="0"/>
      </w:tblPr>
      <w:tblGrid>
        <w:gridCol w:w="3165"/>
        <w:gridCol w:w="5895"/>
      </w:tblGrid>
      <w:tr w:rsidR="004342CF" w14:paraId="6F9BF68F"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E65BE6E" w14:textId="77777777" w:rsidR="004342CF" w:rsidRDefault="00000000">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20476FE2" w14:textId="77777777" w:rsidR="004342CF" w:rsidRDefault="00000000">
            <w:pPr>
              <w:pStyle w:val="TableHeader"/>
            </w:pPr>
            <w:r>
              <w:t>Définition</w:t>
            </w:r>
          </w:p>
        </w:tc>
      </w:tr>
      <w:tr w:rsidR="004342CF" w14:paraId="3C5942E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4EB466" w14:textId="77777777" w:rsidR="004342CF" w:rsidRDefault="00000000">
            <w:pPr>
              <w:pStyle w:val="TableText"/>
            </w:pPr>
            <w:r>
              <w:t>Population totale</w:t>
            </w:r>
          </w:p>
        </w:tc>
        <w:tc>
          <w:tcPr>
            <w:tcW w:w="0" w:type="auto"/>
            <w:tcBorders>
              <w:top w:val="single" w:sz="4" w:space="0" w:color="000000"/>
              <w:left w:val="single" w:sz="4" w:space="0" w:color="000000"/>
              <w:bottom w:val="single" w:sz="4" w:space="0" w:color="000000"/>
              <w:right w:val="single" w:sz="4" w:space="0" w:color="000000"/>
            </w:tcBorders>
          </w:tcPr>
          <w:p w14:paraId="5F6B8EFC" w14:textId="77777777" w:rsidR="004342CF" w:rsidRDefault="00000000">
            <w:pPr>
              <w:pStyle w:val="TableText"/>
            </w:pPr>
            <w:r>
              <w:t>% de la population couverte par au moins une prestation</w:t>
            </w:r>
          </w:p>
        </w:tc>
      </w:tr>
      <w:tr w:rsidR="004342CF" w14:paraId="5D5E6E8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6833DE" w14:textId="77777777" w:rsidR="004342CF" w:rsidRDefault="00000000">
            <w:pPr>
              <w:pStyle w:val="TableText"/>
            </w:pPr>
            <w:r>
              <w:t>Enfants (0–14 ans)</w:t>
            </w:r>
          </w:p>
        </w:tc>
        <w:tc>
          <w:tcPr>
            <w:tcW w:w="0" w:type="auto"/>
            <w:tcBorders>
              <w:top w:val="single" w:sz="4" w:space="0" w:color="000000"/>
              <w:left w:val="single" w:sz="4" w:space="0" w:color="000000"/>
              <w:bottom w:val="single" w:sz="4" w:space="0" w:color="000000"/>
              <w:right w:val="single" w:sz="4" w:space="0" w:color="000000"/>
            </w:tcBorders>
          </w:tcPr>
          <w:p w14:paraId="039A9BFA" w14:textId="77777777" w:rsidR="004342CF" w:rsidRDefault="00000000">
            <w:pPr>
              <w:pStyle w:val="TableText"/>
            </w:pPr>
            <w:r>
              <w:t>% couverts par une prestation enfance/famille</w:t>
            </w:r>
          </w:p>
        </w:tc>
      </w:tr>
      <w:tr w:rsidR="004342CF" w14:paraId="267FDCE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C23CE8" w14:textId="77777777" w:rsidR="004342CF" w:rsidRDefault="00000000">
            <w:pPr>
              <w:pStyle w:val="TableText"/>
            </w:pPr>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58A7554A" w14:textId="77777777" w:rsidR="004342CF" w:rsidRDefault="00000000">
            <w:pPr>
              <w:pStyle w:val="TableText"/>
            </w:pPr>
            <w:r>
              <w:t>% couvertes par une prestation maternité</w:t>
            </w:r>
          </w:p>
        </w:tc>
      </w:tr>
      <w:tr w:rsidR="004342CF" w14:paraId="656A8A6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49C49D" w14:textId="77777777" w:rsidR="004342CF" w:rsidRDefault="00000000">
            <w:pPr>
              <w:pStyle w:val="TableText"/>
            </w:pPr>
            <w:r>
              <w:t>Personnes âgées</w:t>
            </w:r>
          </w:p>
        </w:tc>
        <w:tc>
          <w:tcPr>
            <w:tcW w:w="0" w:type="auto"/>
            <w:tcBorders>
              <w:top w:val="single" w:sz="4" w:space="0" w:color="000000"/>
              <w:left w:val="single" w:sz="4" w:space="0" w:color="000000"/>
              <w:bottom w:val="single" w:sz="4" w:space="0" w:color="000000"/>
              <w:right w:val="single" w:sz="4" w:space="0" w:color="000000"/>
            </w:tcBorders>
          </w:tcPr>
          <w:p w14:paraId="33086DD6" w14:textId="77777777" w:rsidR="004342CF" w:rsidRDefault="00000000">
            <w:pPr>
              <w:pStyle w:val="TableText"/>
            </w:pPr>
            <w:r>
              <w:t>% recevant une pension de vieillesse</w:t>
            </w:r>
          </w:p>
        </w:tc>
      </w:tr>
      <w:tr w:rsidR="004342CF" w14:paraId="4CE5AA5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4D4FB7" w14:textId="77777777" w:rsidR="004342CF" w:rsidRDefault="00000000">
            <w:pPr>
              <w:pStyle w:val="TableText"/>
            </w:pPr>
            <w:r>
              <w:t>Actifs — cotisants à un régime contributif</w:t>
            </w:r>
          </w:p>
        </w:tc>
        <w:tc>
          <w:tcPr>
            <w:tcW w:w="0" w:type="auto"/>
            <w:tcBorders>
              <w:top w:val="single" w:sz="4" w:space="0" w:color="000000"/>
              <w:left w:val="single" w:sz="4" w:space="0" w:color="000000"/>
              <w:bottom w:val="single" w:sz="4" w:space="0" w:color="000000"/>
              <w:right w:val="single" w:sz="4" w:space="0" w:color="000000"/>
            </w:tcBorders>
          </w:tcPr>
          <w:p w14:paraId="07F7EA56" w14:textId="77777777" w:rsidR="004342CF" w:rsidRDefault="00000000">
            <w:pPr>
              <w:pStyle w:val="TableText"/>
            </w:pPr>
            <w:r>
              <w:t>% d'actifs pour lesquels une cotisation est effectivement enregistrée auprès de la CNSS ou de la CNSSAP</w:t>
            </w:r>
          </w:p>
        </w:tc>
      </w:tr>
      <w:tr w:rsidR="004342CF" w14:paraId="3CAE96D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C41E20" w14:textId="77777777" w:rsidR="004342CF" w:rsidRDefault="00000000">
            <w:pPr>
              <w:pStyle w:val="TableText"/>
            </w:pPr>
            <w:r>
              <w:t>Actifs — couverture statutaire budgétaire</w:t>
            </w:r>
          </w:p>
        </w:tc>
        <w:tc>
          <w:tcPr>
            <w:tcW w:w="0" w:type="auto"/>
            <w:tcBorders>
              <w:top w:val="single" w:sz="4" w:space="0" w:color="000000"/>
              <w:left w:val="single" w:sz="4" w:space="0" w:color="000000"/>
              <w:bottom w:val="single" w:sz="4" w:space="0" w:color="000000"/>
              <w:right w:val="single" w:sz="4" w:space="0" w:color="000000"/>
            </w:tcBorders>
          </w:tcPr>
          <w:p w14:paraId="7BC481A5" w14:textId="77777777" w:rsidR="004342CF" w:rsidRDefault="00000000">
            <w:pPr>
              <w:pStyle w:val="TableText"/>
            </w:pPr>
            <w:r>
              <w:t>% d'actifs couverts par un dispositif statutaire budgétaire répondant aux cinq critères d'inclusion</w:t>
            </w:r>
          </w:p>
        </w:tc>
      </w:tr>
      <w:tr w:rsidR="004342CF" w14:paraId="1C3F406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DDB8B5" w14:textId="77777777" w:rsidR="004342CF" w:rsidRDefault="00000000">
            <w:pPr>
              <w:pStyle w:val="TableText"/>
            </w:pPr>
            <w:r>
              <w:t>Actifs — couverture consolidée nationale</w:t>
            </w:r>
          </w:p>
        </w:tc>
        <w:tc>
          <w:tcPr>
            <w:tcW w:w="0" w:type="auto"/>
            <w:tcBorders>
              <w:top w:val="single" w:sz="4" w:space="0" w:color="000000"/>
              <w:left w:val="single" w:sz="4" w:space="0" w:color="000000"/>
              <w:bottom w:val="single" w:sz="4" w:space="0" w:color="000000"/>
              <w:right w:val="single" w:sz="4" w:space="0" w:color="000000"/>
            </w:tcBorders>
          </w:tcPr>
          <w:p w14:paraId="2503C23C" w14:textId="77777777" w:rsidR="004342CF" w:rsidRDefault="00000000">
            <w:pPr>
              <w:pStyle w:val="TableText"/>
            </w:pPr>
            <w:r>
              <w:t>% d'actifs couverts par l'une des deux modalités précédentes, après dédoublonnage</w:t>
            </w:r>
          </w:p>
        </w:tc>
      </w:tr>
      <w:tr w:rsidR="004342CF" w14:paraId="51FA1D26"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9689A2" w14:textId="77777777" w:rsidR="004342CF" w:rsidRDefault="00000000">
            <w:pPr>
              <w:pStyle w:val="TableText"/>
            </w:pPr>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472ADA00" w14:textId="77777777" w:rsidR="004342CF" w:rsidRDefault="00000000">
            <w:pPr>
              <w:pStyle w:val="TableText"/>
            </w:pPr>
            <w:r>
              <w:t>% recevant une prestation invalidité</w:t>
            </w:r>
          </w:p>
        </w:tc>
      </w:tr>
      <w:tr w:rsidR="004342CF" w14:paraId="1960CDA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3D0AE8" w14:textId="77777777" w:rsidR="004342CF" w:rsidRDefault="00000000">
            <w:pPr>
              <w:pStyle w:val="TableText"/>
            </w:pPr>
            <w:r>
              <w:rPr>
                <w:b/>
                <w:bCs/>
              </w:rPr>
              <w:t>Accidents du travail et maladies professionnelles</w:t>
            </w:r>
          </w:p>
        </w:tc>
        <w:tc>
          <w:tcPr>
            <w:tcW w:w="0" w:type="auto"/>
            <w:tcBorders>
              <w:top w:val="single" w:sz="4" w:space="0" w:color="000000"/>
              <w:left w:val="single" w:sz="4" w:space="0" w:color="000000"/>
              <w:bottom w:val="single" w:sz="4" w:space="0" w:color="000000"/>
              <w:right w:val="single" w:sz="4" w:space="0" w:color="000000"/>
            </w:tcBorders>
          </w:tcPr>
          <w:p w14:paraId="57D8206D" w14:textId="77777777" w:rsidR="004342CF" w:rsidRDefault="00000000">
            <w:pPr>
              <w:pStyle w:val="TableText"/>
            </w:pPr>
            <w:r>
              <w:rPr>
                <w:b/>
                <w:bCs/>
              </w:rPr>
              <w:t>% de la population en emploi couverte contre les risques professionnels</w:t>
            </w:r>
          </w:p>
        </w:tc>
      </w:tr>
    </w:tbl>
    <w:p w14:paraId="31BDE778" w14:textId="77777777" w:rsidR="004342CF" w:rsidRDefault="00000000">
      <w:pPr>
        <w:pStyle w:val="Heading3"/>
      </w:pPr>
      <w:bookmarkStart w:id="175" w:name="resultats-pour-la-rdc-non-valide"/>
      <w:bookmarkStart w:id="176" w:name="_Toc235451632"/>
      <w:bookmarkEnd w:id="172"/>
      <w:r>
        <w:t>Résultats pour la RDC</w:t>
      </w:r>
      <w:bookmarkEnd w:id="176"/>
    </w:p>
    <w:p w14:paraId="1FBA405B" w14:textId="77777777" w:rsidR="004342CF" w:rsidRDefault="00000000" w:rsidP="00582328">
      <w:bookmarkStart w:id="177" w:name="_Toc235451714"/>
      <w:r>
        <w:rPr>
          <w:b/>
          <w:bCs/>
        </w:rPr>
        <w:t>Tableau 5.2</w:t>
      </w:r>
      <w:r>
        <w:t xml:space="preserve"> — Valeurs de l'ODD 1.3.1 pour la RDC par groupe de population (2019–2025) [src]</w:t>
      </w:r>
      <w:r>
        <w:rPr>
          <w:rStyle w:val="FootnoteReference"/>
        </w:rPr>
        <w:footnoteReference w:id="100"/>
      </w:r>
      <w:bookmarkEnd w:id="177"/>
    </w:p>
    <w:tbl>
      <w:tblPr>
        <w:tblStyle w:val="ILOTable"/>
        <w:tblW w:w="5000" w:type="pct"/>
        <w:tblLook w:val="0020" w:firstRow="1" w:lastRow="0" w:firstColumn="0" w:lastColumn="0" w:noHBand="0" w:noVBand="0"/>
      </w:tblPr>
      <w:tblGrid>
        <w:gridCol w:w="4140"/>
        <w:gridCol w:w="702"/>
        <w:gridCol w:w="703"/>
        <w:gridCol w:w="703"/>
        <w:gridCol w:w="703"/>
        <w:gridCol w:w="703"/>
        <w:gridCol w:w="703"/>
        <w:gridCol w:w="703"/>
      </w:tblGrid>
      <w:tr w:rsidR="004342CF" w14:paraId="446ABE2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743B687" w14:textId="77777777" w:rsidR="004342CF" w:rsidRDefault="00000000">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0BBE4039"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CB282C2"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074EFADC"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BFA8E1A"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562A86E3"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38858DA7" w14:textId="77777777" w:rsidR="004342CF" w:rsidRDefault="00000000">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76981BAD" w14:textId="77777777" w:rsidR="004342CF" w:rsidRDefault="00000000">
            <w:pPr>
              <w:pStyle w:val="TableHeader"/>
            </w:pPr>
            <w:r>
              <w:t>2025</w:t>
            </w:r>
          </w:p>
        </w:tc>
      </w:tr>
      <w:tr w:rsidR="004342CF" w14:paraId="4CA13C6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0D8CD9" w14:textId="77777777" w:rsidR="004342CF" w:rsidRDefault="00000000">
            <w:pPr>
              <w:pStyle w:val="TableText"/>
            </w:pPr>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78E140E3"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74833F6B"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6A24EEEB"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5EEA1BD"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EBF868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498019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7680F76E" w14:textId="77777777" w:rsidR="004342CF" w:rsidRDefault="00000000">
            <w:pPr>
              <w:pStyle w:val="TableText"/>
            </w:pPr>
            <w:r>
              <w:t>[EST.]</w:t>
            </w:r>
          </w:p>
        </w:tc>
      </w:tr>
      <w:tr w:rsidR="004342CF" w14:paraId="505C034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0974EF3" w14:textId="77777777" w:rsidR="004342CF" w:rsidRDefault="00000000">
            <w:pPr>
              <w:pStyle w:val="TableText"/>
            </w:pPr>
            <w:r>
              <w:t>Enfants 0–14 ans (%)</w:t>
            </w:r>
          </w:p>
        </w:tc>
        <w:tc>
          <w:tcPr>
            <w:tcW w:w="0" w:type="auto"/>
            <w:tcBorders>
              <w:top w:val="single" w:sz="4" w:space="0" w:color="000000"/>
              <w:left w:val="single" w:sz="4" w:space="0" w:color="000000"/>
              <w:bottom w:val="single" w:sz="4" w:space="0" w:color="000000"/>
              <w:right w:val="single" w:sz="4" w:space="0" w:color="000000"/>
            </w:tcBorders>
          </w:tcPr>
          <w:p w14:paraId="27BCB31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D2E778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AAB720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E4201B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548591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38DB2A0"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E0A689C" w14:textId="77777777" w:rsidR="004342CF" w:rsidRDefault="00000000">
            <w:pPr>
              <w:pStyle w:val="TableText"/>
            </w:pPr>
            <w:r>
              <w:t>[EST.]</w:t>
            </w:r>
          </w:p>
        </w:tc>
      </w:tr>
      <w:tr w:rsidR="004342CF" w14:paraId="1715138D"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F5EBF7" w14:textId="77777777" w:rsidR="004342CF" w:rsidRDefault="00000000">
            <w:pPr>
              <w:pStyle w:val="TableText"/>
            </w:pPr>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196A5FA3"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0E3C243"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CA05A3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EB1833E"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B0488C9"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080067C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2991DB3" w14:textId="77777777" w:rsidR="004342CF" w:rsidRDefault="00000000">
            <w:pPr>
              <w:pStyle w:val="TableText"/>
            </w:pPr>
            <w:r>
              <w:t>[EST.]</w:t>
            </w:r>
          </w:p>
        </w:tc>
      </w:tr>
      <w:tr w:rsidR="004342CF" w14:paraId="0943A06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E9BD28E" w14:textId="77777777" w:rsidR="004342CF" w:rsidRDefault="00000000">
            <w:pPr>
              <w:pStyle w:val="TableText"/>
            </w:pPr>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5AE94C4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31F3C1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0504BF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37E286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9DFE42F"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7D41BBD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DCFD5A2" w14:textId="77777777" w:rsidR="004342CF" w:rsidRDefault="00000000">
            <w:pPr>
              <w:pStyle w:val="TableText"/>
            </w:pPr>
            <w:r>
              <w:t>[EST.]</w:t>
            </w:r>
          </w:p>
        </w:tc>
      </w:tr>
      <w:tr w:rsidR="004342CF" w14:paraId="4A18774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6DBFF4" w14:textId="77777777" w:rsidR="004342CF" w:rsidRDefault="00000000">
            <w:pPr>
              <w:pStyle w:val="TableText"/>
            </w:pPr>
            <w:r>
              <w:lastRenderedPageBreak/>
              <w:t>Actifs — cotisants à un régime contributif (%)</w:t>
            </w:r>
          </w:p>
        </w:tc>
        <w:tc>
          <w:tcPr>
            <w:tcW w:w="0" w:type="auto"/>
            <w:tcBorders>
              <w:top w:val="single" w:sz="4" w:space="0" w:color="000000"/>
              <w:left w:val="single" w:sz="4" w:space="0" w:color="000000"/>
              <w:bottom w:val="single" w:sz="4" w:space="0" w:color="000000"/>
              <w:right w:val="single" w:sz="4" w:space="0" w:color="000000"/>
            </w:tcBorders>
          </w:tcPr>
          <w:p w14:paraId="4769A50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AEC7F32"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DD86B7F"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2A0A1CF"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76C3E4B"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E9E90A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41FFC22" w14:textId="77777777" w:rsidR="004342CF" w:rsidRDefault="00000000">
            <w:pPr>
              <w:pStyle w:val="TableText"/>
            </w:pPr>
            <w:r>
              <w:t>[EST.]</w:t>
            </w:r>
          </w:p>
        </w:tc>
      </w:tr>
      <w:tr w:rsidR="004342CF" w14:paraId="7DDE8EEF"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A57B5F" w14:textId="77777777" w:rsidR="004342CF" w:rsidRDefault="00000000">
            <w:pPr>
              <w:pStyle w:val="TableText"/>
            </w:pPr>
            <w:r>
              <w:t>Actifs — couverture statutaire budgétaire (%)</w:t>
            </w:r>
          </w:p>
        </w:tc>
        <w:tc>
          <w:tcPr>
            <w:tcW w:w="0" w:type="auto"/>
            <w:tcBorders>
              <w:top w:val="single" w:sz="4" w:space="0" w:color="000000"/>
              <w:left w:val="single" w:sz="4" w:space="0" w:color="000000"/>
              <w:bottom w:val="single" w:sz="4" w:space="0" w:color="000000"/>
              <w:right w:val="single" w:sz="4" w:space="0" w:color="000000"/>
            </w:tcBorders>
          </w:tcPr>
          <w:p w14:paraId="127AC06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A3427E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0DEBA5C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442B8F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EBF1CD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4C1817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E91E3D7" w14:textId="77777777" w:rsidR="004342CF" w:rsidRDefault="00000000">
            <w:pPr>
              <w:pStyle w:val="TableText"/>
            </w:pPr>
            <w:r>
              <w:t>[N/D]</w:t>
            </w:r>
          </w:p>
        </w:tc>
      </w:tr>
      <w:tr w:rsidR="004342CF" w14:paraId="78128C9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1E733D" w14:textId="77777777" w:rsidR="004342CF" w:rsidRDefault="00000000">
            <w:pPr>
              <w:pStyle w:val="TableText"/>
            </w:pPr>
            <w:r>
              <w:t>Actifs — couverture consolidée nationale (%)</w:t>
            </w:r>
          </w:p>
        </w:tc>
        <w:tc>
          <w:tcPr>
            <w:tcW w:w="0" w:type="auto"/>
            <w:tcBorders>
              <w:top w:val="single" w:sz="4" w:space="0" w:color="000000"/>
              <w:left w:val="single" w:sz="4" w:space="0" w:color="000000"/>
              <w:bottom w:val="single" w:sz="4" w:space="0" w:color="000000"/>
              <w:right w:val="single" w:sz="4" w:space="0" w:color="000000"/>
            </w:tcBorders>
          </w:tcPr>
          <w:p w14:paraId="5137D44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5D7C84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22B9B92"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DFBFDF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74AC2F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A26A6F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57E144A0" w14:textId="77777777" w:rsidR="004342CF" w:rsidRDefault="00000000">
            <w:pPr>
              <w:pStyle w:val="TableText"/>
            </w:pPr>
            <w:r>
              <w:t>[N/D]</w:t>
            </w:r>
          </w:p>
        </w:tc>
      </w:tr>
      <w:tr w:rsidR="004342CF" w14:paraId="4A12A5E9"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A91861" w14:textId="77777777" w:rsidR="004342CF" w:rsidRDefault="00000000">
            <w:pPr>
              <w:pStyle w:val="TableText"/>
            </w:pPr>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44194E07"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9D34813"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980B919"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A49D6C3"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DC0D92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A57464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712F9922" w14:textId="77777777" w:rsidR="004342CF" w:rsidRDefault="00000000">
            <w:pPr>
              <w:pStyle w:val="TableText"/>
            </w:pPr>
            <w:r>
              <w:t>[EST.]</w:t>
            </w:r>
          </w:p>
        </w:tc>
      </w:tr>
      <w:tr w:rsidR="004342CF" w14:paraId="7CACD050"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73BF86" w14:textId="77777777" w:rsidR="004342CF" w:rsidRDefault="00000000">
            <w:pPr>
              <w:pStyle w:val="TableText"/>
            </w:pPr>
            <w:r>
              <w:t>Personnes en emploi — AT/MP (%)</w:t>
            </w:r>
          </w:p>
        </w:tc>
        <w:tc>
          <w:tcPr>
            <w:tcW w:w="0" w:type="auto"/>
            <w:tcBorders>
              <w:top w:val="single" w:sz="4" w:space="0" w:color="000000"/>
              <w:left w:val="single" w:sz="4" w:space="0" w:color="000000"/>
              <w:bottom w:val="single" w:sz="4" w:space="0" w:color="000000"/>
              <w:right w:val="single" w:sz="4" w:space="0" w:color="000000"/>
            </w:tcBorders>
          </w:tcPr>
          <w:p w14:paraId="1B875664"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20A0495"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55EA231"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5A811860"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25910E44"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48DD160D"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64A3D846" w14:textId="77777777" w:rsidR="004342CF" w:rsidRDefault="00000000">
            <w:pPr>
              <w:pStyle w:val="TableText"/>
            </w:pPr>
            <w:r>
              <w:t>[EST.]</w:t>
            </w:r>
          </w:p>
        </w:tc>
      </w:tr>
    </w:tbl>
    <w:p w14:paraId="0CC099EE" w14:textId="77777777" w:rsidR="004342CF" w:rsidRDefault="00000000">
      <w:r>
        <w:rPr>
          <w:b/>
          <w:bCs/>
        </w:rPr>
        <w:t>Note méthodologique — sous-indicateur « Actifs »</w:t>
      </w:r>
      <w:r>
        <w:t xml:space="preserve"> : Les trois lignes sont présentées séparément afin de rendre visible la composition du calcul national. La première retrace les cotisants actifs CNSS et CNSSAP. La deuxième retrace les personnes couvertes par un dispositif statutaire budgétaire répondant aux cinq critères d'inclusion. La troisième consolide les deux composantes après dédoublonnage. Les personnes relevant de la deuxième composante ne sont pas désignées comme « contributeurs » : leur couverture repose sur des droits légaux financés par le budget de l'État, et non sur des cotisations. Tant que leur effectif n'est pas officiellement documenté, la composante budgétaire et le total consolidé restent indiqués [N/D].</w:t>
      </w:r>
    </w:p>
    <w:p w14:paraId="53DE0585" w14:textId="77777777" w:rsidR="004342CF" w:rsidRPr="00BF4C4F" w:rsidRDefault="00000000">
      <w:pPr>
        <w:pStyle w:val="Source-GraphicPicture"/>
        <w:rPr>
          <w:lang w:val="fr-CH"/>
        </w:rPr>
      </w:pPr>
      <w:r w:rsidRPr="00BF4C4F">
        <w:rPr>
          <w:i/>
          <w:iCs/>
          <w:lang w:val="fr-CH"/>
        </w:rPr>
        <w:t>Source : calculs à partir des ESS OIT (CNSS 2019–2022, CNSSAP 2020–2022) et des données démographiques ONU WPP. Les estimations [EST.] seront calculées par le script generer_figures_ch4.py depuis la base.</w:t>
      </w:r>
    </w:p>
    <w:p w14:paraId="078692CA" w14:textId="77777777" w:rsidR="004342CF" w:rsidRDefault="00000000">
      <w:pPr>
        <w:pStyle w:val="Heading3"/>
      </w:pPr>
      <w:bookmarkStart w:id="178" w:name="X6932b8d256f9439e268579d1891c1dcaf17140c"/>
      <w:bookmarkStart w:id="179" w:name="_Toc235451633"/>
      <w:bookmarkEnd w:id="175"/>
      <w:r>
        <w:t>Comparaison régionale et internationale</w:t>
      </w:r>
      <w:bookmarkEnd w:id="179"/>
    </w:p>
    <w:p w14:paraId="50BA1032" w14:textId="77777777" w:rsidR="004342CF" w:rsidRDefault="00000000">
      <w:pPr>
        <w:pStyle w:val="TableTitle"/>
      </w:pPr>
      <w:bookmarkStart w:id="180" w:name="_Toc235451715"/>
      <w:r>
        <w:t>Tableau 5.3 — Comparaison régionale et internationale de l'ODD 1.3.1 [src]</w:t>
      </w:r>
      <w:r>
        <w:rPr>
          <w:rStyle w:val="FootnoteReference"/>
        </w:rPr>
        <w:footnoteReference w:id="101"/>
      </w:r>
      <w:bookmarkEnd w:id="180"/>
    </w:p>
    <w:tbl>
      <w:tblPr>
        <w:tblStyle w:val="ILOTable"/>
        <w:tblW w:w="5000" w:type="pct"/>
        <w:tblLook w:val="0020" w:firstRow="1" w:lastRow="0" w:firstColumn="0" w:lastColumn="0" w:noHBand="0" w:noVBand="0"/>
      </w:tblPr>
      <w:tblGrid>
        <w:gridCol w:w="2709"/>
        <w:gridCol w:w="2898"/>
        <w:gridCol w:w="650"/>
        <w:gridCol w:w="2803"/>
      </w:tblGrid>
      <w:tr w:rsidR="004342CF" w14:paraId="584CB00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D0C2C94" w14:textId="77777777" w:rsidR="004342CF" w:rsidRDefault="00000000">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2716D826" w14:textId="77777777" w:rsidR="004342CF" w:rsidRDefault="00000000">
            <w:pPr>
              <w:pStyle w:val="TableHeader"/>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326EEDFE" w14:textId="77777777" w:rsidR="004342CF" w:rsidRDefault="00000000">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64ACE7FD" w14:textId="77777777" w:rsidR="004342CF" w:rsidRDefault="00000000">
            <w:pPr>
              <w:pStyle w:val="TableHeader"/>
            </w:pPr>
            <w:r>
              <w:t>Source</w:t>
            </w:r>
          </w:p>
        </w:tc>
      </w:tr>
      <w:tr w:rsidR="004342CF" w14:paraId="41F92E2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09AB3A" w14:textId="77777777" w:rsidR="004342CF"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3AFA89C4" w14:textId="77777777" w:rsidR="004342CF" w:rsidRDefault="00000000">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3883F8CC" w14:textId="77777777" w:rsidR="004342CF" w:rsidRDefault="00000000">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39EC86B9" w14:textId="77777777" w:rsidR="004342CF" w:rsidRDefault="00000000">
            <w:pPr>
              <w:pStyle w:val="TableText"/>
            </w:pPr>
            <w:r>
              <w:t>ESS OIT / calcul</w:t>
            </w:r>
          </w:p>
        </w:tc>
      </w:tr>
      <w:tr w:rsidR="004342CF" w:rsidRPr="00BF4C4F" w14:paraId="7A6020B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6CDBA0" w14:textId="77777777" w:rsidR="004342CF" w:rsidRDefault="00000000">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5E323ED9"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48A1EDBD"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072A3C83" w14:textId="77777777" w:rsidR="004342CF" w:rsidRPr="00BF4C4F" w:rsidRDefault="00000000">
            <w:pPr>
              <w:pStyle w:val="TableText"/>
              <w:rPr>
                <w:lang w:val="en-GB"/>
              </w:rPr>
            </w:pPr>
            <w:r w:rsidRPr="00BF4C4F">
              <w:rPr>
                <w:lang w:val="en-GB"/>
              </w:rPr>
              <w:t>World Social Protection Report OIT</w:t>
            </w:r>
          </w:p>
        </w:tc>
      </w:tr>
      <w:tr w:rsidR="004342CF" w:rsidRPr="00BF4C4F" w14:paraId="247E0F6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D2FB7E" w14:textId="77777777" w:rsidR="004342CF" w:rsidRDefault="00000000">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3D06FED8"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506B77CA"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45DF599F" w14:textId="77777777" w:rsidR="004342CF" w:rsidRPr="00BF4C4F" w:rsidRDefault="00000000">
            <w:pPr>
              <w:pStyle w:val="TableText"/>
              <w:rPr>
                <w:lang w:val="en-GB"/>
              </w:rPr>
            </w:pPr>
            <w:r w:rsidRPr="00BF4C4F">
              <w:rPr>
                <w:lang w:val="en-GB"/>
              </w:rPr>
              <w:t>World Social Protection Report OIT</w:t>
            </w:r>
          </w:p>
        </w:tc>
      </w:tr>
      <w:tr w:rsidR="004342CF" w:rsidRPr="00BF4C4F" w14:paraId="6AE8269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222981" w14:textId="77777777" w:rsidR="004342CF" w:rsidRDefault="00000000">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209F0518"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0F932B49"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BF04086" w14:textId="77777777" w:rsidR="004342CF" w:rsidRPr="00BF4C4F" w:rsidRDefault="00000000">
            <w:pPr>
              <w:pStyle w:val="TableText"/>
              <w:rPr>
                <w:lang w:val="en-GB"/>
              </w:rPr>
            </w:pPr>
            <w:r w:rsidRPr="00BF4C4F">
              <w:rPr>
                <w:lang w:val="en-GB"/>
              </w:rPr>
              <w:t>World Social Protection Report OIT</w:t>
            </w:r>
          </w:p>
        </w:tc>
      </w:tr>
      <w:tr w:rsidR="004342CF" w:rsidRPr="00BF4C4F" w14:paraId="4186FE0D"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1CC3B2" w14:textId="77777777" w:rsidR="004342CF" w:rsidRDefault="00000000">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558C6BE3" w14:textId="77777777" w:rsidR="004342CF" w:rsidRDefault="00000000">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0713D6B5"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209F2B" w14:textId="77777777" w:rsidR="004342CF" w:rsidRPr="00BF4C4F" w:rsidRDefault="00000000">
            <w:pPr>
              <w:pStyle w:val="TableText"/>
              <w:rPr>
                <w:lang w:val="en-GB"/>
              </w:rPr>
            </w:pPr>
            <w:r w:rsidRPr="00BF4C4F">
              <w:rPr>
                <w:lang w:val="en-GB"/>
              </w:rPr>
              <w:t>World Social Protection Report OIT</w:t>
            </w:r>
          </w:p>
        </w:tc>
      </w:tr>
    </w:tbl>
    <w:p w14:paraId="72CD12DC" w14:textId="77777777" w:rsidR="004342CF" w:rsidRDefault="00000000">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52BD3B37" w14:textId="77777777" w:rsidR="004342CF" w:rsidRDefault="00000000">
      <w:pPr>
        <w:pStyle w:val="Heading2"/>
      </w:pPr>
      <w:bookmarkStart w:id="181" w:name="X9c806c3db245e708af4f2088f4beda0e23eeb36"/>
      <w:bookmarkStart w:id="182" w:name="_Toc235451635"/>
      <w:bookmarkEnd w:id="170"/>
      <w:bookmarkEnd w:id="178"/>
      <w:r>
        <w:t>5.2 — ODD 3.8.1 : couverture sanitaire universelle</w:t>
      </w:r>
      <w:bookmarkEnd w:id="182"/>
    </w:p>
    <w:p w14:paraId="40959F95" w14:textId="77777777" w:rsidR="004342CF" w:rsidRDefault="00000000">
      <w:pPr>
        <w:pStyle w:val="Heading3"/>
      </w:pPr>
      <w:bookmarkStart w:id="183" w:name="definition-et-methodologie-non-valide_1"/>
      <w:bookmarkStart w:id="184" w:name="_Toc235451636"/>
      <w:r>
        <w:t>Définition et méthodologie</w:t>
      </w:r>
      <w:bookmarkEnd w:id="184"/>
    </w:p>
    <w:p w14:paraId="4717FD2E" w14:textId="77777777" w:rsidR="004342CF" w:rsidRDefault="00000000">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7E58B6AF" w14:textId="77777777" w:rsidR="004342CF" w:rsidRDefault="00000000">
      <w:pPr>
        <w:pStyle w:val="Heading3"/>
      </w:pPr>
      <w:bookmarkStart w:id="185" w:name="resultats-pour-la-rdc-non-valide_1"/>
      <w:bookmarkStart w:id="186" w:name="_Toc235451637"/>
      <w:bookmarkEnd w:id="183"/>
      <w:r>
        <w:lastRenderedPageBreak/>
        <w:t>Résultats pour la RDC</w:t>
      </w:r>
      <w:bookmarkEnd w:id="186"/>
    </w:p>
    <w:p w14:paraId="2C6543C6" w14:textId="77777777" w:rsidR="004342CF" w:rsidRDefault="00000000">
      <w:pPr>
        <w:pStyle w:val="TableTitle"/>
      </w:pPr>
      <w:bookmarkStart w:id="187" w:name="_Toc235451717"/>
      <w:r>
        <w:t>Tableau 5.5 — Évolution de l'indice ODD 3.8.1 pour la RDC (2015–2023) [src]</w:t>
      </w:r>
      <w:r>
        <w:rPr>
          <w:rStyle w:val="FootnoteReference"/>
        </w:rPr>
        <w:footnoteReference w:id="102"/>
      </w:r>
      <w:bookmarkEnd w:id="187"/>
    </w:p>
    <w:tbl>
      <w:tblPr>
        <w:tblStyle w:val="ILOTable"/>
        <w:tblW w:w="5000" w:type="pct"/>
        <w:tblLook w:val="0020" w:firstRow="1" w:lastRow="0" w:firstColumn="0" w:lastColumn="0" w:noHBand="0" w:noVBand="0"/>
      </w:tblPr>
      <w:tblGrid>
        <w:gridCol w:w="4649"/>
        <w:gridCol w:w="883"/>
        <w:gridCol w:w="882"/>
        <w:gridCol w:w="882"/>
        <w:gridCol w:w="882"/>
        <w:gridCol w:w="882"/>
      </w:tblGrid>
      <w:tr w:rsidR="004342CF" w14:paraId="3D7D6F4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3E5C17F"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603CF250" w14:textId="77777777" w:rsidR="004342CF" w:rsidRDefault="00000000">
            <w:pPr>
              <w:pStyle w:val="TableHeader"/>
            </w:pPr>
            <w:r>
              <w:t>2015</w:t>
            </w:r>
          </w:p>
        </w:tc>
        <w:tc>
          <w:tcPr>
            <w:tcW w:w="0" w:type="auto"/>
            <w:tcBorders>
              <w:top w:val="single" w:sz="4" w:space="0" w:color="000000"/>
              <w:left w:val="single" w:sz="4" w:space="0" w:color="000000"/>
              <w:bottom w:val="single" w:sz="4" w:space="0" w:color="000000"/>
              <w:right w:val="single" w:sz="4" w:space="0" w:color="000000"/>
            </w:tcBorders>
          </w:tcPr>
          <w:p w14:paraId="1D28C45A" w14:textId="77777777" w:rsidR="004342CF" w:rsidRDefault="00000000">
            <w:pPr>
              <w:pStyle w:val="TableHeader"/>
            </w:pPr>
            <w:r>
              <w:t>2017</w:t>
            </w:r>
          </w:p>
        </w:tc>
        <w:tc>
          <w:tcPr>
            <w:tcW w:w="0" w:type="auto"/>
            <w:tcBorders>
              <w:top w:val="single" w:sz="4" w:space="0" w:color="000000"/>
              <w:left w:val="single" w:sz="4" w:space="0" w:color="000000"/>
              <w:bottom w:val="single" w:sz="4" w:space="0" w:color="000000"/>
              <w:right w:val="single" w:sz="4" w:space="0" w:color="000000"/>
            </w:tcBorders>
          </w:tcPr>
          <w:p w14:paraId="400169A4"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13E9438"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28C8E171" w14:textId="77777777" w:rsidR="004342CF" w:rsidRDefault="00000000">
            <w:pPr>
              <w:pStyle w:val="TableHeader"/>
            </w:pPr>
            <w:r>
              <w:t>2023</w:t>
            </w:r>
          </w:p>
        </w:tc>
      </w:tr>
      <w:tr w:rsidR="004342CF" w14:paraId="0B0F866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22348F" w14:textId="77777777" w:rsidR="004342CF" w:rsidRDefault="00000000">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0B4715EA"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41205BD1"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16F4868"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5396B56"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6D7ACDE" w14:textId="77777777" w:rsidR="004342CF" w:rsidRDefault="00000000">
            <w:pPr>
              <w:pStyle w:val="TableText"/>
            </w:pPr>
            <w:r>
              <w:t>[N/D]</w:t>
            </w:r>
          </w:p>
        </w:tc>
      </w:tr>
    </w:tbl>
    <w:p w14:paraId="6DA421BD" w14:textId="77777777" w:rsidR="004342CF" w:rsidRDefault="00000000">
      <w:pPr>
        <w:pStyle w:val="Source-GraphicPicture"/>
      </w:pPr>
      <w:r>
        <w:rPr>
          <w:i/>
          <w:iCs/>
        </w:rPr>
        <w:t>Source : OMS, Global Health Observatory, indicateur UHC Service Coverage Index (SDG 3.8.1) — données à collecter sur data.who.int.</w:t>
      </w:r>
    </w:p>
    <w:p w14:paraId="4CAF4752" w14:textId="77777777" w:rsidR="004342CF" w:rsidRDefault="00000000">
      <w:pPr>
        <w:pStyle w:val="Heading3"/>
      </w:pPr>
      <w:bookmarkStart w:id="188" w:name="Xe319dce0a6a1d870ad5a659b75c268678b1c93e"/>
      <w:bookmarkStart w:id="189" w:name="_Toc235451638"/>
      <w:bookmarkEnd w:id="185"/>
      <w:r>
        <w:t>Comparaison régionale et internationale</w:t>
      </w:r>
      <w:bookmarkEnd w:id="189"/>
    </w:p>
    <w:p w14:paraId="7B4FF1C6" w14:textId="77777777" w:rsidR="004342CF" w:rsidRDefault="00000000">
      <w:pPr>
        <w:pStyle w:val="TableTitle"/>
      </w:pPr>
      <w:bookmarkStart w:id="190" w:name="_Toc235451718"/>
      <w:r>
        <w:t>Tableau 5.6 — Comparaison régionale et internationale de l'ODD 3.8.1 [src]</w:t>
      </w:r>
      <w:r>
        <w:rPr>
          <w:rStyle w:val="FootnoteReference"/>
        </w:rPr>
        <w:footnoteReference w:id="103"/>
      </w:r>
      <w:bookmarkEnd w:id="190"/>
    </w:p>
    <w:tbl>
      <w:tblPr>
        <w:tblStyle w:val="ILOTable"/>
        <w:tblW w:w="5000" w:type="pct"/>
        <w:tblLook w:val="0020" w:firstRow="1" w:lastRow="0" w:firstColumn="0" w:lastColumn="0" w:noHBand="0" w:noVBand="0"/>
      </w:tblPr>
      <w:tblGrid>
        <w:gridCol w:w="3816"/>
        <w:gridCol w:w="2983"/>
        <w:gridCol w:w="916"/>
        <w:gridCol w:w="1345"/>
      </w:tblGrid>
      <w:tr w:rsidR="004342CF" w14:paraId="2CD4D5F2"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4FB22BA" w14:textId="77777777" w:rsidR="004342CF" w:rsidRDefault="00000000">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717025B0" w14:textId="77777777" w:rsidR="004342CF" w:rsidRDefault="00000000">
            <w:pPr>
              <w:pStyle w:val="TableHeader"/>
            </w:pPr>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7662D542" w14:textId="77777777" w:rsidR="004342CF" w:rsidRDefault="00000000">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489C3CC9" w14:textId="77777777" w:rsidR="004342CF" w:rsidRDefault="00000000">
            <w:pPr>
              <w:pStyle w:val="TableHeader"/>
            </w:pPr>
            <w:r>
              <w:t>Source</w:t>
            </w:r>
          </w:p>
        </w:tc>
      </w:tr>
      <w:tr w:rsidR="004342CF" w14:paraId="31C9D0C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20601B" w14:textId="77777777" w:rsidR="004342CF" w:rsidRDefault="00000000">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0113D8AF"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716C6233"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66003A4F" w14:textId="77777777" w:rsidR="004342CF" w:rsidRDefault="00000000">
            <w:pPr>
              <w:pStyle w:val="TableText"/>
            </w:pPr>
            <w:r>
              <w:t>OMS GHO</w:t>
            </w:r>
          </w:p>
        </w:tc>
      </w:tr>
      <w:tr w:rsidR="004342CF" w14:paraId="1FB40EF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5B213C" w14:textId="77777777" w:rsidR="004342CF" w:rsidRDefault="00000000">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1116C474"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317B5ED3"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64F17F78" w14:textId="77777777" w:rsidR="004342CF" w:rsidRDefault="00000000">
            <w:pPr>
              <w:pStyle w:val="TableText"/>
            </w:pPr>
            <w:r>
              <w:t>OMS GHO</w:t>
            </w:r>
          </w:p>
        </w:tc>
      </w:tr>
      <w:tr w:rsidR="004342CF" w14:paraId="0C19229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AFC511" w14:textId="77777777" w:rsidR="004342CF" w:rsidRDefault="00000000">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4728101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6FF1ACC"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63B40462" w14:textId="77777777" w:rsidR="004342CF" w:rsidRDefault="00000000">
            <w:pPr>
              <w:pStyle w:val="TableText"/>
            </w:pPr>
            <w:r>
              <w:t>OMS GHO</w:t>
            </w:r>
          </w:p>
        </w:tc>
      </w:tr>
      <w:tr w:rsidR="004342CF" w14:paraId="248D3437"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B516994" w14:textId="77777777" w:rsidR="004342CF" w:rsidRDefault="00000000">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3D4C215E"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2CA8DB61"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64F4F5F9" w14:textId="77777777" w:rsidR="004342CF" w:rsidRDefault="00000000">
            <w:pPr>
              <w:pStyle w:val="TableText"/>
            </w:pPr>
            <w:r>
              <w:t>OMS GHO</w:t>
            </w:r>
          </w:p>
        </w:tc>
      </w:tr>
      <w:tr w:rsidR="004342CF" w14:paraId="4109F43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18E4E4" w14:textId="77777777" w:rsidR="004342CF" w:rsidRDefault="00000000">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4E11E089"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EDFBC37" w14:textId="77777777" w:rsidR="004342CF" w:rsidRDefault="00000000">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084458A9" w14:textId="77777777" w:rsidR="004342CF" w:rsidRDefault="00000000">
            <w:pPr>
              <w:pStyle w:val="TableText"/>
            </w:pPr>
            <w:r>
              <w:t>OMS GHO</w:t>
            </w:r>
          </w:p>
        </w:tc>
      </w:tr>
    </w:tbl>
    <w:p w14:paraId="35EB550C" w14:textId="77777777" w:rsidR="004342CF" w:rsidRDefault="00000000">
      <w:pPr>
        <w:pStyle w:val="Source-GraphicPicture"/>
      </w:pPr>
      <w:r>
        <w:rPr>
          <w:i/>
          <w:iCs/>
        </w:rPr>
        <w:t>Source : OMS, Global Health Observatory.</w:t>
      </w:r>
    </w:p>
    <w:p w14:paraId="202A907E" w14:textId="77777777" w:rsidR="004342CF" w:rsidRDefault="00000000">
      <w:pPr>
        <w:pStyle w:val="Heading3"/>
      </w:pPr>
      <w:bookmarkStart w:id="191" w:name="trajectoire-et-objectifs-non-valide_1"/>
      <w:bookmarkStart w:id="192" w:name="_Toc235451639"/>
      <w:bookmarkEnd w:id="188"/>
      <w:r>
        <w:t>Trajectoire et objectifs</w:t>
      </w:r>
      <w:bookmarkEnd w:id="192"/>
    </w:p>
    <w:p w14:paraId="1BF5F12A" w14:textId="77777777" w:rsidR="004342CF" w:rsidRDefault="00000000">
      <w:pPr>
        <w:pStyle w:val="TableTitle"/>
      </w:pPr>
      <w:bookmarkStart w:id="193" w:name="_Toc235451719"/>
      <w:r>
        <w:t>Tableau 5.7 — Trajectoire et objectifs de l'indicateur ODD 3.8.1 pour la RDC [src]</w:t>
      </w:r>
      <w:r>
        <w:rPr>
          <w:rStyle w:val="FootnoteReference"/>
        </w:rPr>
        <w:footnoteReference w:id="104"/>
      </w:r>
      <w:bookmarkEnd w:id="193"/>
    </w:p>
    <w:tbl>
      <w:tblPr>
        <w:tblStyle w:val="ILOTable"/>
        <w:tblW w:w="5000" w:type="pct"/>
        <w:tblLook w:val="0020" w:firstRow="1" w:lastRow="0" w:firstColumn="0" w:lastColumn="0" w:noHBand="0" w:noVBand="0"/>
      </w:tblPr>
      <w:tblGrid>
        <w:gridCol w:w="4156"/>
        <w:gridCol w:w="2627"/>
        <w:gridCol w:w="2277"/>
      </w:tblGrid>
      <w:tr w:rsidR="004342CF" w14:paraId="4936FB9E"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31A55C"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CA190BE" w14:textId="77777777" w:rsidR="004342CF" w:rsidRDefault="00000000">
            <w:pPr>
              <w:pStyle w:val="TableHeader"/>
            </w:pPr>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7D3A8616" w14:textId="77777777" w:rsidR="004342CF" w:rsidRDefault="00000000">
            <w:pPr>
              <w:pStyle w:val="TableHeader"/>
            </w:pPr>
            <w:r>
              <w:t>2030 (cible ODD)</w:t>
            </w:r>
          </w:p>
        </w:tc>
      </w:tr>
      <w:tr w:rsidR="004342CF" w14:paraId="18A94BF0"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D5FBF87" w14:textId="77777777" w:rsidR="004342CF" w:rsidRDefault="00000000">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3D4383CC" w14:textId="77777777" w:rsidR="004342CF" w:rsidRDefault="00000000">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6223F635" w14:textId="77777777" w:rsidR="004342CF" w:rsidRDefault="00000000">
            <w:pPr>
              <w:pStyle w:val="TableText"/>
            </w:pPr>
            <w:r>
              <w:t>80</w:t>
            </w:r>
          </w:p>
        </w:tc>
      </w:tr>
    </w:tbl>
    <w:p w14:paraId="31D2F341" w14:textId="77777777" w:rsidR="004342CF" w:rsidRDefault="00000000">
      <w:pPr>
        <w:pStyle w:val="TableNoteSource"/>
      </w:pPr>
      <w:r>
        <w:rPr>
          <w:i/>
          <w:iCs/>
        </w:rPr>
        <w:t>Note : la cible ODD 3.8.1 est fixée à 80 (sur 100) pour 2030. La valeur nationale de référence sera renseignée à partir des données OMS GHO.</w:t>
      </w:r>
    </w:p>
    <w:p w14:paraId="04CADFE1" w14:textId="77777777" w:rsidR="004342CF" w:rsidRDefault="00000000">
      <w:pPr>
        <w:pStyle w:val="Heading1"/>
      </w:pPr>
      <w:bookmarkStart w:id="194" w:name="Xd81cddf1c039cc4c9483a04a2819bdc0081b78d"/>
      <w:bookmarkStart w:id="195" w:name="_Toc235451640"/>
      <w:bookmarkEnd w:id="168"/>
      <w:bookmarkEnd w:id="181"/>
      <w:bookmarkEnd w:id="191"/>
      <w:r>
        <w:lastRenderedPageBreak/>
        <w:t>Chapitre 6 — Qualité, disponibilité et perspectives</w:t>
      </w:r>
      <w:bookmarkEnd w:id="195"/>
    </w:p>
    <w:p w14:paraId="75FB775A" w14:textId="77777777" w:rsidR="004342CF" w:rsidRDefault="00000000">
      <w:pPr>
        <w:pStyle w:val="Heading1"/>
      </w:pPr>
      <w:bookmarkStart w:id="196" w:name="annexe-a-notes-methodologiques"/>
      <w:bookmarkStart w:id="197" w:name="_Toc235451641"/>
      <w:bookmarkEnd w:id="194"/>
      <w:r>
        <w:lastRenderedPageBreak/>
        <w:t>Annexe A — Notes méthodologiques</w:t>
      </w:r>
      <w:bookmarkEnd w:id="197"/>
    </w:p>
    <w:p w14:paraId="4B1EB5E0" w14:textId="77777777" w:rsidR="004342CF" w:rsidRDefault="00000000">
      <w:pPr>
        <w:pStyle w:val="Heading2"/>
      </w:pPr>
      <w:bookmarkStart w:id="198" w:name="X42b617378bec5354531358bfc3d9cbf12c182b0"/>
      <w:bookmarkStart w:id="199" w:name="_Toc235451642"/>
      <w:r>
        <w:t>A.1 — Champ de la protection sociale et critères d'inclusion statistique</w:t>
      </w:r>
      <w:bookmarkEnd w:id="199"/>
    </w:p>
    <w:p w14:paraId="743427B7" w14:textId="77777777" w:rsidR="004342CF" w:rsidRDefault="00000000">
      <w:pPr>
        <w:pStyle w:val="Heading3"/>
      </w:pPr>
      <w:bookmarkStart w:id="200" w:name="Xffeb76f4524aa6632e00306a575010223cae386"/>
      <w:bookmarkStart w:id="201" w:name="_Toc235451643"/>
      <w:r>
        <w:t>Un périmètre défini par la finalité protectrice et la mesurabilité</w:t>
      </w:r>
      <w:bookmarkEnd w:id="201"/>
    </w:p>
    <w:p w14:paraId="0FE4936A" w14:textId="77777777" w:rsidR="004342CF" w:rsidRDefault="00000000">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4EF80DC4" w14:textId="77777777" w:rsidR="004342CF" w:rsidRDefault="00000000">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105"/>
      </w:r>
      <w:r>
        <w:t>. Ce critère écarte les dispositifs dont l'effet protecteur est indirect, accessoire ou non garanti, tels que certaines politiques d'investissement public ou d'accès aux infrastructures.</w:t>
      </w:r>
    </w:p>
    <w:p w14:paraId="1D350441" w14:textId="77777777" w:rsidR="004342CF" w:rsidRDefault="00000000">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15F0E23F" w14:textId="77777777" w:rsidR="004342CF" w:rsidRDefault="00000000">
      <w:r>
        <w:t>Ces deux critères ne constituent pas une liste fermée de dispositifs admis ou exclus. Ils définissent une règle opérationnelle permettant de statuer sur chaque dispositif de façon cohérente et documentée.</w:t>
      </w:r>
    </w:p>
    <w:p w14:paraId="552439F1" w14:textId="77777777" w:rsidR="004342CF" w:rsidRDefault="00000000">
      <w:pPr>
        <w:pStyle w:val="Heading3"/>
      </w:pPr>
      <w:bookmarkStart w:id="202" w:name="Xb73b1bebfc2a4d61bf86bef76579253c28b1782"/>
      <w:bookmarkStart w:id="203" w:name="_Toc235451644"/>
      <w:bookmarkEnd w:id="200"/>
      <w:r>
        <w:t>Trois niveaux de traitement dans le bulletin</w:t>
      </w:r>
      <w:bookmarkEnd w:id="203"/>
    </w:p>
    <w:p w14:paraId="69CFAF16" w14:textId="77777777" w:rsidR="004342CF" w:rsidRDefault="00000000">
      <w:r>
        <w:t>Sur la base de ces critères, le bulletin distingue trois niveaux de traitement des dispositifs.</w:t>
      </w:r>
    </w:p>
    <w:p w14:paraId="5F7CC558" w14:textId="77777777" w:rsidR="004342CF" w:rsidRDefault="00000000">
      <w:r>
        <w:rPr>
          <w:b/>
          <w:bCs/>
        </w:rPr>
        <w:t>Niveau 1 — Dispositifs intégrés dans les indicateurs statistiques.</w:t>
      </w:r>
      <w: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106"/>
      </w:r>
      <w:r>
        <w:t>.</w:t>
      </w:r>
    </w:p>
    <w:p w14:paraId="50AB9F74" w14:textId="77777777" w:rsidR="004342CF" w:rsidRDefault="00000000">
      <w:r>
        <w:rPr>
          <w:b/>
          <w:bCs/>
        </w:rPr>
        <w:t>Niveau 2 — Dispositifs traités séparément.</w:t>
      </w:r>
      <w:r>
        <w:t xml:space="preserve"> 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631100DA" w14:textId="77777777" w:rsidR="004342CF" w:rsidRDefault="00000000">
      <w:r>
        <w:rPr>
          <w:b/>
          <w:bCs/>
        </w:rPr>
        <w:t>Niveau 3 — Dispositifs mentionnés à titre contextuel.</w:t>
      </w:r>
      <w: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w:t>
      </w:r>
      <w:r>
        <w:lastRenderedPageBreak/>
        <w:t>gratuités sectorielles, dispositifs d'urgence ou programmes d'accompagnement social dont le périmètre et les bénéficiaires ne sont pas documentés de façon consolidée.</w:t>
      </w:r>
    </w:p>
    <w:p w14:paraId="1E5A91A0" w14:textId="77777777" w:rsidR="004342CF" w:rsidRDefault="00000000">
      <w:pPr>
        <w:pStyle w:val="Heading3"/>
      </w:pPr>
      <w:bookmarkStart w:id="204" w:name="un-perimetre-evolutif"/>
      <w:bookmarkStart w:id="205" w:name="_Toc235451645"/>
      <w:bookmarkEnd w:id="202"/>
      <w:r>
        <w:t>Un périmètre évolutif</w:t>
      </w:r>
      <w:bookmarkEnd w:id="205"/>
    </w:p>
    <w:p w14:paraId="13916638" w14:textId="77777777" w:rsidR="004342CF" w:rsidRDefault="00000000">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4C0B2392" w14:textId="77777777" w:rsidR="004342CF" w:rsidRDefault="00000000">
      <w:pPr>
        <w:pStyle w:val="Heading2"/>
      </w:pPr>
      <w:bookmarkStart w:id="206" w:name="X442c38441c59a4af2c1b7f694baafea97c21e0c"/>
      <w:bookmarkStart w:id="207" w:name="_Toc235451646"/>
      <w:bookmarkEnd w:id="198"/>
      <w:bookmarkEnd w:id="204"/>
      <w:r>
        <w:t>A.2 — Classification des régimes, programmes et prestations</w:t>
      </w:r>
      <w:bookmarkEnd w:id="207"/>
    </w:p>
    <w:p w14:paraId="62607ED7" w14:textId="77777777" w:rsidR="004342CF" w:rsidRDefault="00000000">
      <w:pPr>
        <w:pStyle w:val="Heading3"/>
      </w:pPr>
      <w:bookmarkStart w:id="208" w:name="Xad0251def910ae3312458c2e1f0798289998728"/>
      <w:bookmarkStart w:id="209" w:name="_Toc235451647"/>
      <w:r>
        <w:t>Couverture légale et couverture effective</w:t>
      </w:r>
      <w:bookmarkEnd w:id="209"/>
    </w:p>
    <w:p w14:paraId="2AEEE00A" w14:textId="77777777" w:rsidR="004342CF" w:rsidRDefault="00000000">
      <w:r>
        <w:t>Le bulletin articule deux notions hiérarchiquement liées, non interchangeables.</w:t>
      </w:r>
    </w:p>
    <w:p w14:paraId="2915A29F" w14:textId="77777777" w:rsidR="004342CF" w:rsidRDefault="00000000">
      <w:r>
        <w:t xml:space="preserve">La </w:t>
      </w:r>
      <w:r>
        <w:rPr>
          <w:b/>
          <w:bCs/>
        </w:rPr>
        <w:t>couverture légale</w:t>
      </w:r>
      <w: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3E0C7013" w14:textId="77777777" w:rsidR="004342CF" w:rsidRDefault="00000000">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7E345939" w14:textId="77777777" w:rsidR="004342CF" w:rsidRDefault="00000000">
      <w:pPr>
        <w:pStyle w:val="Heading3"/>
      </w:pPr>
      <w:bookmarkStart w:id="210" w:name="nature-des-regimes-et-programmes"/>
      <w:bookmarkStart w:id="211" w:name="_Toc235451648"/>
      <w:bookmarkEnd w:id="208"/>
      <w:r>
        <w:t>Nature des régimes et programmes</w:t>
      </w:r>
      <w:bookmarkEnd w:id="211"/>
    </w:p>
    <w:p w14:paraId="394FD51F" w14:textId="77777777" w:rsidR="004342CF" w:rsidRDefault="00000000">
      <w:r>
        <w:t>Les dispositifs de protection sociale se différencient selon plusieurs dimensions de classification.</w:t>
      </w:r>
    </w:p>
    <w:p w14:paraId="46AFD204" w14:textId="77777777" w:rsidR="004342CF" w:rsidRDefault="00000000">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107"/>
      </w:r>
    </w:p>
    <w:p w14:paraId="6218AF6E" w14:textId="77777777" w:rsidR="004342CF" w:rsidRDefault="00000000">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108"/>
      </w:r>
    </w:p>
    <w:p w14:paraId="680EEFD7" w14:textId="77777777" w:rsidR="004342CF" w:rsidRDefault="00000000">
      <w:r>
        <w:rPr>
          <w:b/>
          <w:bCs/>
        </w:rPr>
        <w:lastRenderedPageBreak/>
        <w:t>Selon le statut réglementaire.</w:t>
      </w:r>
      <w:r>
        <w:t xml:space="preserve"> 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109"/>
      </w:r>
    </w:p>
    <w:p w14:paraId="201405FD" w14:textId="77777777" w:rsidR="004342CF" w:rsidRDefault="00000000">
      <w:r>
        <w:rPr>
          <w:b/>
          <w:bCs/>
        </w:rPr>
        <w:t>Selon la nature des prestations.</w:t>
      </w:r>
      <w:r>
        <w:t xml:space="preserve"> Les prestations </w:t>
      </w:r>
      <w:r>
        <w:rPr>
          <w:b/>
          <w:bCs/>
        </w:rPr>
        <w:t>en espèces</w:t>
      </w:r>
      <w:r>
        <w:t xml:space="preserve"> (pensions,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110"/>
      </w:r>
    </w:p>
    <w:p w14:paraId="3B36908E" w14:textId="77777777" w:rsidR="004342CF" w:rsidRDefault="00000000">
      <w:pPr>
        <w:pStyle w:val="Heading3"/>
      </w:pPr>
      <w:bookmarkStart w:id="212" w:name="conditions-dacces-aux-prestations"/>
      <w:bookmarkStart w:id="213" w:name="_Toc235451649"/>
      <w:bookmarkEnd w:id="210"/>
      <w:r>
        <w:t>Conditions d'accès aux prestations</w:t>
      </w:r>
      <w:bookmarkEnd w:id="213"/>
    </w:p>
    <w:p w14:paraId="375462AA" w14:textId="77777777" w:rsidR="004342CF" w:rsidRDefault="00000000">
      <w:r>
        <w:t>Les conditions d'accès varient selon la nature du dispositif et structurent la répartition réelle de la couverture. Le bulletin distingue les principaux modes d'accès suivants :</w:t>
      </w:r>
    </w:p>
    <w:p w14:paraId="3B59EDBF" w14:textId="77777777" w:rsidR="004342CF" w:rsidRDefault="00000000">
      <w:pPr>
        <w:numPr>
          <w:ilvl w:val="0"/>
          <w:numId w:val="25"/>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04029800" w14:textId="77777777" w:rsidR="004342CF" w:rsidRDefault="00000000">
      <w:pPr>
        <w:numPr>
          <w:ilvl w:val="0"/>
          <w:numId w:val="25"/>
        </w:numPr>
      </w:pPr>
      <w:r>
        <w:rPr>
          <w:b/>
          <w:bCs/>
        </w:rPr>
        <w:t>Statut professionnel ou catégoriel</w:t>
      </w:r>
      <w:r>
        <w:t xml:space="preserve"> : accès réservé à une catégorie définie de travailleurs (agents publics, militaires, policiers, magistrats, enseignants). Applicable aux régimes spéciaux.</w:t>
      </w:r>
    </w:p>
    <w:p w14:paraId="728DE2C8" w14:textId="77777777" w:rsidR="004342CF" w:rsidRDefault="00000000">
      <w:pPr>
        <w:numPr>
          <w:ilvl w:val="0"/>
          <w:numId w:val="25"/>
        </w:numPr>
      </w:pPr>
      <w:r>
        <w:rPr>
          <w:b/>
          <w:bCs/>
        </w:rPr>
        <w:t>Condition de ressources</w:t>
      </w:r>
      <w:r>
        <w:t xml:space="preserve"> : accès subordonné à un niveau de revenu ou à une situation de pauvreté documentée. Applicable aux programmes sociaux ciblés.</w:t>
      </w:r>
    </w:p>
    <w:p w14:paraId="484207FE" w14:textId="77777777" w:rsidR="004342CF" w:rsidRDefault="00000000">
      <w:pPr>
        <w:numPr>
          <w:ilvl w:val="0"/>
          <w:numId w:val="25"/>
        </w:numPr>
      </w:pPr>
      <w:r>
        <w:rPr>
          <w:b/>
          <w:bCs/>
        </w:rPr>
        <w:t>Ciblage catégoriel</w:t>
      </w:r>
      <w:r>
        <w:t xml:space="preserve"> : accès réservé à une catégorie démographique ou de vulnérabilité définie sans condition de revenu explicite.</w:t>
      </w:r>
    </w:p>
    <w:p w14:paraId="2839867F" w14:textId="77777777" w:rsidR="004342CF" w:rsidRDefault="00000000">
      <w:pPr>
        <w:numPr>
          <w:ilvl w:val="0"/>
          <w:numId w:val="25"/>
        </w:numPr>
      </w:pPr>
      <w:r>
        <w:rPr>
          <w:b/>
          <w:bCs/>
        </w:rPr>
        <w:t>Résidence</w:t>
      </w:r>
      <w:r>
        <w:t xml:space="preserve"> : accès lié au fait de résider sur un territoire donné, indépendamment du statut professionnel ou économique.</w:t>
      </w:r>
    </w:p>
    <w:p w14:paraId="41E98D34" w14:textId="77777777" w:rsidR="004342CF" w:rsidRDefault="00000000">
      <w:pPr>
        <w:numPr>
          <w:ilvl w:val="0"/>
          <w:numId w:val="25"/>
        </w:numPr>
      </w:pPr>
      <w:r>
        <w:rPr>
          <w:b/>
          <w:bCs/>
        </w:rPr>
        <w:t>Accès universel ou quasi universel</w:t>
      </w:r>
      <w:r>
        <w:t xml:space="preserve"> : accès non conditionné, ouvert à l'ensemble de la population ou d'un groupe très large, sans critère d'éligibilité restrictif.</w:t>
      </w:r>
    </w:p>
    <w:p w14:paraId="37DAE047" w14:textId="77777777" w:rsidR="004342CF" w:rsidRDefault="00000000">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62DADC35" w14:textId="77777777" w:rsidR="004342CF" w:rsidRDefault="00000000">
      <w:pPr>
        <w:pStyle w:val="Heading1"/>
      </w:pPr>
      <w:bookmarkStart w:id="214" w:name="Xd9552ae2030b60331a35179a9b1c8ef8a02f308"/>
      <w:bookmarkStart w:id="215" w:name="_Toc235451650"/>
      <w:bookmarkEnd w:id="196"/>
      <w:bookmarkEnd w:id="206"/>
      <w:bookmarkEnd w:id="212"/>
      <w:r>
        <w:lastRenderedPageBreak/>
        <w:t>Annexe B — Fiches institutionnelles détaillées</w:t>
      </w:r>
      <w:bookmarkEnd w:id="215"/>
    </w:p>
    <w:p w14:paraId="013EC3FC" w14:textId="77777777" w:rsidR="004342CF" w:rsidRDefault="00000000">
      <w:pPr>
        <w:pStyle w:val="Heading1"/>
      </w:pPr>
      <w:bookmarkStart w:id="216" w:name="X18093ea093160aba48812e82b724d5cfad27884"/>
      <w:bookmarkStart w:id="217" w:name="_Toc235451651"/>
      <w:bookmarkEnd w:id="214"/>
      <w:r>
        <w:lastRenderedPageBreak/>
        <w:t>B.1 Caisse Nationale de Sécurité Sociale (CNSS)</w:t>
      </w:r>
      <w:bookmarkEnd w:id="217"/>
    </w:p>
    <w:p w14:paraId="5FF14F25" w14:textId="77777777" w:rsidR="004342CF" w:rsidRDefault="00000000">
      <w:pPr>
        <w:pStyle w:val="Heading2"/>
      </w:pPr>
      <w:bookmarkStart w:id="218" w:name="cadre-juridique-et-institutionnel"/>
      <w:bookmarkStart w:id="219" w:name="_Toc235451652"/>
      <w:r>
        <w:t>Cadre juridique et institutionnel</w:t>
      </w:r>
      <w:bookmarkEnd w:id="219"/>
    </w:p>
    <w:tbl>
      <w:tblPr>
        <w:tblStyle w:val="ILOTable"/>
        <w:tblW w:w="5000" w:type="pct"/>
        <w:tblLook w:val="0020" w:firstRow="1" w:lastRow="0" w:firstColumn="0" w:lastColumn="0" w:noHBand="0" w:noVBand="0"/>
      </w:tblPr>
      <w:tblGrid>
        <w:gridCol w:w="1883"/>
        <w:gridCol w:w="7177"/>
      </w:tblGrid>
      <w:tr w:rsidR="004342CF" w14:paraId="04FAF0FA"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7762BEA"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B7F7D69" w14:textId="77777777" w:rsidR="004342CF" w:rsidRDefault="00000000">
            <w:pPr>
              <w:pStyle w:val="TableHeader"/>
            </w:pPr>
            <w:r>
              <w:t>Détail</w:t>
            </w:r>
          </w:p>
        </w:tc>
      </w:tr>
      <w:tr w:rsidR="004342CF" w14:paraId="173E809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FB5368"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29BB732E" w14:textId="77777777" w:rsidR="004342CF" w:rsidRDefault="00000000">
            <w:pPr>
              <w:pStyle w:val="TableText"/>
            </w:pPr>
            <w:r>
              <w:t>Décret-loi n° 87-021 du 5 août 1987 portant organisation de la sécurité sociale</w:t>
            </w:r>
          </w:p>
        </w:tc>
      </w:tr>
      <w:tr w:rsidR="004342CF" w14:paraId="784651F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D88C6E" w14:textId="77777777" w:rsidR="004342CF"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359034CC" w14:textId="77777777" w:rsidR="004342CF" w:rsidRDefault="00000000">
            <w:pPr>
              <w:pStyle w:val="TableText"/>
            </w:pPr>
            <w:r>
              <w:t>Ministère de la Santé Publique, Hygiène et Prévoyance Sociale</w:t>
            </w:r>
          </w:p>
        </w:tc>
      </w:tr>
      <w:tr w:rsidR="004342CF" w14:paraId="405AF8B1"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C38B75"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34C9E4CA" w14:textId="77777777" w:rsidR="004342CF" w:rsidRDefault="00000000">
            <w:pPr>
              <w:pStyle w:val="TableText"/>
            </w:pPr>
            <w:r>
              <w:t>Établissement public à caractère social</w:t>
            </w:r>
          </w:p>
        </w:tc>
      </w:tr>
      <w:tr w:rsidR="004342CF" w14:paraId="3AB662A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D0379EF" w14:textId="77777777" w:rsidR="004342CF"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0969CBA6" w14:textId="77777777" w:rsidR="004342CF" w:rsidRDefault="00000000">
            <w:pPr>
              <w:pStyle w:val="TableText"/>
            </w:pPr>
            <w:r>
              <w:t>1987 (refonte du régime de sécurité sociale)</w:t>
            </w:r>
          </w:p>
        </w:tc>
      </w:tr>
    </w:tbl>
    <w:p w14:paraId="01F3F8EA" w14:textId="77777777" w:rsidR="004342CF" w:rsidRDefault="00000000">
      <w:pPr>
        <w:pStyle w:val="Heading2"/>
      </w:pPr>
      <w:bookmarkStart w:id="220" w:name="mission-et-branches-couvertes"/>
      <w:bookmarkStart w:id="221" w:name="_Toc235451653"/>
      <w:bookmarkEnd w:id="218"/>
      <w:r>
        <w:t>Mission et branches couvertes</w:t>
      </w:r>
      <w:bookmarkEnd w:id="221"/>
    </w:p>
    <w:p w14:paraId="07A0E4BB" w14:textId="77777777" w:rsidR="004342CF" w:rsidRDefault="00000000">
      <w:r>
        <w:t>La CNSS a pour mission de coordonner et d'administrer les prestations de sécurité sociale pour les travailleurs du secteur privé formel et leurs ayants droit.</w:t>
      </w:r>
    </w:p>
    <w:tbl>
      <w:tblPr>
        <w:tblStyle w:val="ILOTable"/>
        <w:tblW w:w="5000" w:type="pct"/>
        <w:tblLook w:val="0020" w:firstRow="1" w:lastRow="0" w:firstColumn="0" w:lastColumn="0" w:noHBand="0" w:noVBand="0"/>
      </w:tblPr>
      <w:tblGrid>
        <w:gridCol w:w="3236"/>
        <w:gridCol w:w="889"/>
        <w:gridCol w:w="4935"/>
      </w:tblGrid>
      <w:tr w:rsidR="004342CF" w14:paraId="0AA1D9C5"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73847F" w14:textId="77777777" w:rsidR="004342CF"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64AECD33" w14:textId="77777777" w:rsidR="004342CF"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2102FC9D" w14:textId="77777777" w:rsidR="004342CF" w:rsidRDefault="00000000">
            <w:pPr>
              <w:pStyle w:val="TableHeader"/>
            </w:pPr>
            <w:r>
              <w:t>Note</w:t>
            </w:r>
          </w:p>
        </w:tc>
      </w:tr>
      <w:tr w:rsidR="004342CF" w14:paraId="66A40A4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2C2005" w14:textId="77777777" w:rsidR="004342CF" w:rsidRDefault="00000000">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DD56EA0"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001F86C" w14:textId="77777777" w:rsidR="004342CF" w:rsidRDefault="00000000">
            <w:pPr>
              <w:pStyle w:val="TableText"/>
            </w:pPr>
            <w:r>
              <w:t>Pension de vieillesse normale, proportionnelle, anticipée, de survivant ; allocation de décès</w:t>
            </w:r>
          </w:p>
        </w:tc>
      </w:tr>
      <w:tr w:rsidR="004342CF" w14:paraId="3B64B9CF"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2BCEE4" w14:textId="77777777" w:rsidR="004342CF" w:rsidRDefault="00000000">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31ACDAE5"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F564368" w14:textId="77777777" w:rsidR="004342CF" w:rsidRDefault="00000000">
            <w:pPr>
              <w:pStyle w:val="TableText"/>
            </w:pPr>
            <w:r>
              <w:t>Rentes d'incapacité, rentes de survivant</w:t>
            </w:r>
          </w:p>
        </w:tc>
      </w:tr>
      <w:tr w:rsidR="004342CF" w14:paraId="4774936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39098D" w14:textId="77777777" w:rsidR="004342CF"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0130276A"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F64C209" w14:textId="77777777" w:rsidR="004342CF" w:rsidRDefault="00000000">
            <w:pPr>
              <w:pStyle w:val="TableText"/>
            </w:pPr>
            <w:r>
              <w:t>Allocations familiales</w:t>
            </w:r>
          </w:p>
        </w:tc>
      </w:tr>
      <w:tr w:rsidR="004342CF" w14:paraId="49A0A31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47F4B4" w14:textId="77777777" w:rsidR="004342CF"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09837F8D"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4C0F5C1" w14:textId="77777777" w:rsidR="004342CF" w:rsidRDefault="00000000">
            <w:pPr>
              <w:pStyle w:val="TableText"/>
            </w:pPr>
            <w:r>
              <w:t>Indemnités de maternité</w:t>
            </w:r>
          </w:p>
        </w:tc>
      </w:tr>
      <w:tr w:rsidR="004342CF" w14:paraId="3E2FEE2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29C6E43" w14:textId="77777777" w:rsidR="004342CF"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363EC4D3"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111AD3E" w14:textId="77777777" w:rsidR="004342CF" w:rsidRDefault="00000000">
            <w:pPr>
              <w:pStyle w:val="TableText"/>
            </w:pPr>
            <w:r>
              <w:t>Non gérée directement par la CNSS</w:t>
            </w:r>
          </w:p>
        </w:tc>
      </w:tr>
      <w:tr w:rsidR="004342CF" w14:paraId="0507CAC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D024B6" w14:textId="77777777" w:rsidR="004342CF" w:rsidRDefault="00000000">
            <w:pPr>
              <w:pStyle w:val="TableText"/>
            </w:pPr>
            <w:r>
              <w:t>Chômage</w:t>
            </w:r>
          </w:p>
        </w:tc>
        <w:tc>
          <w:tcPr>
            <w:tcW w:w="0" w:type="auto"/>
            <w:tcBorders>
              <w:top w:val="single" w:sz="4" w:space="0" w:color="000000"/>
              <w:left w:val="single" w:sz="4" w:space="0" w:color="000000"/>
              <w:bottom w:val="single" w:sz="4" w:space="0" w:color="000000"/>
              <w:right w:val="single" w:sz="4" w:space="0" w:color="000000"/>
            </w:tcBorders>
          </w:tcPr>
          <w:p w14:paraId="7F1D2C16"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D313D42" w14:textId="77777777" w:rsidR="004342CF" w:rsidRDefault="00000000">
            <w:pPr>
              <w:pStyle w:val="TableText"/>
            </w:pPr>
            <w:r>
              <w:t>Non couverte</w:t>
            </w:r>
          </w:p>
        </w:tc>
      </w:tr>
    </w:tbl>
    <w:p w14:paraId="16FBA1F8" w14:textId="77777777" w:rsidR="004342CF" w:rsidRDefault="00000000">
      <w:r>
        <w:rPr>
          <w:b/>
          <w:bCs/>
        </w:rPr>
        <w:t>Population assujettie :</w:t>
      </w:r>
      <w:r>
        <w:t xml:space="preserve"> travailleurs salariés du secteur privé (formel), congolais et étrangers, exerçant sur le territoire national.</w:t>
      </w:r>
    </w:p>
    <w:p w14:paraId="4E8160DD" w14:textId="77777777" w:rsidR="004342CF" w:rsidRDefault="00000000">
      <w:pPr>
        <w:pStyle w:val="Heading2"/>
      </w:pPr>
      <w:bookmarkStart w:id="222" w:name="donnees-de-couverture"/>
      <w:bookmarkStart w:id="223" w:name="_Toc235451654"/>
      <w:bookmarkEnd w:id="220"/>
      <w:r>
        <w:t>Données de couverture</w:t>
      </w:r>
      <w:bookmarkEnd w:id="223"/>
    </w:p>
    <w:tbl>
      <w:tblPr>
        <w:tblStyle w:val="ILOTable"/>
        <w:tblW w:w="5000" w:type="pct"/>
        <w:tblLook w:val="0020" w:firstRow="1" w:lastRow="0" w:firstColumn="0" w:lastColumn="0" w:noHBand="0" w:noVBand="0"/>
      </w:tblPr>
      <w:tblGrid>
        <w:gridCol w:w="4722"/>
        <w:gridCol w:w="927"/>
        <w:gridCol w:w="927"/>
        <w:gridCol w:w="927"/>
        <w:gridCol w:w="927"/>
        <w:gridCol w:w="630"/>
      </w:tblGrid>
      <w:tr w:rsidR="004342CF" w14:paraId="035C334A"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46DD9D9"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54B3253"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00D6617D"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3B66A8E4"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6C69FA4F"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38B498F1" w14:textId="77777777" w:rsidR="004342CF" w:rsidRDefault="00000000">
            <w:pPr>
              <w:pStyle w:val="TableHeader"/>
            </w:pPr>
            <w:r>
              <w:t>2023</w:t>
            </w:r>
          </w:p>
        </w:tc>
      </w:tr>
      <w:tr w:rsidR="004342CF" w14:paraId="7CD33AD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285A47" w14:textId="77777777" w:rsidR="004342CF" w:rsidRDefault="00000000">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3E1C18B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6EC9319"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CD41187"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EB15403"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3F0ED79" w14:textId="77777777" w:rsidR="004342CF" w:rsidRDefault="004342CF"/>
        </w:tc>
      </w:tr>
      <w:tr w:rsidR="004342CF" w14:paraId="41B2FA9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85E628" w14:textId="77777777" w:rsidR="004342CF" w:rsidRDefault="00000000">
            <w:pPr>
              <w:pStyle w:val="TableText"/>
            </w:pPr>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01DB7D74" w14:textId="77777777" w:rsidR="004342CF" w:rsidRDefault="00000000">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5C68745A" w14:textId="77777777" w:rsidR="004342CF" w:rsidRDefault="00000000">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2E4476CB" w14:textId="77777777" w:rsidR="004342CF" w:rsidRDefault="00000000">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138E08EA" w14:textId="77777777" w:rsidR="004342CF" w:rsidRDefault="00000000">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4AF8B134" w14:textId="77777777" w:rsidR="004342CF" w:rsidRDefault="004342CF"/>
        </w:tc>
      </w:tr>
      <w:tr w:rsidR="004342CF" w14:paraId="4E39B56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439559" w14:textId="77777777" w:rsidR="004342CF" w:rsidRDefault="00000000">
            <w:pPr>
              <w:pStyle w:val="TableText"/>
            </w:pPr>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5DC536C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1D4042D"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DB12AE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0C7EA29"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06F05AE" w14:textId="77777777" w:rsidR="004342CF" w:rsidRDefault="004342CF"/>
        </w:tc>
      </w:tr>
      <w:tr w:rsidR="004342CF" w14:paraId="79C8195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F23945" w14:textId="77777777" w:rsidR="004342CF" w:rsidRDefault="00000000">
            <w:pPr>
              <w:pStyle w:val="TableText"/>
            </w:pPr>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658BCCA7" w14:textId="77777777" w:rsidR="004342CF" w:rsidRDefault="00000000">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3F371289" w14:textId="77777777" w:rsidR="004342CF" w:rsidRDefault="00000000">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3ECEF2E1" w14:textId="77777777" w:rsidR="004342CF" w:rsidRDefault="00000000">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244864CD" w14:textId="77777777" w:rsidR="004342CF" w:rsidRDefault="00000000">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084FD5C2" w14:textId="77777777" w:rsidR="004342CF" w:rsidRDefault="004342CF"/>
        </w:tc>
      </w:tr>
      <w:tr w:rsidR="004342CF" w14:paraId="4C3BBB6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8007DA" w14:textId="77777777" w:rsidR="004342CF" w:rsidRDefault="00000000">
            <w:pPr>
              <w:pStyle w:val="TableText"/>
            </w:pPr>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26B9FE5A" w14:textId="77777777" w:rsidR="004342CF" w:rsidRDefault="00000000">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485F9976" w14:textId="77777777" w:rsidR="004342CF" w:rsidRDefault="00000000">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168F2ABF" w14:textId="77777777" w:rsidR="004342CF" w:rsidRDefault="00000000">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0D67A3ED" w14:textId="77777777" w:rsidR="004342CF" w:rsidRDefault="00000000">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5C0879F6" w14:textId="77777777" w:rsidR="004342CF" w:rsidRDefault="004342CF"/>
        </w:tc>
      </w:tr>
      <w:tr w:rsidR="004342CF" w14:paraId="7E749BE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91C4AD" w14:textId="77777777" w:rsidR="004342CF" w:rsidRDefault="00000000">
            <w:pPr>
              <w:pStyle w:val="TableText"/>
            </w:pPr>
            <w:r>
              <w:lastRenderedPageBreak/>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3532DB4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B1399C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A0000E0"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D2E5C3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6950884" w14:textId="77777777" w:rsidR="004342CF" w:rsidRDefault="004342CF"/>
        </w:tc>
      </w:tr>
    </w:tbl>
    <w:p w14:paraId="5A8EA31F" w14:textId="77777777" w:rsidR="004342CF" w:rsidRDefault="00000000">
      <w:r>
        <w:rPr>
          <w:i/>
          <w:iCs/>
        </w:rPr>
        <w:t>Sources : premier Bulletin statistique RDC (2023) pour 20192022. Données 2023 à transmettre par la CNSS.</w:t>
      </w:r>
    </w:p>
    <w:p w14:paraId="2D14B5CD" w14:textId="77777777" w:rsidR="004342CF" w:rsidRDefault="00000000">
      <w:pPr>
        <w:pStyle w:val="Heading2"/>
      </w:pPr>
      <w:bookmarkStart w:id="224" w:name="evolutions-et-reformes-en-cours"/>
      <w:bookmarkStart w:id="225" w:name="_Toc235451655"/>
      <w:bookmarkEnd w:id="222"/>
      <w:r>
        <w:t>Évolutions et réformes en cours</w:t>
      </w:r>
      <w:bookmarkEnd w:id="225"/>
    </w:p>
    <w:p w14:paraId="0E8F55A3" w14:textId="77777777" w:rsidR="004342CF" w:rsidRDefault="00000000">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14:paraId="2BD511BA" w14:textId="77777777" w:rsidR="004342CF" w:rsidRDefault="00000000">
      <w:r>
        <w:rPr>
          <w:i/>
          <w:iCs/>
        </w:rPr>
        <w:t>[À compléter : réformes législatives récentes, extension géographique, informatisation du registre, etc.]</w:t>
      </w:r>
    </w:p>
    <w:p w14:paraId="2815D94C" w14:textId="77777777" w:rsidR="004342CF" w:rsidRDefault="00000000">
      <w:pPr>
        <w:pStyle w:val="Heading1"/>
      </w:pPr>
      <w:bookmarkStart w:id="226" w:name="X3f03b1681aa93e593fecf9568ba9c9c3c6dbef6"/>
      <w:bookmarkStart w:id="227" w:name="_Toc235451656"/>
      <w:bookmarkEnd w:id="216"/>
      <w:bookmarkEnd w:id="224"/>
      <w:r>
        <w:lastRenderedPageBreak/>
        <w:t>B.2 Caisse Nationale de Sécurité Sociale des Agents Publics de l'État (CNSSAP)</w:t>
      </w:r>
      <w:bookmarkEnd w:id="227"/>
    </w:p>
    <w:p w14:paraId="693E1272" w14:textId="77777777" w:rsidR="004342CF" w:rsidRDefault="00000000">
      <w:pPr>
        <w:pStyle w:val="Heading2"/>
      </w:pPr>
      <w:bookmarkStart w:id="228" w:name="cadre-juridique-et-institutionnel_1"/>
      <w:bookmarkStart w:id="229" w:name="_Toc235451657"/>
      <w:r>
        <w:t>Cadre juridique et institutionnel</w:t>
      </w:r>
      <w:bookmarkEnd w:id="229"/>
    </w:p>
    <w:tbl>
      <w:tblPr>
        <w:tblStyle w:val="ILOTable"/>
        <w:tblW w:w="5000" w:type="pct"/>
        <w:tblLook w:val="0020" w:firstRow="1" w:lastRow="0" w:firstColumn="0" w:lastColumn="0" w:noHBand="0" w:noVBand="0"/>
      </w:tblPr>
      <w:tblGrid>
        <w:gridCol w:w="2213"/>
        <w:gridCol w:w="6847"/>
      </w:tblGrid>
      <w:tr w:rsidR="004342CF" w14:paraId="7B966FD8"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D569774"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4DFCF02B" w14:textId="77777777" w:rsidR="004342CF" w:rsidRDefault="00000000">
            <w:pPr>
              <w:pStyle w:val="TableHeader"/>
            </w:pPr>
            <w:r>
              <w:t>Détail</w:t>
            </w:r>
          </w:p>
        </w:tc>
      </w:tr>
      <w:tr w:rsidR="004342CF" w14:paraId="1BA2255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54DA395"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E897D8C" w14:textId="77777777" w:rsidR="004342CF" w:rsidRDefault="00000000">
            <w:pPr>
              <w:pStyle w:val="TableText"/>
            </w:pPr>
            <w:r>
              <w:t>Décret n° 15/031 du 14 décembre 2015</w:t>
            </w:r>
          </w:p>
        </w:tc>
      </w:tr>
      <w:tr w:rsidR="004342CF" w14:paraId="2F33763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7F97BB" w14:textId="77777777" w:rsidR="004342CF"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57ECB6F3" w14:textId="77777777" w:rsidR="004342CF" w:rsidRDefault="00000000">
            <w:pPr>
              <w:pStyle w:val="TableText"/>
            </w:pPr>
            <w:r>
              <w:t>Ministère de la Santé Publique, Hygiène et Prévoyance Sociale</w:t>
            </w:r>
          </w:p>
        </w:tc>
      </w:tr>
      <w:tr w:rsidR="004342CF" w14:paraId="21738C8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4A47E9"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0B59721" w14:textId="77777777" w:rsidR="004342CF" w:rsidRDefault="00000000">
            <w:pPr>
              <w:pStyle w:val="TableText"/>
            </w:pPr>
            <w:r>
              <w:t>Établissement public à caractère administratif</w:t>
            </w:r>
          </w:p>
        </w:tc>
      </w:tr>
      <w:tr w:rsidR="004342CF" w14:paraId="42DF269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E2F214" w14:textId="77777777" w:rsidR="004342CF"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656DDDB4" w14:textId="77777777" w:rsidR="004342CF" w:rsidRDefault="00000000">
            <w:pPr>
              <w:pStyle w:val="TableText"/>
            </w:pPr>
            <w:r>
              <w:t>2015</w:t>
            </w:r>
          </w:p>
        </w:tc>
      </w:tr>
    </w:tbl>
    <w:p w14:paraId="05D78343" w14:textId="77777777" w:rsidR="004342CF" w:rsidRDefault="00000000">
      <w:pPr>
        <w:pStyle w:val="Heading2"/>
      </w:pPr>
      <w:bookmarkStart w:id="230" w:name="mission-et-branches-couvertes_1"/>
      <w:bookmarkStart w:id="231" w:name="_Toc235451658"/>
      <w:bookmarkEnd w:id="228"/>
      <w:r>
        <w:t>Mission et branches couvertes</w:t>
      </w:r>
      <w:bookmarkEnd w:id="231"/>
    </w:p>
    <w:p w14:paraId="37D35B1C" w14:textId="77777777" w:rsidR="004342CF" w:rsidRDefault="00000000">
      <w:r>
        <w:t>La CNSSAP a pour mission de coordonner et d'administrer les prestations de sécurité sociale pour les agents publics de l'État et leurs ayants droit.</w:t>
      </w:r>
    </w:p>
    <w:tbl>
      <w:tblPr>
        <w:tblStyle w:val="ILOTable"/>
        <w:tblW w:w="5000" w:type="pct"/>
        <w:tblLook w:val="0020" w:firstRow="1" w:lastRow="0" w:firstColumn="0" w:lastColumn="0" w:noHBand="0" w:noVBand="0"/>
      </w:tblPr>
      <w:tblGrid>
        <w:gridCol w:w="4549"/>
        <w:gridCol w:w="1052"/>
        <w:gridCol w:w="3459"/>
      </w:tblGrid>
      <w:tr w:rsidR="004342CF" w14:paraId="02634F54"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5B1CBC" w14:textId="77777777" w:rsidR="004342CF"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3C6A30CA" w14:textId="77777777" w:rsidR="004342CF"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50DE7CB7" w14:textId="77777777" w:rsidR="004342CF" w:rsidRDefault="00000000">
            <w:pPr>
              <w:pStyle w:val="TableHeader"/>
            </w:pPr>
            <w:r>
              <w:t>Note</w:t>
            </w:r>
          </w:p>
        </w:tc>
      </w:tr>
      <w:tr w:rsidR="004342CF" w14:paraId="271A532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E6EAA3" w14:textId="77777777" w:rsidR="004342CF" w:rsidRDefault="00000000">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53C42DA2"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8177619" w14:textId="77777777" w:rsidR="004342CF" w:rsidRDefault="00000000">
            <w:pPr>
              <w:pStyle w:val="TableText"/>
            </w:pPr>
            <w:r>
              <w:t>En cours de déploiement</w:t>
            </w:r>
          </w:p>
        </w:tc>
      </w:tr>
      <w:tr w:rsidR="004342CF" w14:paraId="4C970E6F"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F5EB18" w14:textId="77777777" w:rsidR="004342CF" w:rsidRDefault="00000000">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7048DA52"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5EC7D7E" w14:textId="77777777" w:rsidR="004342CF" w:rsidRDefault="00000000">
            <w:pPr>
              <w:pStyle w:val="TableText"/>
            </w:pPr>
            <w:r>
              <w:t>Branche officiellement lancée en mai 2023</w:t>
            </w:r>
          </w:p>
        </w:tc>
      </w:tr>
      <w:tr w:rsidR="004342CF" w14:paraId="679B58A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1192FC" w14:textId="77777777" w:rsidR="004342CF"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6F40C581"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2E5DEA6" w14:textId="77777777" w:rsidR="004342CF" w:rsidRDefault="004342CF"/>
        </w:tc>
      </w:tr>
      <w:tr w:rsidR="004342CF" w14:paraId="32288F0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A4CA0C" w14:textId="77777777" w:rsidR="004342CF"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45E7FDDC"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002B00B" w14:textId="77777777" w:rsidR="004342CF" w:rsidRDefault="004342CF"/>
        </w:tc>
      </w:tr>
      <w:tr w:rsidR="004342CF" w14:paraId="16C1001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0300B0" w14:textId="77777777" w:rsidR="004342CF"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633E4C4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8015905" w14:textId="77777777" w:rsidR="004342CF" w:rsidRDefault="00000000">
            <w:pPr>
              <w:pStyle w:val="TableText"/>
            </w:pPr>
            <w:r>
              <w:t>Non gérée directement</w:t>
            </w:r>
          </w:p>
        </w:tc>
      </w:tr>
      <w:tr w:rsidR="004342CF" w14:paraId="4540C2D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2E3693" w14:textId="77777777" w:rsidR="004342CF" w:rsidRDefault="00000000">
            <w:pPr>
              <w:pStyle w:val="TableText"/>
            </w:pPr>
            <w:r>
              <w:t>Chômage</w:t>
            </w:r>
          </w:p>
        </w:tc>
        <w:tc>
          <w:tcPr>
            <w:tcW w:w="0" w:type="auto"/>
            <w:tcBorders>
              <w:top w:val="single" w:sz="4" w:space="0" w:color="000000"/>
              <w:left w:val="single" w:sz="4" w:space="0" w:color="000000"/>
              <w:bottom w:val="single" w:sz="4" w:space="0" w:color="000000"/>
              <w:right w:val="single" w:sz="4" w:space="0" w:color="000000"/>
            </w:tcBorders>
          </w:tcPr>
          <w:p w14:paraId="58F0574E"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7522421" w14:textId="77777777" w:rsidR="004342CF" w:rsidRDefault="00000000">
            <w:pPr>
              <w:pStyle w:val="TableText"/>
            </w:pPr>
            <w:r>
              <w:t>Non couverte</w:t>
            </w:r>
          </w:p>
        </w:tc>
      </w:tr>
    </w:tbl>
    <w:p w14:paraId="607F2BBC" w14:textId="77777777" w:rsidR="004342CF" w:rsidRDefault="00000000">
      <w:r>
        <w:rPr>
          <w:b/>
          <w:bCs/>
        </w:rPr>
        <w:t>Population assujettie :</w:t>
      </w:r>
      <w:r>
        <w:t xml:space="preserve"> agents de carrière des services publics de l'État, fonctionnaires contractuels, stagiaires et apprentis sous contrat. Les militaires et policiers relèvent de régimes spéciaux distincts.</w:t>
      </w:r>
    </w:p>
    <w:p w14:paraId="09BDBAA5" w14:textId="77777777" w:rsidR="004342CF" w:rsidRDefault="00000000">
      <w:pPr>
        <w:pStyle w:val="Heading2"/>
      </w:pPr>
      <w:bookmarkStart w:id="232" w:name="donnees-de-couverture_1"/>
      <w:bookmarkStart w:id="233" w:name="_Toc235451659"/>
      <w:bookmarkEnd w:id="230"/>
      <w:r>
        <w:t>Données de couverture</w:t>
      </w:r>
      <w:bookmarkEnd w:id="233"/>
    </w:p>
    <w:tbl>
      <w:tblPr>
        <w:tblStyle w:val="ILOTable"/>
        <w:tblW w:w="5000" w:type="pct"/>
        <w:tblLook w:val="0020" w:firstRow="1" w:lastRow="0" w:firstColumn="0" w:lastColumn="0" w:noHBand="0" w:noVBand="0"/>
      </w:tblPr>
      <w:tblGrid>
        <w:gridCol w:w="3607"/>
        <w:gridCol w:w="1289"/>
        <w:gridCol w:w="1123"/>
        <w:gridCol w:w="876"/>
        <w:gridCol w:w="1289"/>
        <w:gridCol w:w="876"/>
      </w:tblGrid>
      <w:tr w:rsidR="004342CF" w14:paraId="7F876334"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EADFC45"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03B3C2FB"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224BB77B"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4DCAA82C"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72A28C8D"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0F704FE" w14:textId="77777777" w:rsidR="004342CF" w:rsidRDefault="00000000">
            <w:pPr>
              <w:pStyle w:val="TableHeader"/>
            </w:pPr>
            <w:r>
              <w:t>2023</w:t>
            </w:r>
          </w:p>
        </w:tc>
      </w:tr>
      <w:tr w:rsidR="004342CF" w14:paraId="5124EDD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F5C76B" w14:textId="77777777" w:rsidR="004342CF" w:rsidRDefault="00000000">
            <w:pPr>
              <w:pStyle w:val="TableText"/>
            </w:pPr>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7AEFFB5B" w14:textId="77777777" w:rsidR="004342CF" w:rsidRDefault="00000000">
            <w:pPr>
              <w:pStyle w:val="TableText"/>
            </w:pPr>
            <w:r>
              <w:t>172 204</w:t>
            </w:r>
          </w:p>
        </w:tc>
        <w:tc>
          <w:tcPr>
            <w:tcW w:w="0" w:type="auto"/>
            <w:tcBorders>
              <w:top w:val="single" w:sz="4" w:space="0" w:color="000000"/>
              <w:left w:val="single" w:sz="4" w:space="0" w:color="000000"/>
              <w:bottom w:val="single" w:sz="4" w:space="0" w:color="000000"/>
              <w:right w:val="single" w:sz="4" w:space="0" w:color="000000"/>
            </w:tcBorders>
          </w:tcPr>
          <w:p w14:paraId="638AC7B2"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E1BD865"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D4987A2" w14:textId="77777777" w:rsidR="004342CF" w:rsidRDefault="00000000">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38E5561A" w14:textId="77777777" w:rsidR="004342CF" w:rsidRDefault="004342CF"/>
        </w:tc>
      </w:tr>
      <w:tr w:rsidR="004342CF" w14:paraId="5B05553C"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C585D6" w14:textId="77777777" w:rsidR="004342CF" w:rsidRDefault="00000000">
            <w:pPr>
              <w:pStyle w:val="TableText"/>
            </w:pPr>
            <w:r>
              <w:t>dont hommes</w:t>
            </w:r>
          </w:p>
        </w:tc>
        <w:tc>
          <w:tcPr>
            <w:tcW w:w="0" w:type="auto"/>
            <w:tcBorders>
              <w:top w:val="single" w:sz="4" w:space="0" w:color="000000"/>
              <w:left w:val="single" w:sz="4" w:space="0" w:color="000000"/>
              <w:bottom w:val="single" w:sz="4" w:space="0" w:color="000000"/>
              <w:right w:val="single" w:sz="4" w:space="0" w:color="000000"/>
            </w:tcBorders>
          </w:tcPr>
          <w:p w14:paraId="04AC1AB8" w14:textId="77777777" w:rsidR="004342CF" w:rsidRDefault="00000000">
            <w:pPr>
              <w:pStyle w:val="TableText"/>
            </w:pPr>
            <w:r>
              <w:t>110 912</w:t>
            </w:r>
          </w:p>
        </w:tc>
        <w:tc>
          <w:tcPr>
            <w:tcW w:w="0" w:type="auto"/>
            <w:tcBorders>
              <w:top w:val="single" w:sz="4" w:space="0" w:color="000000"/>
              <w:left w:val="single" w:sz="4" w:space="0" w:color="000000"/>
              <w:bottom w:val="single" w:sz="4" w:space="0" w:color="000000"/>
              <w:right w:val="single" w:sz="4" w:space="0" w:color="000000"/>
            </w:tcBorders>
          </w:tcPr>
          <w:p w14:paraId="5989AC41"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1A22849"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4F036DD" w14:textId="77777777" w:rsidR="004342CF" w:rsidRDefault="00000000">
            <w:pPr>
              <w:pStyle w:val="TableText"/>
            </w:pPr>
            <w:r>
              <w:t>138 443</w:t>
            </w:r>
          </w:p>
        </w:tc>
        <w:tc>
          <w:tcPr>
            <w:tcW w:w="0" w:type="auto"/>
            <w:tcBorders>
              <w:top w:val="single" w:sz="4" w:space="0" w:color="000000"/>
              <w:left w:val="single" w:sz="4" w:space="0" w:color="000000"/>
              <w:bottom w:val="single" w:sz="4" w:space="0" w:color="000000"/>
              <w:right w:val="single" w:sz="4" w:space="0" w:color="000000"/>
            </w:tcBorders>
          </w:tcPr>
          <w:p w14:paraId="5E75748E" w14:textId="77777777" w:rsidR="004342CF" w:rsidRDefault="004342CF"/>
        </w:tc>
      </w:tr>
      <w:tr w:rsidR="004342CF" w14:paraId="39A8058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A3BCFB" w14:textId="77777777" w:rsidR="004342CF" w:rsidRDefault="00000000">
            <w:pPr>
              <w:pStyle w:val="TableText"/>
            </w:pPr>
            <w:r>
              <w:t>dont femmes</w:t>
            </w:r>
          </w:p>
        </w:tc>
        <w:tc>
          <w:tcPr>
            <w:tcW w:w="0" w:type="auto"/>
            <w:tcBorders>
              <w:top w:val="single" w:sz="4" w:space="0" w:color="000000"/>
              <w:left w:val="single" w:sz="4" w:space="0" w:color="000000"/>
              <w:bottom w:val="single" w:sz="4" w:space="0" w:color="000000"/>
              <w:right w:val="single" w:sz="4" w:space="0" w:color="000000"/>
            </w:tcBorders>
          </w:tcPr>
          <w:p w14:paraId="0295CF6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841D983" w14:textId="77777777" w:rsidR="004342CF" w:rsidRDefault="00000000">
            <w:pPr>
              <w:pStyle w:val="TableText"/>
            </w:pPr>
            <w:r>
              <w:t>65 624</w:t>
            </w:r>
          </w:p>
        </w:tc>
        <w:tc>
          <w:tcPr>
            <w:tcW w:w="0" w:type="auto"/>
            <w:tcBorders>
              <w:top w:val="single" w:sz="4" w:space="0" w:color="000000"/>
              <w:left w:val="single" w:sz="4" w:space="0" w:color="000000"/>
              <w:bottom w:val="single" w:sz="4" w:space="0" w:color="000000"/>
              <w:right w:val="single" w:sz="4" w:space="0" w:color="000000"/>
            </w:tcBorders>
          </w:tcPr>
          <w:p w14:paraId="21425A8C"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998832E"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AED38C7" w14:textId="77777777" w:rsidR="004342CF" w:rsidRDefault="004342CF"/>
        </w:tc>
      </w:tr>
      <w:tr w:rsidR="004342CF" w14:paraId="5FB5ABA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DE9FB90" w14:textId="77777777" w:rsidR="004342CF" w:rsidRDefault="00000000">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464C17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85FD41D"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F59587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1A3B7DA"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0D1123E" w14:textId="77777777" w:rsidR="004342CF" w:rsidRDefault="004342CF"/>
        </w:tc>
      </w:tr>
      <w:tr w:rsidR="004342CF" w14:paraId="49F1DCC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877C1D" w14:textId="77777777" w:rsidR="004342CF" w:rsidRDefault="00000000">
            <w:pPr>
              <w:pStyle w:val="TableText"/>
            </w:pPr>
            <w:r>
              <w:lastRenderedPageBreak/>
              <w:t>Bénéficiaires AT/MP</w:t>
            </w:r>
          </w:p>
        </w:tc>
        <w:tc>
          <w:tcPr>
            <w:tcW w:w="0" w:type="auto"/>
            <w:tcBorders>
              <w:top w:val="single" w:sz="4" w:space="0" w:color="000000"/>
              <w:left w:val="single" w:sz="4" w:space="0" w:color="000000"/>
              <w:bottom w:val="single" w:sz="4" w:space="0" w:color="000000"/>
              <w:right w:val="single" w:sz="4" w:space="0" w:color="000000"/>
            </w:tcBorders>
          </w:tcPr>
          <w:p w14:paraId="03B138D5"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0DE041E"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050CA5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66F447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5A299C5" w14:textId="77777777" w:rsidR="004342CF" w:rsidRDefault="004342CF"/>
        </w:tc>
      </w:tr>
    </w:tbl>
    <w:p w14:paraId="5EB09430" w14:textId="77777777" w:rsidR="004342CF" w:rsidRDefault="00000000">
      <w:r>
        <w:rPr>
          <w:i/>
          <w:iCs/>
        </w:rPr>
        <w:t>Sources : premier Bulletin statistique RDC (2023) pour 20192022. Données 2023 à transmettre par la CNSSAP.</w:t>
      </w:r>
    </w:p>
    <w:p w14:paraId="3731EEF9" w14:textId="77777777" w:rsidR="004342CF" w:rsidRDefault="00000000">
      <w:pPr>
        <w:pStyle w:val="Heading2"/>
      </w:pPr>
      <w:bookmarkStart w:id="234" w:name="evolutions-et-reformes-en-cours_1"/>
      <w:bookmarkStart w:id="235" w:name="_Toc235451660"/>
      <w:bookmarkEnd w:id="232"/>
      <w:r>
        <w:t>Évolutions et réformes en cours</w:t>
      </w:r>
      <w:bookmarkEnd w:id="235"/>
    </w:p>
    <w:p w14:paraId="11A991C3" w14:textId="77777777" w:rsidR="004342CF" w:rsidRDefault="00000000">
      <w:r>
        <w:rPr>
          <w:b/>
          <w:bCs/>
        </w:rPr>
        <w:t>Mécanisation des agents publics.</w:t>
      </w:r>
      <w: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3149AE5F" w14:textId="77777777" w:rsidR="004342CF" w:rsidRDefault="00000000">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72B345C1" w14:textId="77777777" w:rsidR="004342CF" w:rsidRDefault="00000000">
      <w:r>
        <w:rPr>
          <w:b/>
          <w:bCs/>
        </w:rPr>
        <w:t>Lancement de la branche AT/MP.</w:t>
      </w:r>
      <w:r>
        <w:t xml:space="preserve"> En mai 2023, la branche accidents du travail et maladies professionnelles a été officiellement lancée, étendant la couverture de la CNSSAP à l'ensemble de ses contributeurs.</w:t>
      </w:r>
    </w:p>
    <w:p w14:paraId="6287F5BF" w14:textId="77777777" w:rsidR="004342CF" w:rsidRDefault="00000000">
      <w:r>
        <w:rPr>
          <w:i/>
          <w:iCs/>
        </w:rPr>
        <w:t>[À compléter : autres réformes en cours, extension aux enseignants, déploiement du système informatique, etc.]</w:t>
      </w:r>
    </w:p>
    <w:p w14:paraId="14EB8B50" w14:textId="77777777" w:rsidR="004342CF" w:rsidRDefault="00000000">
      <w:pPr>
        <w:pStyle w:val="Heading1"/>
      </w:pPr>
      <w:bookmarkStart w:id="236" w:name="X9ed90e874d7ea7d4d610365174f9098c0c41dd2"/>
      <w:bookmarkStart w:id="237" w:name="_Toc235451661"/>
      <w:bookmarkEnd w:id="226"/>
      <w:bookmarkEnd w:id="234"/>
      <w:r>
        <w:lastRenderedPageBreak/>
        <w:t>B.3 Fonds National de Promotion et de Service Social (FNPSS)</w:t>
      </w:r>
      <w:bookmarkEnd w:id="237"/>
    </w:p>
    <w:p w14:paraId="2B4C3742" w14:textId="77777777" w:rsidR="004342CF" w:rsidRDefault="00000000">
      <w:pPr>
        <w:pStyle w:val="Heading2"/>
      </w:pPr>
      <w:bookmarkStart w:id="238" w:name="cadre-juridique-et-institutionnel_2"/>
      <w:bookmarkStart w:id="239" w:name="_Toc235451662"/>
      <w:r>
        <w:t>Cadre juridique et institutionnel</w:t>
      </w:r>
      <w:bookmarkEnd w:id="239"/>
    </w:p>
    <w:tbl>
      <w:tblPr>
        <w:tblStyle w:val="ILOTable"/>
        <w:tblW w:w="5000" w:type="pct"/>
        <w:tblLook w:val="0020" w:firstRow="1" w:lastRow="0" w:firstColumn="0" w:lastColumn="0" w:noHBand="0" w:noVBand="0"/>
      </w:tblPr>
      <w:tblGrid>
        <w:gridCol w:w="5795"/>
        <w:gridCol w:w="3265"/>
      </w:tblGrid>
      <w:tr w:rsidR="004342CF" w14:paraId="2E403E2F"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5F0A57C"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C095CF7" w14:textId="77777777" w:rsidR="004342CF" w:rsidRDefault="00000000">
            <w:pPr>
              <w:pStyle w:val="TableHeader"/>
            </w:pPr>
            <w:r>
              <w:t>Détail</w:t>
            </w:r>
          </w:p>
        </w:tc>
      </w:tr>
      <w:tr w:rsidR="004342CF" w14:paraId="7CEF1CB4"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19E4B5E"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60BE3B20" w14:textId="77777777" w:rsidR="004342CF" w:rsidRDefault="00000000">
            <w:pPr>
              <w:pStyle w:val="TableText"/>
            </w:pPr>
            <w:r>
              <w:rPr>
                <w:i/>
                <w:iCs/>
              </w:rPr>
              <w:t>À préciser</w:t>
            </w:r>
          </w:p>
        </w:tc>
      </w:tr>
      <w:tr w:rsidR="004342CF" w14:paraId="6BB5104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2D1CAC" w14:textId="77777777" w:rsidR="004342CF"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9B1F947" w14:textId="77777777" w:rsidR="004342CF" w:rsidRDefault="00000000">
            <w:pPr>
              <w:pStyle w:val="TableText"/>
            </w:pPr>
            <w:r>
              <w:rPr>
                <w:i/>
                <w:iCs/>
              </w:rPr>
              <w:t>À préciser</w:t>
            </w:r>
          </w:p>
        </w:tc>
      </w:tr>
      <w:tr w:rsidR="004342CF" w14:paraId="7BDC58C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C3F4F50"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43D274EC" w14:textId="77777777" w:rsidR="004342CF" w:rsidRDefault="00000000">
            <w:pPr>
              <w:pStyle w:val="TableText"/>
            </w:pPr>
            <w:r>
              <w:rPr>
                <w:i/>
                <w:iCs/>
              </w:rPr>
              <w:t>À préciser</w:t>
            </w:r>
          </w:p>
        </w:tc>
      </w:tr>
      <w:tr w:rsidR="004342CF" w14:paraId="4D2A25D7"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478CDC" w14:textId="77777777" w:rsidR="004342CF"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06F3AC6A" w14:textId="77777777" w:rsidR="004342CF" w:rsidRDefault="00000000">
            <w:pPr>
              <w:pStyle w:val="TableText"/>
            </w:pPr>
            <w:r>
              <w:rPr>
                <w:i/>
                <w:iCs/>
              </w:rPr>
              <w:t>À préciser</w:t>
            </w:r>
          </w:p>
        </w:tc>
      </w:tr>
    </w:tbl>
    <w:p w14:paraId="64FA7FF2" w14:textId="77777777" w:rsidR="004342CF" w:rsidRDefault="00000000">
      <w:pPr>
        <w:pStyle w:val="Heading2"/>
      </w:pPr>
      <w:bookmarkStart w:id="240" w:name="mission-et-branches-couvertes_2"/>
      <w:bookmarkStart w:id="241" w:name="_Toc235451663"/>
      <w:bookmarkEnd w:id="238"/>
      <w:r>
        <w:t>Mission et branches couvertes</w:t>
      </w:r>
      <w:bookmarkEnd w:id="241"/>
    </w:p>
    <w:p w14:paraId="790B54C1" w14:textId="77777777" w:rsidR="004342CF" w:rsidRDefault="00000000">
      <w:r>
        <w:rPr>
          <w:i/>
          <w:iCs/>
        </w:rPr>
        <w:t>[À rédiger à réception des informations du FNPSS.]</w:t>
      </w:r>
    </w:p>
    <w:tbl>
      <w:tblPr>
        <w:tblStyle w:val="ILOTable"/>
        <w:tblW w:w="5000" w:type="pct"/>
        <w:tblLook w:val="0020" w:firstRow="1" w:lastRow="0" w:firstColumn="0" w:lastColumn="0" w:noHBand="0" w:noVBand="0"/>
      </w:tblPr>
      <w:tblGrid>
        <w:gridCol w:w="5311"/>
        <w:gridCol w:w="2505"/>
        <w:gridCol w:w="1244"/>
      </w:tblGrid>
      <w:tr w:rsidR="004342CF" w14:paraId="6238DCAD"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2BF7B41" w14:textId="77777777" w:rsidR="004342CF"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46E8524A" w14:textId="77777777" w:rsidR="004342CF"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59A9CD61" w14:textId="77777777" w:rsidR="004342CF" w:rsidRDefault="00000000">
            <w:pPr>
              <w:pStyle w:val="TableHeader"/>
            </w:pPr>
            <w:r>
              <w:t>Note</w:t>
            </w:r>
          </w:p>
        </w:tc>
      </w:tr>
      <w:tr w:rsidR="004342CF" w14:paraId="52D2C1FA"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76BBE7" w14:textId="77777777" w:rsidR="004342CF" w:rsidRDefault="00000000">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8136BB3" w14:textId="77777777" w:rsidR="004342CF"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C17A99E" w14:textId="77777777" w:rsidR="004342CF" w:rsidRDefault="004342CF"/>
        </w:tc>
      </w:tr>
      <w:tr w:rsidR="004342CF" w14:paraId="5F5C1B4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687AC5" w14:textId="77777777" w:rsidR="004342CF"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53AC770" w14:textId="77777777" w:rsidR="004342CF"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0B01CE83" w14:textId="77777777" w:rsidR="004342CF" w:rsidRDefault="004342CF"/>
        </w:tc>
      </w:tr>
      <w:tr w:rsidR="004342CF" w14:paraId="1BFB8B7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B8E7822" w14:textId="77777777" w:rsidR="004342CF"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53A3A34A" w14:textId="77777777" w:rsidR="004342CF"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47BC404C" w14:textId="77777777" w:rsidR="004342CF" w:rsidRDefault="004342CF"/>
        </w:tc>
      </w:tr>
      <w:tr w:rsidR="004342CF" w14:paraId="2F7C5097"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C21FE45" w14:textId="77777777" w:rsidR="004342CF"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5F244CB8" w14:textId="77777777" w:rsidR="004342CF"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0EA01CC4" w14:textId="77777777" w:rsidR="004342CF" w:rsidRDefault="004342CF"/>
        </w:tc>
      </w:tr>
      <w:tr w:rsidR="004342CF" w14:paraId="0EE48E05"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2C6BF9" w14:textId="77777777" w:rsidR="004342CF"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7637155B" w14:textId="77777777" w:rsidR="004342CF" w:rsidRDefault="00000000">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3A3B4576" w14:textId="77777777" w:rsidR="004342CF" w:rsidRDefault="004342CF"/>
        </w:tc>
      </w:tr>
    </w:tbl>
    <w:p w14:paraId="71291A99" w14:textId="77777777" w:rsidR="004342CF" w:rsidRDefault="00000000">
      <w:r>
        <w:rPr>
          <w:b/>
          <w:bCs/>
        </w:rPr>
        <w:t>Population assujettie :</w:t>
      </w:r>
      <w:r>
        <w:t xml:space="preserve"> </w:t>
      </w:r>
      <w:r>
        <w:rPr>
          <w:i/>
          <w:iCs/>
        </w:rPr>
        <w:t>À préciser.</w:t>
      </w:r>
    </w:p>
    <w:p w14:paraId="50EE560B" w14:textId="77777777" w:rsidR="004342CF" w:rsidRDefault="00000000">
      <w:pPr>
        <w:pStyle w:val="Heading2"/>
      </w:pPr>
      <w:bookmarkStart w:id="242" w:name="donnees-de-couverture_2"/>
      <w:bookmarkStart w:id="243" w:name="_Toc235451664"/>
      <w:bookmarkEnd w:id="240"/>
      <w:r>
        <w:t>Données de couverture</w:t>
      </w:r>
      <w:bookmarkEnd w:id="243"/>
    </w:p>
    <w:tbl>
      <w:tblPr>
        <w:tblStyle w:val="ILOTable"/>
        <w:tblW w:w="5000" w:type="pct"/>
        <w:tblLook w:val="0020" w:firstRow="1" w:lastRow="0" w:firstColumn="0" w:lastColumn="0" w:noHBand="0" w:noVBand="0"/>
      </w:tblPr>
      <w:tblGrid>
        <w:gridCol w:w="3405"/>
        <w:gridCol w:w="1131"/>
        <w:gridCol w:w="1131"/>
        <w:gridCol w:w="1131"/>
        <w:gridCol w:w="1131"/>
        <w:gridCol w:w="1131"/>
      </w:tblGrid>
      <w:tr w:rsidR="004342CF" w14:paraId="7FAEDFEA"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267C494"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41ED40C6"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45DAD20F"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76B95307"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3EB31B9E"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783761C6" w14:textId="77777777" w:rsidR="004342CF" w:rsidRDefault="00000000">
            <w:pPr>
              <w:pStyle w:val="TableHeader"/>
            </w:pPr>
            <w:r>
              <w:t>2023</w:t>
            </w:r>
          </w:p>
        </w:tc>
      </w:tr>
      <w:tr w:rsidR="004342CF" w14:paraId="0EB9CFE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D0FEED" w14:textId="77777777" w:rsidR="004342CF" w:rsidRDefault="00000000">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56D0D217"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418B046"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22F20D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50B5615"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EF24123" w14:textId="77777777" w:rsidR="004342CF" w:rsidRDefault="004342CF"/>
        </w:tc>
      </w:tr>
      <w:tr w:rsidR="004342CF" w14:paraId="18C0A8FD"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6AACBD" w14:textId="77777777" w:rsidR="004342CF" w:rsidRDefault="00000000">
            <w:pPr>
              <w:pStyle w:val="TableText"/>
            </w:pPr>
            <w:r>
              <w:t>Cotisants actifs</w:t>
            </w:r>
          </w:p>
        </w:tc>
        <w:tc>
          <w:tcPr>
            <w:tcW w:w="0" w:type="auto"/>
            <w:tcBorders>
              <w:top w:val="single" w:sz="4" w:space="0" w:color="000000"/>
              <w:left w:val="single" w:sz="4" w:space="0" w:color="000000"/>
              <w:bottom w:val="single" w:sz="4" w:space="0" w:color="000000"/>
              <w:right w:val="single" w:sz="4" w:space="0" w:color="000000"/>
            </w:tcBorders>
          </w:tcPr>
          <w:p w14:paraId="5C7188E1"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A9CFEC0"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3E5CB8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1BD5088"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6C7597C" w14:textId="77777777" w:rsidR="004342CF" w:rsidRDefault="004342CF"/>
        </w:tc>
      </w:tr>
      <w:tr w:rsidR="004342CF" w14:paraId="67B7CCA1"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21FBB91" w14:textId="77777777" w:rsidR="004342CF" w:rsidRDefault="00000000">
            <w:pPr>
              <w:pStyle w:val="TableTex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066B725C"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30EEE3D"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ED68A8D"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178E2EB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4A421F7" w14:textId="77777777" w:rsidR="004342CF" w:rsidRDefault="004342CF"/>
        </w:tc>
      </w:tr>
    </w:tbl>
    <w:p w14:paraId="11323CC5" w14:textId="77777777" w:rsidR="004342CF" w:rsidRDefault="00000000">
      <w:pPr>
        <w:pStyle w:val="Heading2"/>
      </w:pPr>
      <w:bookmarkStart w:id="244" w:name="evolutions-et-reformes-en-cours_2"/>
      <w:bookmarkStart w:id="245" w:name="_Toc235451665"/>
      <w:bookmarkEnd w:id="242"/>
      <w:r>
        <w:t>Évolutions et réformes en cours</w:t>
      </w:r>
      <w:bookmarkEnd w:id="245"/>
    </w:p>
    <w:p w14:paraId="4F5203D8" w14:textId="77777777" w:rsidR="004342CF" w:rsidRDefault="00000000">
      <w:r>
        <w:rPr>
          <w:i/>
          <w:iCs/>
        </w:rPr>
        <w:t>[À rédiger à réception des informations du FNPSS.]</w:t>
      </w:r>
    </w:p>
    <w:p w14:paraId="186A4ABD" w14:textId="77777777" w:rsidR="004342CF" w:rsidRDefault="00000000">
      <w:pPr>
        <w:pStyle w:val="Heading1"/>
      </w:pPr>
      <w:bookmarkStart w:id="246" w:name="Xa01847978b6c2488585ea0a18a7398d7cc09228"/>
      <w:bookmarkStart w:id="247" w:name="_Toc235451666"/>
      <w:bookmarkEnd w:id="236"/>
      <w:bookmarkEnd w:id="244"/>
      <w:r>
        <w:lastRenderedPageBreak/>
        <w:t>B.4 Mutuelle de Santé des Enseignants de l'Enseignement Primaire, Secondaire et Professionnel (MESP)</w:t>
      </w:r>
      <w:bookmarkEnd w:id="247"/>
    </w:p>
    <w:p w14:paraId="40C20343" w14:textId="77777777" w:rsidR="004342CF" w:rsidRDefault="00000000">
      <w:pPr>
        <w:pStyle w:val="Heading2"/>
      </w:pPr>
      <w:bookmarkStart w:id="248" w:name="cadre-juridique-et-institutionnel_3"/>
      <w:bookmarkStart w:id="249" w:name="_Toc235451667"/>
      <w:r>
        <w:t>Cadre juridique et institutionnel</w:t>
      </w:r>
      <w:bookmarkEnd w:id="249"/>
    </w:p>
    <w:tbl>
      <w:tblPr>
        <w:tblStyle w:val="ILOTable"/>
        <w:tblW w:w="5000" w:type="pct"/>
        <w:tblLook w:val="0020" w:firstRow="1" w:lastRow="0" w:firstColumn="0" w:lastColumn="0" w:noHBand="0" w:noVBand="0"/>
      </w:tblPr>
      <w:tblGrid>
        <w:gridCol w:w="1947"/>
        <w:gridCol w:w="7113"/>
      </w:tblGrid>
      <w:tr w:rsidR="004342CF" w14:paraId="3A1485C3"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E03E991"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272463C7" w14:textId="77777777" w:rsidR="004342CF" w:rsidRDefault="00000000">
            <w:pPr>
              <w:pStyle w:val="TableHeader"/>
            </w:pPr>
            <w:r>
              <w:t>Détail</w:t>
            </w:r>
          </w:p>
        </w:tc>
      </w:tr>
      <w:tr w:rsidR="004342CF" w14:paraId="18322BC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05C53B8"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104976E" w14:textId="77777777" w:rsidR="004342CF" w:rsidRDefault="00000000">
            <w:pPr>
              <w:pStyle w:val="TableText"/>
            </w:pPr>
            <w:r>
              <w:t>Arrêté n° 027/CAB/MINETAT/MTEPS/01/2019 (agrément) ; Arrêté n° 042/CAB/MIN/JGSDH/2015 (reconnaissance)</w:t>
            </w:r>
          </w:p>
        </w:tc>
      </w:tr>
      <w:tr w:rsidR="004342CF" w14:paraId="7D465A04"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7C662CF" w14:textId="77777777" w:rsidR="004342CF"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70C98027" w14:textId="77777777" w:rsidR="004342CF" w:rsidRDefault="00000000">
            <w:pPr>
              <w:pStyle w:val="TableText"/>
            </w:pPr>
            <w:r>
              <w:t>Ministère de l'Enseignement Primaire, Secondaire et Technique (MEPST)</w:t>
            </w:r>
          </w:p>
        </w:tc>
      </w:tr>
      <w:tr w:rsidR="004342CF" w14:paraId="3EBC5BA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F8436B"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653F0C00" w14:textId="77777777" w:rsidR="004342CF" w:rsidRDefault="00000000">
            <w:pPr>
              <w:pStyle w:val="TableText"/>
            </w:pPr>
            <w:r>
              <w:t>Mutuelle de santé agréée, obligatoire et statutaire</w:t>
            </w:r>
          </w:p>
        </w:tc>
      </w:tr>
      <w:tr w:rsidR="004342CF" w14:paraId="0FA9773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15E977" w14:textId="77777777" w:rsidR="004342CF" w:rsidRDefault="00000000">
            <w:pPr>
              <w:pStyle w:val="TableText"/>
            </w:pPr>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72AA7077" w14:textId="77777777" w:rsidR="004342CF" w:rsidRDefault="00000000">
            <w:pPr>
              <w:pStyle w:val="TableText"/>
            </w:pPr>
            <w:r>
              <w:t>2015 (reconnaissance) ; 2019 (agrément)</w:t>
            </w:r>
          </w:p>
        </w:tc>
      </w:tr>
    </w:tbl>
    <w:p w14:paraId="734E9DA4" w14:textId="77777777" w:rsidR="004342CF" w:rsidRDefault="00000000">
      <w:pPr>
        <w:pStyle w:val="Heading2"/>
      </w:pPr>
      <w:bookmarkStart w:id="250" w:name="mission-et-branches-couvertes_3"/>
      <w:bookmarkStart w:id="251" w:name="_Toc235451668"/>
      <w:bookmarkEnd w:id="248"/>
      <w:r>
        <w:t>Mission et branches couvertes</w:t>
      </w:r>
      <w:bookmarkEnd w:id="251"/>
    </w:p>
    <w:p w14:paraId="2A028CAC" w14:textId="77777777" w:rsidR="004342CF" w:rsidRDefault="00000000">
      <w:r>
        <w:t>La MESP est la seule mutuelle obligatoire et statutaire en RDC. Elle est une société d'assurance maladie obligatoire de type corporatif qui regroupe tous les enseignants du secteur public.</w:t>
      </w:r>
    </w:p>
    <w:tbl>
      <w:tblPr>
        <w:tblStyle w:val="ILOTable"/>
        <w:tblW w:w="5000" w:type="pct"/>
        <w:tblLook w:val="0020" w:firstRow="1" w:lastRow="0" w:firstColumn="0" w:lastColumn="0" w:noHBand="0" w:noVBand="0"/>
      </w:tblPr>
      <w:tblGrid>
        <w:gridCol w:w="2479"/>
        <w:gridCol w:w="918"/>
        <w:gridCol w:w="5663"/>
      </w:tblGrid>
      <w:tr w:rsidR="004342CF" w14:paraId="2575E5A6"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EDB7222" w14:textId="77777777" w:rsidR="004342CF"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03B65F6B" w14:textId="77777777" w:rsidR="004342CF"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06772FEA" w14:textId="77777777" w:rsidR="004342CF" w:rsidRDefault="00000000">
            <w:pPr>
              <w:pStyle w:val="TableHeader"/>
            </w:pPr>
            <w:r>
              <w:t>Note</w:t>
            </w:r>
          </w:p>
        </w:tc>
      </w:tr>
      <w:tr w:rsidR="004342CF" w14:paraId="517B1FA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F7C947" w14:textId="77777777" w:rsidR="004342CF" w:rsidRDefault="00000000">
            <w:pPr>
              <w:pStyle w:val="TableText"/>
            </w:pPr>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5AF17691"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C5E8757" w14:textId="77777777" w:rsidR="004342CF" w:rsidRDefault="00000000">
            <w:pPr>
              <w:pStyle w:val="TableText"/>
            </w:pPr>
            <w:r>
              <w:t>Paquet étendu : soins ambulatoires, spécialisés, hospitaliers, médicaments, examens</w:t>
            </w:r>
          </w:p>
        </w:tc>
      </w:tr>
      <w:tr w:rsidR="004342CF" w14:paraId="55AF50F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B7AE81E" w14:textId="77777777" w:rsidR="004342CF" w:rsidRDefault="00000000">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3527B08C"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EACC932" w14:textId="77777777" w:rsidR="004342CF" w:rsidRDefault="00000000">
            <w:pPr>
              <w:pStyle w:val="TableText"/>
            </w:pPr>
            <w:r>
              <w:t>Incluse dans le paquet de soins</w:t>
            </w:r>
          </w:p>
        </w:tc>
      </w:tr>
      <w:tr w:rsidR="004342CF" w14:paraId="3063311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C0F5DB" w14:textId="77777777" w:rsidR="004342CF" w:rsidRDefault="00000000">
            <w:pPr>
              <w:pStyle w:val="TableText"/>
            </w:pPr>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22A4B74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41763FA" w14:textId="77777777" w:rsidR="004342CF" w:rsidRDefault="00000000">
            <w:pPr>
              <w:pStyle w:val="TableText"/>
            </w:pPr>
            <w:r>
              <w:t>Non couverte</w:t>
            </w:r>
          </w:p>
        </w:tc>
      </w:tr>
      <w:tr w:rsidR="004342CF" w14:paraId="69B9949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5FB6FE" w14:textId="77777777" w:rsidR="004342CF"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3AFC147A"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3AA5CDE" w14:textId="77777777" w:rsidR="004342CF" w:rsidRDefault="00000000">
            <w:pPr>
              <w:pStyle w:val="TableText"/>
            </w:pPr>
            <w:r>
              <w:t>Non couverte</w:t>
            </w:r>
          </w:p>
        </w:tc>
      </w:tr>
      <w:tr w:rsidR="004342CF" w14:paraId="6310DCF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86BDC7" w14:textId="77777777" w:rsidR="004342CF" w:rsidRDefault="00000000">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3F2B2900"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5D0B732" w14:textId="77777777" w:rsidR="004342CF" w:rsidRDefault="00000000">
            <w:pPr>
              <w:pStyle w:val="TableText"/>
            </w:pPr>
            <w:r>
              <w:t>Non couverte</w:t>
            </w:r>
          </w:p>
        </w:tc>
      </w:tr>
    </w:tbl>
    <w:p w14:paraId="18F9EDD6" w14:textId="77777777" w:rsidR="004342CF" w:rsidRDefault="00000000">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4725F91E" w14:textId="77777777" w:rsidR="004342CF" w:rsidRDefault="00000000">
      <w:pPr>
        <w:pStyle w:val="Heading2"/>
      </w:pPr>
      <w:bookmarkStart w:id="252" w:name="donnees-de-couverture_3"/>
      <w:bookmarkStart w:id="253" w:name="_Toc235451669"/>
      <w:bookmarkEnd w:id="250"/>
      <w:r>
        <w:t>Données de couverture</w:t>
      </w:r>
      <w:bookmarkEnd w:id="253"/>
    </w:p>
    <w:tbl>
      <w:tblPr>
        <w:tblStyle w:val="ILOTable"/>
        <w:tblW w:w="5000" w:type="pct"/>
        <w:tblLook w:val="0020" w:firstRow="1" w:lastRow="0" w:firstColumn="0" w:lastColumn="0" w:noHBand="0" w:noVBand="0"/>
      </w:tblPr>
      <w:tblGrid>
        <w:gridCol w:w="4132"/>
        <w:gridCol w:w="1053"/>
        <w:gridCol w:w="1053"/>
        <w:gridCol w:w="1053"/>
        <w:gridCol w:w="1053"/>
        <w:gridCol w:w="716"/>
      </w:tblGrid>
      <w:tr w:rsidR="004342CF" w14:paraId="369A2F65"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6D2CD97"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3025DD98"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37B2CB7D"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613547E2"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5413A242"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044B32B" w14:textId="77777777" w:rsidR="004342CF" w:rsidRDefault="00000000">
            <w:pPr>
              <w:pStyle w:val="TableHeader"/>
            </w:pPr>
            <w:r>
              <w:t>2023</w:t>
            </w:r>
          </w:p>
        </w:tc>
      </w:tr>
      <w:tr w:rsidR="004342CF" w14:paraId="4AA9A4F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190710" w14:textId="77777777" w:rsidR="004342CF" w:rsidRDefault="00000000">
            <w:pPr>
              <w:pStyle w:val="TableText"/>
            </w:pPr>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5F30D4B1" w14:textId="77777777" w:rsidR="004342CF" w:rsidRDefault="00000000">
            <w:pPr>
              <w:pStyle w:val="TableText"/>
            </w:pPr>
            <w:r>
              <w:t>50 256</w:t>
            </w:r>
          </w:p>
        </w:tc>
        <w:tc>
          <w:tcPr>
            <w:tcW w:w="0" w:type="auto"/>
            <w:tcBorders>
              <w:top w:val="single" w:sz="4" w:space="0" w:color="000000"/>
              <w:left w:val="single" w:sz="4" w:space="0" w:color="000000"/>
              <w:bottom w:val="single" w:sz="4" w:space="0" w:color="000000"/>
              <w:right w:val="single" w:sz="4" w:space="0" w:color="000000"/>
            </w:tcBorders>
          </w:tcPr>
          <w:p w14:paraId="6F5C6902" w14:textId="77777777" w:rsidR="004342CF" w:rsidRDefault="00000000">
            <w:pPr>
              <w:pStyle w:val="TableText"/>
            </w:pPr>
            <w:r>
              <w:t>54 383</w:t>
            </w:r>
          </w:p>
        </w:tc>
        <w:tc>
          <w:tcPr>
            <w:tcW w:w="0" w:type="auto"/>
            <w:tcBorders>
              <w:top w:val="single" w:sz="4" w:space="0" w:color="000000"/>
              <w:left w:val="single" w:sz="4" w:space="0" w:color="000000"/>
              <w:bottom w:val="single" w:sz="4" w:space="0" w:color="000000"/>
              <w:right w:val="single" w:sz="4" w:space="0" w:color="000000"/>
            </w:tcBorders>
          </w:tcPr>
          <w:p w14:paraId="47356258" w14:textId="77777777" w:rsidR="004342CF" w:rsidRDefault="00000000">
            <w:pPr>
              <w:pStyle w:val="TableText"/>
            </w:pPr>
            <w:r>
              <w:t>60 745</w:t>
            </w:r>
          </w:p>
        </w:tc>
        <w:tc>
          <w:tcPr>
            <w:tcW w:w="0" w:type="auto"/>
            <w:tcBorders>
              <w:top w:val="single" w:sz="4" w:space="0" w:color="000000"/>
              <w:left w:val="single" w:sz="4" w:space="0" w:color="000000"/>
              <w:bottom w:val="single" w:sz="4" w:space="0" w:color="000000"/>
              <w:right w:val="single" w:sz="4" w:space="0" w:color="000000"/>
            </w:tcBorders>
          </w:tcPr>
          <w:p w14:paraId="660AA41B" w14:textId="77777777" w:rsidR="004342CF" w:rsidRDefault="00000000">
            <w:pPr>
              <w:pStyle w:val="TableText"/>
            </w:pPr>
            <w:r>
              <w:t>80 041</w:t>
            </w:r>
          </w:p>
        </w:tc>
        <w:tc>
          <w:tcPr>
            <w:tcW w:w="0" w:type="auto"/>
            <w:tcBorders>
              <w:top w:val="single" w:sz="4" w:space="0" w:color="000000"/>
              <w:left w:val="single" w:sz="4" w:space="0" w:color="000000"/>
              <w:bottom w:val="single" w:sz="4" w:space="0" w:color="000000"/>
              <w:right w:val="single" w:sz="4" w:space="0" w:color="000000"/>
            </w:tcBorders>
          </w:tcPr>
          <w:p w14:paraId="41468D5B" w14:textId="77777777" w:rsidR="004342CF" w:rsidRDefault="004342CF"/>
        </w:tc>
      </w:tr>
      <w:tr w:rsidR="004342CF" w14:paraId="5E276AA6"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92A6774" w14:textId="77777777" w:rsidR="004342CF" w:rsidRDefault="00000000">
            <w:pPr>
              <w:pStyle w:val="TableText"/>
            </w:pPr>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1ACFB12C" w14:textId="77777777" w:rsidR="004342CF" w:rsidRDefault="00000000">
            <w:pPr>
              <w:pStyle w:val="TableText"/>
            </w:pPr>
            <w:r>
              <w:t>72 291</w:t>
            </w:r>
          </w:p>
        </w:tc>
        <w:tc>
          <w:tcPr>
            <w:tcW w:w="0" w:type="auto"/>
            <w:tcBorders>
              <w:top w:val="single" w:sz="4" w:space="0" w:color="000000"/>
              <w:left w:val="single" w:sz="4" w:space="0" w:color="000000"/>
              <w:bottom w:val="single" w:sz="4" w:space="0" w:color="000000"/>
              <w:right w:val="single" w:sz="4" w:space="0" w:color="000000"/>
            </w:tcBorders>
          </w:tcPr>
          <w:p w14:paraId="2CCCAB45" w14:textId="77777777" w:rsidR="004342CF" w:rsidRDefault="00000000">
            <w:pPr>
              <w:pStyle w:val="TableText"/>
            </w:pPr>
            <w:r>
              <w:t>76 578</w:t>
            </w:r>
          </w:p>
        </w:tc>
        <w:tc>
          <w:tcPr>
            <w:tcW w:w="0" w:type="auto"/>
            <w:tcBorders>
              <w:top w:val="single" w:sz="4" w:space="0" w:color="000000"/>
              <w:left w:val="single" w:sz="4" w:space="0" w:color="000000"/>
              <w:bottom w:val="single" w:sz="4" w:space="0" w:color="000000"/>
              <w:right w:val="single" w:sz="4" w:space="0" w:color="000000"/>
            </w:tcBorders>
          </w:tcPr>
          <w:p w14:paraId="42D33814" w14:textId="77777777" w:rsidR="004342CF" w:rsidRDefault="00000000">
            <w:pPr>
              <w:pStyle w:val="TableText"/>
            </w:pPr>
            <w:r>
              <w:t>81 081</w:t>
            </w:r>
          </w:p>
        </w:tc>
        <w:tc>
          <w:tcPr>
            <w:tcW w:w="0" w:type="auto"/>
            <w:tcBorders>
              <w:top w:val="single" w:sz="4" w:space="0" w:color="000000"/>
              <w:left w:val="single" w:sz="4" w:space="0" w:color="000000"/>
              <w:bottom w:val="single" w:sz="4" w:space="0" w:color="000000"/>
              <w:right w:val="single" w:sz="4" w:space="0" w:color="000000"/>
            </w:tcBorders>
          </w:tcPr>
          <w:p w14:paraId="3C1B3214" w14:textId="77777777" w:rsidR="004342CF" w:rsidRDefault="00000000">
            <w:pPr>
              <w:pStyle w:val="TableText"/>
            </w:pPr>
            <w:r>
              <w:t>84 836</w:t>
            </w:r>
          </w:p>
        </w:tc>
        <w:tc>
          <w:tcPr>
            <w:tcW w:w="0" w:type="auto"/>
            <w:tcBorders>
              <w:top w:val="single" w:sz="4" w:space="0" w:color="000000"/>
              <w:left w:val="single" w:sz="4" w:space="0" w:color="000000"/>
              <w:bottom w:val="single" w:sz="4" w:space="0" w:color="000000"/>
              <w:right w:val="single" w:sz="4" w:space="0" w:color="000000"/>
            </w:tcBorders>
          </w:tcPr>
          <w:p w14:paraId="7A5D08CC" w14:textId="77777777" w:rsidR="004342CF" w:rsidRDefault="004342CF"/>
        </w:tc>
      </w:tr>
      <w:tr w:rsidR="004342CF" w14:paraId="684C193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335BEA" w14:textId="77777777" w:rsidR="004342CF" w:rsidRDefault="00000000">
            <w:pPr>
              <w:pStyle w:val="TableText"/>
            </w:pPr>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3259F248" w14:textId="77777777" w:rsidR="004342CF" w:rsidRDefault="00000000">
            <w:pPr>
              <w:pStyle w:val="TableText"/>
            </w:pPr>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3FB07891" w14:textId="77777777" w:rsidR="004342CF" w:rsidRDefault="00000000">
            <w:pPr>
              <w:pStyle w:val="TableText"/>
            </w:pPr>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700E264B" w14:textId="77777777" w:rsidR="004342CF" w:rsidRDefault="00000000">
            <w:pPr>
              <w:pStyle w:val="TableText"/>
            </w:pPr>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69E0005B" w14:textId="77777777" w:rsidR="004342CF" w:rsidRDefault="00000000">
            <w:pPr>
              <w:pStyle w:val="TableText"/>
            </w:pPr>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517A9FAA" w14:textId="77777777" w:rsidR="004342CF" w:rsidRDefault="004342CF"/>
        </w:tc>
      </w:tr>
    </w:tbl>
    <w:p w14:paraId="4A7058BA" w14:textId="77777777" w:rsidR="004342CF" w:rsidRPr="00BF4C4F" w:rsidRDefault="00000000">
      <w:pPr>
        <w:pStyle w:val="Source-GraphicPicture"/>
        <w:rPr>
          <w:lang w:val="fr-CH"/>
        </w:rPr>
      </w:pPr>
      <w:r w:rsidRPr="00BF4C4F">
        <w:rPr>
          <w:i/>
          <w:iCs/>
          <w:lang w:val="fr-CH"/>
        </w:rPr>
        <w:t>Source : données transmises par le MEPST (2023), reprises dans le premier Bulletin statistique RDC N°1/2023.</w:t>
      </w:r>
    </w:p>
    <w:p w14:paraId="5308BA2D" w14:textId="77777777" w:rsidR="004342CF" w:rsidRDefault="00000000">
      <w:pPr>
        <w:pStyle w:val="Heading2"/>
      </w:pPr>
      <w:bookmarkStart w:id="254" w:name="evolutions-et-reformes-en-cours_3"/>
      <w:bookmarkStart w:id="255" w:name="_Toc235451670"/>
      <w:bookmarkEnd w:id="252"/>
      <w:r>
        <w:lastRenderedPageBreak/>
        <w:t>Évolutions et réformes en cours</w:t>
      </w:r>
      <w:bookmarkEnd w:id="255"/>
    </w:p>
    <w:p w14:paraId="10DB2BB0" w14:textId="77777777" w:rsidR="004342CF" w:rsidRDefault="00000000">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4327C286" w14:textId="77777777" w:rsidR="004342CF" w:rsidRDefault="00000000">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675E625F" w14:textId="77777777" w:rsidR="004342CF" w:rsidRDefault="00000000">
      <w:r>
        <w:t>L'extension géographique progressive constitue le principal enjeu stratégique de la MESP pour les années à venir.</w:t>
      </w:r>
    </w:p>
    <w:p w14:paraId="2AF0D298" w14:textId="77777777" w:rsidR="004342CF" w:rsidRDefault="00000000">
      <w:pPr>
        <w:pStyle w:val="Heading1"/>
      </w:pPr>
      <w:bookmarkStart w:id="256" w:name="b5-fonds-de-solidarite-de-sante-fss"/>
      <w:bookmarkStart w:id="257" w:name="_Toc235451671"/>
      <w:bookmarkEnd w:id="246"/>
      <w:bookmarkEnd w:id="254"/>
      <w:r>
        <w:lastRenderedPageBreak/>
        <w:t>B.5 Fonds de Solidarité de Santé (FSS)</w:t>
      </w:r>
      <w:bookmarkEnd w:id="257"/>
    </w:p>
    <w:p w14:paraId="73CBE343" w14:textId="77777777" w:rsidR="004342CF" w:rsidRDefault="00000000">
      <w:pPr>
        <w:pStyle w:val="Heading2"/>
      </w:pPr>
      <w:bookmarkStart w:id="258" w:name="cadre-juridique-et-institutionnel_4"/>
      <w:bookmarkStart w:id="259" w:name="_Toc235451672"/>
      <w:r>
        <w:t>Cadre juridique et institutionnel</w:t>
      </w:r>
      <w:bookmarkEnd w:id="259"/>
    </w:p>
    <w:tbl>
      <w:tblPr>
        <w:tblStyle w:val="ILOTable"/>
        <w:tblW w:w="5000" w:type="pct"/>
        <w:tblLook w:val="0020" w:firstRow="1" w:lastRow="0" w:firstColumn="0" w:lastColumn="0" w:noHBand="0" w:noVBand="0"/>
      </w:tblPr>
      <w:tblGrid>
        <w:gridCol w:w="1547"/>
        <w:gridCol w:w="7513"/>
      </w:tblGrid>
      <w:tr w:rsidR="004342CF" w14:paraId="032EB5A0"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FDA7D92"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2C102A2C" w14:textId="77777777" w:rsidR="004342CF" w:rsidRDefault="00000000">
            <w:pPr>
              <w:pStyle w:val="TableHeader"/>
            </w:pPr>
            <w:r>
              <w:t>Détail</w:t>
            </w:r>
          </w:p>
        </w:tc>
      </w:tr>
      <w:tr w:rsidR="004342CF" w14:paraId="4CA4329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FA7439"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704971EB" w14:textId="77777777" w:rsidR="004342CF" w:rsidRDefault="00000000">
            <w:pPr>
              <w:pStyle w:val="TableText"/>
            </w:pPr>
            <w:r>
              <w:t>Loi n° 18/035 du 13 décembre 2018 fixant les principes fondamentaux relatifs à l'organisation de la santé publique</w:t>
            </w:r>
          </w:p>
        </w:tc>
      </w:tr>
      <w:tr w:rsidR="004342CF" w14:paraId="6AD9A3B2"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35AC30" w14:textId="77777777" w:rsidR="004342CF" w:rsidRDefault="00000000">
            <w:pPr>
              <w:pStyle w:val="TableText"/>
            </w:pPr>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701B8567" w14:textId="77777777" w:rsidR="004342CF" w:rsidRDefault="00000000">
            <w:pPr>
              <w:pStyle w:val="TableText"/>
            </w:pPr>
            <w:r>
              <w:t>Décret n° 22/13 du 09 avril 2022</w:t>
            </w:r>
          </w:p>
        </w:tc>
      </w:tr>
      <w:tr w:rsidR="004342CF" w14:paraId="372F923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69D76E" w14:textId="77777777" w:rsidR="004342CF" w:rsidRDefault="00000000">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097A62DE" w14:textId="77777777" w:rsidR="004342CF" w:rsidRDefault="00000000">
            <w:pPr>
              <w:pStyle w:val="TableText"/>
            </w:pPr>
            <w:r>
              <w:t>Ministère de la Santé Publique, Hygiène et Prévoyance Sociale</w:t>
            </w:r>
          </w:p>
        </w:tc>
      </w:tr>
      <w:tr w:rsidR="004342CF" w14:paraId="07F0666F"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08872B"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5D3651E3" w14:textId="77777777" w:rsidR="004342CF" w:rsidRDefault="00000000">
            <w:pPr>
              <w:pStyle w:val="TableText"/>
            </w:pPr>
            <w:r>
              <w:t>Établissement public à caractère administratif, doté de la personnalité juridique et de l'autonomie de gestion</w:t>
            </w:r>
          </w:p>
        </w:tc>
      </w:tr>
      <w:tr w:rsidR="004342CF" w14:paraId="1BE70D8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C965231" w14:textId="77777777" w:rsidR="004342CF" w:rsidRDefault="00000000">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DDBFF8A" w14:textId="77777777" w:rsidR="004342CF" w:rsidRDefault="00000000">
            <w:pPr>
              <w:pStyle w:val="TableText"/>
            </w:pPr>
            <w:r>
              <w:t>2018 (loi) ; organisation précisée en 2022</w:t>
            </w:r>
          </w:p>
        </w:tc>
      </w:tr>
    </w:tbl>
    <w:p w14:paraId="09FEB6F5" w14:textId="77777777" w:rsidR="004342CF" w:rsidRDefault="00000000">
      <w:pPr>
        <w:pStyle w:val="Heading2"/>
      </w:pPr>
      <w:bookmarkStart w:id="260" w:name="mission-et-branches-couvertes_4"/>
      <w:bookmarkStart w:id="261" w:name="_Toc235451673"/>
      <w:bookmarkEnd w:id="258"/>
      <w:r>
        <w:t>Mission et branches couvertes</w:t>
      </w:r>
      <w:bookmarkEnd w:id="261"/>
    </w:p>
    <w:p w14:paraId="0BBD905A" w14:textId="77777777" w:rsidR="004342CF" w:rsidRDefault="00000000">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02577AC8" w14:textId="77777777" w:rsidR="004342CF" w:rsidRDefault="00000000">
      <w:r>
        <w:t>Le FSS a vocation à regrouper, à terme, plusieurs régimes :</w:t>
      </w:r>
    </w:p>
    <w:tbl>
      <w:tblPr>
        <w:tblStyle w:val="ILOTable"/>
        <w:tblW w:w="5000" w:type="pct"/>
        <w:tblLook w:val="0020" w:firstRow="1" w:lastRow="0" w:firstColumn="0" w:lastColumn="0" w:noHBand="0" w:noVBand="0"/>
      </w:tblPr>
      <w:tblGrid>
        <w:gridCol w:w="5261"/>
        <w:gridCol w:w="3799"/>
      </w:tblGrid>
      <w:tr w:rsidR="004342CF" w14:paraId="04D2A4DE"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10DF2F7" w14:textId="77777777" w:rsidR="004342CF" w:rsidRDefault="00000000">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3F2EE34C" w14:textId="77777777" w:rsidR="004342CF" w:rsidRDefault="00000000">
            <w:pPr>
              <w:pStyle w:val="TableHeader"/>
            </w:pPr>
            <w:r>
              <w:t>Statut</w:t>
            </w:r>
          </w:p>
        </w:tc>
      </w:tr>
      <w:tr w:rsidR="004342CF" w14:paraId="7C0C6FAB"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0B8C5A" w14:textId="77777777" w:rsidR="004342CF" w:rsidRDefault="00000000">
            <w:pPr>
              <w:pStyle w:val="TableText"/>
            </w:pPr>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761418E8" w14:textId="77777777" w:rsidR="004342CF" w:rsidRDefault="00000000">
            <w:pPr>
              <w:pStyle w:val="TableText"/>
            </w:pPr>
            <w:r>
              <w:t>En cours d'opérationnalisation</w:t>
            </w:r>
          </w:p>
        </w:tc>
      </w:tr>
      <w:tr w:rsidR="004342CF" w14:paraId="39E9D738"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424E8D6" w14:textId="77777777" w:rsidR="004342CF" w:rsidRDefault="00000000">
            <w:pPr>
              <w:pStyle w:val="TableText"/>
            </w:pPr>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17051B02" w14:textId="77777777" w:rsidR="004342CF" w:rsidRDefault="00000000">
            <w:pPr>
              <w:pStyle w:val="TableText"/>
            </w:pPr>
            <w:r>
              <w:t>En cours</w:t>
            </w:r>
          </w:p>
        </w:tc>
      </w:tr>
      <w:tr w:rsidR="004342CF" w14:paraId="3A606D50"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F261B9" w14:textId="77777777" w:rsidR="004342CF" w:rsidRDefault="00000000">
            <w:pPr>
              <w:pStyle w:val="TableText"/>
            </w:pPr>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1F9BE301" w14:textId="77777777" w:rsidR="004342CF" w:rsidRDefault="00000000">
            <w:pPr>
              <w:pStyle w:val="TableText"/>
            </w:pPr>
            <w:r>
              <w:t>En cours</w:t>
            </w:r>
          </w:p>
        </w:tc>
      </w:tr>
      <w:tr w:rsidR="004342CF" w14:paraId="53B2D4D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4E68A3" w14:textId="77777777" w:rsidR="004342CF" w:rsidRDefault="00000000">
            <w:pPr>
              <w:pStyle w:val="TableText"/>
            </w:pPr>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7B10EF22" w14:textId="77777777" w:rsidR="004342CF" w:rsidRDefault="00000000">
            <w:pPr>
              <w:pStyle w:val="TableText"/>
            </w:pPr>
            <w:r>
              <w:t>En cours</w:t>
            </w:r>
          </w:p>
        </w:tc>
      </w:tr>
      <w:tr w:rsidR="004342CF" w14:paraId="2769D7F0"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9C7F72" w14:textId="77777777" w:rsidR="004342CF" w:rsidRDefault="00000000">
            <w:pPr>
              <w:pStyle w:val="TableText"/>
            </w:pPr>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24D2007F" w14:textId="77777777" w:rsidR="004342CF" w:rsidRDefault="00000000">
            <w:pPr>
              <w:pStyle w:val="TableText"/>
            </w:pPr>
            <w:r>
              <w:t>En cours</w:t>
            </w:r>
          </w:p>
        </w:tc>
      </w:tr>
      <w:tr w:rsidR="004342CF" w14:paraId="12E5FA5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8DD6D3" w14:textId="77777777" w:rsidR="004342CF" w:rsidRDefault="00000000">
            <w:pPr>
              <w:pStyle w:val="TableText"/>
            </w:pPr>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36771ED1" w14:textId="77777777" w:rsidR="004342CF" w:rsidRDefault="00000000">
            <w:pPr>
              <w:pStyle w:val="TableText"/>
            </w:pPr>
            <w:r>
              <w:rPr>
                <w:b/>
                <w:bCs/>
              </w:rPr>
              <w:t>Opérationnel depuis septembre 2023</w:t>
            </w:r>
            <w:r>
              <w:t xml:space="preserve"> (Kinshasa)</w:t>
            </w:r>
          </w:p>
        </w:tc>
      </w:tr>
      <w:tr w:rsidR="004342CF" w14:paraId="3ECAA4F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C0A65B" w14:textId="77777777" w:rsidR="004342CF" w:rsidRDefault="00000000">
            <w:pPr>
              <w:pStyle w:val="TableText"/>
            </w:pPr>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48BABBFD" w14:textId="77777777" w:rsidR="004342CF" w:rsidRDefault="00000000">
            <w:pPr>
              <w:pStyle w:val="TableText"/>
            </w:pPr>
            <w:r>
              <w:t>En cours</w:t>
            </w:r>
          </w:p>
        </w:tc>
      </w:tr>
    </w:tbl>
    <w:p w14:paraId="7F275937" w14:textId="77777777" w:rsidR="004342CF" w:rsidRDefault="00000000">
      <w:pPr>
        <w:pStyle w:val="Heading2"/>
      </w:pPr>
      <w:bookmarkStart w:id="262" w:name="donnees-de-couverture_4"/>
      <w:bookmarkStart w:id="263" w:name="_Toc235451674"/>
      <w:bookmarkEnd w:id="260"/>
      <w:r>
        <w:t>Données de couverture</w:t>
      </w:r>
      <w:bookmarkEnd w:id="263"/>
    </w:p>
    <w:tbl>
      <w:tblPr>
        <w:tblStyle w:val="ILOTable"/>
        <w:tblW w:w="5000" w:type="pct"/>
        <w:tblLook w:val="0020" w:firstRow="1" w:lastRow="0" w:firstColumn="0" w:lastColumn="0" w:noHBand="0" w:noVBand="0"/>
      </w:tblPr>
      <w:tblGrid>
        <w:gridCol w:w="3500"/>
        <w:gridCol w:w="509"/>
        <w:gridCol w:w="2028"/>
        <w:gridCol w:w="3023"/>
      </w:tblGrid>
      <w:tr w:rsidR="004342CF" w14:paraId="68FCB0C7"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39689BE"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612F141D"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6623916C" w14:textId="77777777" w:rsidR="004342CF" w:rsidRDefault="00000000">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7D8EC3DB" w14:textId="77777777" w:rsidR="004342CF" w:rsidRDefault="00000000">
            <w:pPr>
              <w:pStyle w:val="TableHeader"/>
            </w:pPr>
            <w:r>
              <w:t>Note</w:t>
            </w:r>
          </w:p>
        </w:tc>
      </w:tr>
      <w:tr w:rsidR="004342CF" w14:paraId="22BD0B43"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16A4D3" w14:textId="77777777" w:rsidR="004342CF" w:rsidRDefault="00000000">
            <w:pPr>
              <w:pStyle w:val="TableText"/>
            </w:pPr>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CBE0706"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12038E3" w14:textId="77777777" w:rsidR="004342CF" w:rsidRDefault="00000000">
            <w:pPr>
              <w:pStyle w:val="TableText"/>
            </w:pPr>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0C332FCA" w14:textId="77777777" w:rsidR="004342CF" w:rsidRDefault="00000000">
            <w:pPr>
              <w:pStyle w:val="TableText"/>
            </w:pPr>
            <w:r>
              <w:t>Lancé en septembre 2023 à Kinshasa</w:t>
            </w:r>
          </w:p>
        </w:tc>
      </w:tr>
      <w:tr w:rsidR="004342CF" w14:paraId="036B686E"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65C9A1" w14:textId="77777777" w:rsidR="004342CF" w:rsidRDefault="00000000">
            <w:pPr>
              <w:pStyle w:val="TableText"/>
            </w:pPr>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60F4F97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113D547" w14:textId="77777777" w:rsidR="004342CF" w:rsidRDefault="00000000">
            <w:pPr>
              <w:pStyle w:val="TableText"/>
            </w:pPr>
            <w:r>
              <w:t>1618 millions</w:t>
            </w:r>
          </w:p>
        </w:tc>
        <w:tc>
          <w:tcPr>
            <w:tcW w:w="0" w:type="auto"/>
            <w:tcBorders>
              <w:top w:val="single" w:sz="4" w:space="0" w:color="000000"/>
              <w:left w:val="single" w:sz="4" w:space="0" w:color="000000"/>
              <w:bottom w:val="single" w:sz="4" w:space="0" w:color="000000"/>
              <w:right w:val="single" w:sz="4" w:space="0" w:color="000000"/>
            </w:tcBorders>
          </w:tcPr>
          <w:p w14:paraId="60E9C65B" w14:textId="77777777" w:rsidR="004342CF" w:rsidRDefault="00000000">
            <w:pPr>
              <w:pStyle w:val="TableText"/>
            </w:pPr>
            <w:r>
              <w:t>Première phase</w:t>
            </w:r>
          </w:p>
        </w:tc>
      </w:tr>
      <w:tr w:rsidR="004342CF" w14:paraId="23743406"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91EF7E" w14:textId="77777777" w:rsidR="004342CF" w:rsidRDefault="00000000">
            <w:pPr>
              <w:pStyle w:val="TableText"/>
            </w:pPr>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5B9DA311"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4985AB67"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80D5B4C" w14:textId="77777777" w:rsidR="004342CF" w:rsidRDefault="00000000">
            <w:pPr>
              <w:pStyle w:val="TableText"/>
            </w:pPr>
            <w:r>
              <w:t>Contributions non encore prélevées</w:t>
            </w:r>
          </w:p>
        </w:tc>
      </w:tr>
    </w:tbl>
    <w:p w14:paraId="3BFC939C" w14:textId="77777777" w:rsidR="004342CF" w:rsidRDefault="00000000">
      <w:r>
        <w:rPr>
          <w:i/>
          <w:iCs/>
        </w:rPr>
        <w:t>À compléter à réception des données du FSS.</w:t>
      </w:r>
    </w:p>
    <w:p w14:paraId="63B7A1CF" w14:textId="77777777" w:rsidR="004342CF" w:rsidRDefault="00000000">
      <w:pPr>
        <w:pStyle w:val="Heading2"/>
      </w:pPr>
      <w:bookmarkStart w:id="264" w:name="evolutions-et-reformes-en-cours_4"/>
      <w:bookmarkStart w:id="265" w:name="_Toc235451675"/>
      <w:bookmarkEnd w:id="262"/>
      <w:r>
        <w:lastRenderedPageBreak/>
        <w:t>Évolutions et réformes en cours</w:t>
      </w:r>
      <w:bookmarkEnd w:id="265"/>
    </w:p>
    <w:p w14:paraId="16C76FBF" w14:textId="77777777" w:rsidR="004342CF" w:rsidRDefault="00000000">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7C16BB4A" w14:textId="77777777" w:rsidR="004342CF" w:rsidRDefault="00000000">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0F1BFBF9" w14:textId="77777777" w:rsidR="004342CF" w:rsidRDefault="00000000">
      <w:pPr>
        <w:pStyle w:val="Heading1"/>
      </w:pPr>
      <w:bookmarkStart w:id="266" w:name="Xdfb106671bc93e5d28332a0ebe4edc635ed6fd5"/>
      <w:bookmarkStart w:id="267" w:name="_Toc235451676"/>
      <w:bookmarkEnd w:id="256"/>
      <w:bookmarkEnd w:id="264"/>
      <w:r>
        <w:lastRenderedPageBreak/>
        <w:t>B.6 Service Autonome de Sécurité Sociale des Parlementaires (SESOPA)</w:t>
      </w:r>
      <w:bookmarkEnd w:id="267"/>
    </w:p>
    <w:p w14:paraId="3F9E3D20" w14:textId="77777777" w:rsidR="004342CF" w:rsidRDefault="00000000">
      <w:pPr>
        <w:pStyle w:val="Heading2"/>
      </w:pPr>
      <w:bookmarkStart w:id="268" w:name="cadre-juridique-et-institutionnel_5"/>
      <w:bookmarkStart w:id="269" w:name="_Toc235451677"/>
      <w:r>
        <w:t>Cadre juridique et institutionnel</w:t>
      </w:r>
      <w:bookmarkEnd w:id="269"/>
    </w:p>
    <w:tbl>
      <w:tblPr>
        <w:tblStyle w:val="ILOTable"/>
        <w:tblW w:w="5000" w:type="pct"/>
        <w:tblLook w:val="0020" w:firstRow="1" w:lastRow="0" w:firstColumn="0" w:lastColumn="0" w:noHBand="0" w:noVBand="0"/>
      </w:tblPr>
      <w:tblGrid>
        <w:gridCol w:w="1863"/>
        <w:gridCol w:w="7197"/>
      </w:tblGrid>
      <w:tr w:rsidR="004342CF" w14:paraId="1B968DD9"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49BBAE9" w14:textId="77777777" w:rsidR="004342CF" w:rsidRDefault="00000000">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555E3EA8" w14:textId="77777777" w:rsidR="004342CF" w:rsidRDefault="00000000">
            <w:pPr>
              <w:pStyle w:val="TableHeader"/>
            </w:pPr>
            <w:r>
              <w:t>Détail</w:t>
            </w:r>
          </w:p>
        </w:tc>
      </w:tr>
      <w:tr w:rsidR="004342CF" w14:paraId="38D946B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CC7700" w14:textId="77777777" w:rsidR="004342CF" w:rsidRDefault="00000000">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33FE2B8B" w14:textId="77777777" w:rsidR="004342CF" w:rsidRDefault="00000000">
            <w:pPr>
              <w:pStyle w:val="TableText"/>
            </w:pPr>
            <w:r>
              <w:t>Loi n° 88-002 du 29 janvier 1988</w:t>
            </w:r>
          </w:p>
        </w:tc>
      </w:tr>
      <w:tr w:rsidR="004342CF" w14:paraId="5A7D5C70"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7BB94C" w14:textId="77777777" w:rsidR="004342CF" w:rsidRDefault="00000000">
            <w:pPr>
              <w:pStyle w:val="TableText"/>
            </w:pPr>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5F805D04" w14:textId="77777777" w:rsidR="004342CF" w:rsidRDefault="00000000">
            <w:pPr>
              <w:pStyle w:val="TableText"/>
            </w:pPr>
            <w:r>
              <w:t>Assemblée Nationale</w:t>
            </w:r>
          </w:p>
        </w:tc>
      </w:tr>
      <w:tr w:rsidR="004342CF" w14:paraId="6CDE647C"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501A71" w14:textId="77777777" w:rsidR="004342CF" w:rsidRDefault="00000000">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A132E28" w14:textId="77777777" w:rsidR="004342CF" w:rsidRDefault="00000000">
            <w:pPr>
              <w:pStyle w:val="TableText"/>
            </w:pPr>
            <w:r>
              <w:t>Service autonome placé sous la responsabilité de l'Assemblée Nationale</w:t>
            </w:r>
          </w:p>
        </w:tc>
      </w:tr>
      <w:tr w:rsidR="004342CF" w14:paraId="6E6CF9FA"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C1CC7A" w14:textId="77777777" w:rsidR="004342CF" w:rsidRDefault="00000000">
            <w:pPr>
              <w:pStyle w:val="TableText"/>
            </w:pPr>
            <w:r>
              <w:t>Régime</w:t>
            </w:r>
          </w:p>
        </w:tc>
        <w:tc>
          <w:tcPr>
            <w:tcW w:w="0" w:type="auto"/>
            <w:tcBorders>
              <w:top w:val="single" w:sz="4" w:space="0" w:color="000000"/>
              <w:left w:val="single" w:sz="4" w:space="0" w:color="000000"/>
              <w:bottom w:val="single" w:sz="4" w:space="0" w:color="000000"/>
              <w:right w:val="single" w:sz="4" w:space="0" w:color="000000"/>
            </w:tcBorders>
          </w:tcPr>
          <w:p w14:paraId="67CE3FA8" w14:textId="77777777" w:rsidR="004342CF" w:rsidRDefault="00000000">
            <w:pPr>
              <w:pStyle w:val="TableText"/>
            </w:pPr>
            <w:r>
              <w:t>Régime spécial contributif (partiellement)</w:t>
            </w:r>
          </w:p>
        </w:tc>
      </w:tr>
    </w:tbl>
    <w:p w14:paraId="65BEE5E0" w14:textId="77777777" w:rsidR="004342CF" w:rsidRDefault="00000000">
      <w:pPr>
        <w:pStyle w:val="Heading2"/>
      </w:pPr>
      <w:bookmarkStart w:id="270" w:name="mission-et-branches-couvertes_5"/>
      <w:bookmarkStart w:id="271" w:name="_Toc235451678"/>
      <w:bookmarkEnd w:id="268"/>
      <w:r>
        <w:t>Mission et branches couvertes</w:t>
      </w:r>
      <w:bookmarkEnd w:id="271"/>
    </w:p>
    <w:p w14:paraId="6785BE87" w14:textId="77777777" w:rsidR="004342CF" w:rsidRDefault="00000000">
      <w:r>
        <w:t>La SESOPA gère le régime de protection sociale des parlementaires nationaux.</w:t>
      </w:r>
    </w:p>
    <w:tbl>
      <w:tblPr>
        <w:tblStyle w:val="ILOTable"/>
        <w:tblW w:w="5000" w:type="pct"/>
        <w:tblLook w:val="0020" w:firstRow="1" w:lastRow="0" w:firstColumn="0" w:lastColumn="0" w:noHBand="0" w:noVBand="0"/>
      </w:tblPr>
      <w:tblGrid>
        <w:gridCol w:w="2421"/>
        <w:gridCol w:w="1963"/>
        <w:gridCol w:w="4676"/>
      </w:tblGrid>
      <w:tr w:rsidR="004342CF" w14:paraId="0C64479B"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0EB406D" w14:textId="77777777" w:rsidR="004342CF" w:rsidRDefault="00000000">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2C1340FC" w14:textId="77777777" w:rsidR="004342CF" w:rsidRDefault="00000000">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79B0BD8A" w14:textId="77777777" w:rsidR="004342CF" w:rsidRDefault="00000000">
            <w:pPr>
              <w:pStyle w:val="TableHeader"/>
            </w:pPr>
            <w:r>
              <w:t>Note</w:t>
            </w:r>
          </w:p>
        </w:tc>
      </w:tr>
      <w:tr w:rsidR="004342CF" w14:paraId="567EDA9F"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1BAB25" w14:textId="77777777" w:rsidR="004342CF" w:rsidRDefault="00000000">
            <w:pPr>
              <w:pStyle w:val="TableText"/>
            </w:pPr>
            <w:r>
              <w:t>Vieillesse</w:t>
            </w:r>
          </w:p>
        </w:tc>
        <w:tc>
          <w:tcPr>
            <w:tcW w:w="0" w:type="auto"/>
            <w:tcBorders>
              <w:top w:val="single" w:sz="4" w:space="0" w:color="000000"/>
              <w:left w:val="single" w:sz="4" w:space="0" w:color="000000"/>
              <w:bottom w:val="single" w:sz="4" w:space="0" w:color="000000"/>
              <w:right w:val="single" w:sz="4" w:space="0" w:color="000000"/>
            </w:tcBorders>
          </w:tcPr>
          <w:p w14:paraId="0681A03C"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5ECBF97" w14:textId="77777777" w:rsidR="004342CF" w:rsidRDefault="00000000">
            <w:pPr>
              <w:pStyle w:val="TableText"/>
            </w:pPr>
            <w:r>
              <w:t>Pension de retraite</w:t>
            </w:r>
          </w:p>
        </w:tc>
      </w:tr>
      <w:tr w:rsidR="004342CF" w14:paraId="78976CE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95ECA3" w14:textId="77777777" w:rsidR="004342CF" w:rsidRDefault="00000000">
            <w:pPr>
              <w:pStyle w:val="TableText"/>
            </w:pPr>
            <w:r>
              <w:t>Décès</w:t>
            </w:r>
          </w:p>
        </w:tc>
        <w:tc>
          <w:tcPr>
            <w:tcW w:w="0" w:type="auto"/>
            <w:tcBorders>
              <w:top w:val="single" w:sz="4" w:space="0" w:color="000000"/>
              <w:left w:val="single" w:sz="4" w:space="0" w:color="000000"/>
              <w:bottom w:val="single" w:sz="4" w:space="0" w:color="000000"/>
              <w:right w:val="single" w:sz="4" w:space="0" w:color="000000"/>
            </w:tcBorders>
          </w:tcPr>
          <w:p w14:paraId="21A4121E"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E57C7C4" w14:textId="77777777" w:rsidR="004342CF" w:rsidRDefault="00000000">
            <w:pPr>
              <w:pStyle w:val="TableText"/>
            </w:pPr>
            <w:r>
              <w:t>Allocation aux ayants droit</w:t>
            </w:r>
          </w:p>
        </w:tc>
      </w:tr>
      <w:tr w:rsidR="004342CF" w14:paraId="0729FD8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3933A1" w14:textId="77777777" w:rsidR="004342CF" w:rsidRDefault="00000000">
            <w:pPr>
              <w:pStyle w:val="TableText"/>
            </w:pPr>
            <w:r>
              <w:t>Invalidité</w:t>
            </w:r>
          </w:p>
        </w:tc>
        <w:tc>
          <w:tcPr>
            <w:tcW w:w="0" w:type="auto"/>
            <w:tcBorders>
              <w:top w:val="single" w:sz="4" w:space="0" w:color="000000"/>
              <w:left w:val="single" w:sz="4" w:space="0" w:color="000000"/>
              <w:bottom w:val="single" w:sz="4" w:space="0" w:color="000000"/>
              <w:right w:val="single" w:sz="4" w:space="0" w:color="000000"/>
            </w:tcBorders>
          </w:tcPr>
          <w:p w14:paraId="017E8860"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E427907" w14:textId="77777777" w:rsidR="004342CF" w:rsidRDefault="00000000">
            <w:pPr>
              <w:pStyle w:val="TableText"/>
            </w:pPr>
            <w:r>
              <w:t>Non mentionnée explicitement</w:t>
            </w:r>
          </w:p>
        </w:tc>
      </w:tr>
      <w:tr w:rsidR="004342CF" w14:paraId="6BB90765"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F0E0E9" w14:textId="77777777" w:rsidR="004342CF" w:rsidRDefault="00000000">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63F150EA"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3BBA0E07" w14:textId="77777777" w:rsidR="004342CF" w:rsidRDefault="00000000">
            <w:pPr>
              <w:pStyle w:val="TableText"/>
            </w:pPr>
            <w:r>
              <w:t>Non couverte par ce régime</w:t>
            </w:r>
          </w:p>
        </w:tc>
      </w:tr>
      <w:tr w:rsidR="004342CF" w14:paraId="29C7DDD7"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5D9A43" w14:textId="77777777" w:rsidR="004342CF" w:rsidRDefault="00000000">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05F3DDD3"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791A730" w14:textId="77777777" w:rsidR="004342CF" w:rsidRDefault="00000000">
            <w:pPr>
              <w:pStyle w:val="TableText"/>
            </w:pPr>
            <w:r>
              <w:t>Non couverte</w:t>
            </w:r>
          </w:p>
        </w:tc>
      </w:tr>
    </w:tbl>
    <w:p w14:paraId="73964F41" w14:textId="77777777" w:rsidR="004342CF" w:rsidRDefault="00000000">
      <w:r>
        <w:rPr>
          <w:b/>
          <w:bCs/>
        </w:rPr>
        <w:t>Population assujettie :</w:t>
      </w:r>
      <w:r>
        <w:t xml:space="preserve"> parlementaires nationaux (Assemblée Nationale) et leurs ayants droit.</w:t>
      </w:r>
    </w:p>
    <w:p w14:paraId="686B5BC2" w14:textId="77777777" w:rsidR="004342CF" w:rsidRDefault="00000000">
      <w:pPr>
        <w:pStyle w:val="Heading2"/>
      </w:pPr>
      <w:bookmarkStart w:id="272" w:name="donnees-de-couverture_5"/>
      <w:bookmarkStart w:id="273" w:name="_Toc235451679"/>
      <w:bookmarkEnd w:id="270"/>
      <w:r>
        <w:t>Données de couverture</w:t>
      </w:r>
      <w:bookmarkEnd w:id="273"/>
    </w:p>
    <w:tbl>
      <w:tblPr>
        <w:tblStyle w:val="ILOTable"/>
        <w:tblW w:w="5000" w:type="pct"/>
        <w:tblLook w:val="0020" w:firstRow="1" w:lastRow="0" w:firstColumn="0" w:lastColumn="0" w:noHBand="0" w:noVBand="0"/>
      </w:tblPr>
      <w:tblGrid>
        <w:gridCol w:w="4081"/>
        <w:gridCol w:w="995"/>
        <w:gridCol w:w="996"/>
        <w:gridCol w:w="996"/>
        <w:gridCol w:w="996"/>
        <w:gridCol w:w="996"/>
      </w:tblGrid>
      <w:tr w:rsidR="004342CF" w14:paraId="134A2D14"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9AC1816" w14:textId="77777777" w:rsidR="004342CF" w:rsidRDefault="00000000">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5A24F26F" w14:textId="77777777" w:rsidR="004342CF" w:rsidRDefault="00000000">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567582A3" w14:textId="77777777" w:rsidR="004342CF" w:rsidRDefault="00000000">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752179C8" w14:textId="77777777" w:rsidR="004342CF" w:rsidRDefault="00000000">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2049F44E" w14:textId="77777777" w:rsidR="004342CF" w:rsidRDefault="00000000">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502E178C" w14:textId="77777777" w:rsidR="004342CF" w:rsidRDefault="00000000">
            <w:pPr>
              <w:pStyle w:val="TableHeader"/>
            </w:pPr>
            <w:r>
              <w:t>2023</w:t>
            </w:r>
          </w:p>
        </w:tc>
      </w:tr>
      <w:tr w:rsidR="004342CF" w14:paraId="1519AFC9"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B01C3A" w14:textId="77777777" w:rsidR="004342CF" w:rsidRDefault="00000000">
            <w:pPr>
              <w:pStyle w:val="TableText"/>
            </w:pPr>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4237AD3E"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CFE0AF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8F8D2EB"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CC06BF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6CFBDB51" w14:textId="77777777" w:rsidR="004342CF" w:rsidRDefault="004342CF"/>
        </w:tc>
      </w:tr>
      <w:tr w:rsidR="004342CF" w14:paraId="76BEA8A1"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796127" w14:textId="77777777" w:rsidR="004342CF" w:rsidRDefault="00000000">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6C90D24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0AE102EF"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753A4364"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573858D9" w14:textId="77777777" w:rsidR="004342CF" w:rsidRDefault="004342CF"/>
        </w:tc>
        <w:tc>
          <w:tcPr>
            <w:tcW w:w="0" w:type="auto"/>
            <w:tcBorders>
              <w:top w:val="single" w:sz="4" w:space="0" w:color="000000"/>
              <w:left w:val="single" w:sz="4" w:space="0" w:color="000000"/>
              <w:bottom w:val="single" w:sz="4" w:space="0" w:color="000000"/>
              <w:right w:val="single" w:sz="4" w:space="0" w:color="000000"/>
            </w:tcBorders>
          </w:tcPr>
          <w:p w14:paraId="27B5710C" w14:textId="77777777" w:rsidR="004342CF" w:rsidRDefault="004342CF"/>
        </w:tc>
      </w:tr>
    </w:tbl>
    <w:p w14:paraId="0B582F70" w14:textId="77777777" w:rsidR="004342CF" w:rsidRDefault="00000000">
      <w:r>
        <w:rPr>
          <w:i/>
          <w:iCs/>
        </w:rPr>
        <w:t>Données non disponibles au moment du premier bulletin. À transmettre par la SESOPA.</w:t>
      </w:r>
    </w:p>
    <w:p w14:paraId="51209468" w14:textId="77777777" w:rsidR="004342CF" w:rsidRDefault="00000000">
      <w:pPr>
        <w:pStyle w:val="Heading2"/>
      </w:pPr>
      <w:bookmarkStart w:id="274" w:name="evolutions-et-reformes-en-cours_5"/>
      <w:bookmarkStart w:id="275" w:name="_Toc235451680"/>
      <w:bookmarkEnd w:id="272"/>
      <w:r>
        <w:t>Évolutions et réformes en cours</w:t>
      </w:r>
      <w:bookmarkEnd w:id="275"/>
    </w:p>
    <w:p w14:paraId="69EA46E0" w14:textId="77777777" w:rsidR="004342CF" w:rsidRDefault="00000000">
      <w:r>
        <w:rPr>
          <w:i/>
          <w:iCs/>
        </w:rPr>
        <w:t>[À compléter à réception des informations de la SESOPA.]</w:t>
      </w:r>
    </w:p>
    <w:p w14:paraId="5BADEB32" w14:textId="77777777" w:rsidR="004342CF" w:rsidRDefault="00000000">
      <w:pPr>
        <w:pStyle w:val="Heading1"/>
      </w:pPr>
      <w:bookmarkStart w:id="276" w:name="X4bb083a8c3ca8421236d101177bbc29806d64af"/>
      <w:bookmarkStart w:id="277" w:name="_Toc235451681"/>
      <w:bookmarkEnd w:id="266"/>
      <w:bookmarkEnd w:id="274"/>
      <w:r>
        <w:lastRenderedPageBreak/>
        <w:t>B.7 Régimes spéciaux non contributifs de la fonction publique</w:t>
      </w:r>
      <w:bookmarkEnd w:id="277"/>
    </w:p>
    <w:p w14:paraId="3A24C59D" w14:textId="77777777" w:rsidR="004342CF" w:rsidRDefault="00000000">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2FBDF9D1" w14:textId="77777777" w:rsidR="004342CF" w:rsidRDefault="00000000">
      <w:pPr>
        <w:pStyle w:val="Heading2"/>
      </w:pPr>
      <w:bookmarkStart w:id="278" w:name="regimes-identifies"/>
      <w:bookmarkStart w:id="279" w:name="_Toc235451682"/>
      <w:r>
        <w:t>Régimes identifiés</w:t>
      </w:r>
      <w:bookmarkEnd w:id="279"/>
    </w:p>
    <w:tbl>
      <w:tblPr>
        <w:tblStyle w:val="ILOTable"/>
        <w:tblW w:w="5000" w:type="pct"/>
        <w:tblLook w:val="0020" w:firstRow="1" w:lastRow="0" w:firstColumn="0" w:lastColumn="0" w:noHBand="0" w:noVBand="0"/>
      </w:tblPr>
      <w:tblGrid>
        <w:gridCol w:w="1281"/>
        <w:gridCol w:w="1571"/>
        <w:gridCol w:w="1555"/>
        <w:gridCol w:w="1737"/>
        <w:gridCol w:w="1076"/>
        <w:gridCol w:w="1840"/>
      </w:tblGrid>
      <w:tr w:rsidR="004342CF" w14:paraId="46A6BEA1" w14:textId="77777777" w:rsidTr="004342CF">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625A257" w14:textId="77777777" w:rsidR="004342CF" w:rsidRDefault="00000000">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0CD1AE2A" w14:textId="77777777" w:rsidR="004342CF" w:rsidRDefault="00000000">
            <w:pPr>
              <w:pStyle w:val="TableHeader"/>
            </w:pPr>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63132A77" w14:textId="77777777" w:rsidR="004342CF" w:rsidRDefault="00000000">
            <w:pPr>
              <w:pStyle w:val="TableHeader"/>
            </w:pPr>
            <w:r>
              <w:t>Texte juridique</w:t>
            </w:r>
          </w:p>
        </w:tc>
        <w:tc>
          <w:tcPr>
            <w:tcW w:w="0" w:type="auto"/>
            <w:tcBorders>
              <w:top w:val="single" w:sz="4" w:space="0" w:color="000000"/>
              <w:left w:val="single" w:sz="4" w:space="0" w:color="000000"/>
              <w:bottom w:val="single" w:sz="4" w:space="0" w:color="000000"/>
              <w:right w:val="single" w:sz="4" w:space="0" w:color="000000"/>
            </w:tcBorders>
          </w:tcPr>
          <w:p w14:paraId="715113AF" w14:textId="77777777" w:rsidR="004342CF" w:rsidRDefault="00000000">
            <w:pPr>
              <w:pStyle w:val="TableHeader"/>
            </w:pPr>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4E6D1576" w14:textId="77777777" w:rsidR="004342CF" w:rsidRDefault="00000000">
            <w:pPr>
              <w:pStyle w:val="TableHeader"/>
            </w:pPr>
            <w:r>
              <w:t>Financement</w:t>
            </w:r>
          </w:p>
        </w:tc>
        <w:tc>
          <w:tcPr>
            <w:tcW w:w="0" w:type="auto"/>
            <w:tcBorders>
              <w:top w:val="single" w:sz="4" w:space="0" w:color="000000"/>
              <w:left w:val="single" w:sz="4" w:space="0" w:color="000000"/>
              <w:bottom w:val="single" w:sz="4" w:space="0" w:color="000000"/>
              <w:right w:val="single" w:sz="4" w:space="0" w:color="000000"/>
            </w:tcBorders>
          </w:tcPr>
          <w:p w14:paraId="49DD377E" w14:textId="77777777" w:rsidR="004342CF" w:rsidRDefault="00000000">
            <w:pPr>
              <w:pStyle w:val="TableHeader"/>
            </w:pPr>
            <w:r>
              <w:t>Branches couvertes</w:t>
            </w:r>
          </w:p>
        </w:tc>
      </w:tr>
      <w:tr w:rsidR="004342CF" w14:paraId="6B04ED98"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EC08DF" w14:textId="77777777" w:rsidR="004342CF" w:rsidRDefault="00000000">
            <w:pPr>
              <w:pStyle w:val="TableText"/>
            </w:pPr>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4B1D1972" w14:textId="77777777" w:rsidR="004342CF" w:rsidRDefault="00000000">
            <w:pPr>
              <w:pStyle w:val="TableText"/>
            </w:pPr>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3665FA5D" w14:textId="77777777" w:rsidR="004342CF" w:rsidRDefault="00000000">
            <w:pPr>
              <w:pStyle w:val="TableText"/>
            </w:pPr>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0142945C" w14:textId="77777777" w:rsidR="004342CF" w:rsidRDefault="00000000">
            <w:pPr>
              <w:pStyle w:val="TableText"/>
            </w:pPr>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72424757" w14:textId="77777777" w:rsidR="004342CF"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73B7BE1A" w14:textId="77777777" w:rsidR="004342CF" w:rsidRDefault="00000000">
            <w:pPr>
              <w:pStyle w:val="TableText"/>
            </w:pPr>
            <w:r>
              <w:t>Soins médicaux, indemnité de cessation de mandat, vieillesse, décès, invalidité</w:t>
            </w:r>
          </w:p>
        </w:tc>
      </w:tr>
      <w:tr w:rsidR="004342CF" w14:paraId="72280ED3" w14:textId="77777777" w:rsidTr="004342CF">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71BCDB1" w14:textId="77777777" w:rsidR="004342CF" w:rsidRDefault="00000000">
            <w:pPr>
              <w:pStyle w:val="TableText"/>
            </w:pPr>
            <w:r>
              <w:t>Régime militaire</w:t>
            </w:r>
          </w:p>
        </w:tc>
        <w:tc>
          <w:tcPr>
            <w:tcW w:w="0" w:type="auto"/>
            <w:tcBorders>
              <w:top w:val="single" w:sz="4" w:space="0" w:color="000000"/>
              <w:left w:val="single" w:sz="4" w:space="0" w:color="000000"/>
              <w:bottom w:val="single" w:sz="4" w:space="0" w:color="000000"/>
              <w:right w:val="single" w:sz="4" w:space="0" w:color="000000"/>
            </w:tcBorders>
          </w:tcPr>
          <w:p w14:paraId="40AEC150" w14:textId="77777777" w:rsidR="004342CF" w:rsidRDefault="00000000">
            <w:pPr>
              <w:pStyle w:val="TableText"/>
            </w:pPr>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0B3AF4E1" w14:textId="77777777" w:rsidR="004342CF" w:rsidRDefault="00000000">
            <w:pPr>
              <w:pStyle w:val="TableText"/>
            </w:pPr>
            <w:r>
              <w:t>N/A (non précisé)</w:t>
            </w:r>
          </w:p>
        </w:tc>
        <w:tc>
          <w:tcPr>
            <w:tcW w:w="0" w:type="auto"/>
            <w:tcBorders>
              <w:top w:val="single" w:sz="4" w:space="0" w:color="000000"/>
              <w:left w:val="single" w:sz="4" w:space="0" w:color="000000"/>
              <w:bottom w:val="single" w:sz="4" w:space="0" w:color="000000"/>
              <w:right w:val="single" w:sz="4" w:space="0" w:color="000000"/>
            </w:tcBorders>
          </w:tcPr>
          <w:p w14:paraId="6FD114E8" w14:textId="77777777" w:rsidR="004342CF" w:rsidRDefault="00000000">
            <w:pPr>
              <w:pStyle w:val="TableText"/>
            </w:pPr>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431BF8D3" w14:textId="77777777" w:rsidR="004342CF"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232589E6" w14:textId="77777777" w:rsidR="004342CF" w:rsidRDefault="00000000">
            <w:pPr>
              <w:pStyle w:val="TableText"/>
            </w:pPr>
            <w:r>
              <w:t>Vieillesse, décès, invalidité</w:t>
            </w:r>
          </w:p>
        </w:tc>
      </w:tr>
      <w:tr w:rsidR="004342CF" w14:paraId="20DA385E" w14:textId="77777777" w:rsidTr="004342CF">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CD9F6E" w14:textId="77777777" w:rsidR="004342CF" w:rsidRDefault="00000000">
            <w:pPr>
              <w:pStyle w:val="TableText"/>
            </w:pPr>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3C69EC4B" w14:textId="77777777" w:rsidR="004342CF" w:rsidRDefault="00000000">
            <w:pPr>
              <w:pStyle w:val="TableText"/>
            </w:pPr>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469ACEF7" w14:textId="77777777" w:rsidR="004342CF" w:rsidRDefault="00000000">
            <w:pPr>
              <w:pStyle w:val="TableText"/>
            </w:pPr>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3C02ABC7" w14:textId="77777777" w:rsidR="004342CF" w:rsidRDefault="00000000">
            <w:pPr>
              <w:pStyle w:val="TableText"/>
            </w:pPr>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4D84C729" w14:textId="77777777" w:rsidR="004342CF" w:rsidRDefault="00000000">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79D94FE0" w14:textId="77777777" w:rsidR="004342CF" w:rsidRDefault="00000000">
            <w:pPr>
              <w:pStyle w:val="TableText"/>
            </w:pPr>
            <w:r>
              <w:t>Vieillesse, décès, invalidité</w:t>
            </w:r>
          </w:p>
        </w:tc>
      </w:tr>
    </w:tbl>
    <w:p w14:paraId="6EB12884" w14:textId="77777777" w:rsidR="004342CF" w:rsidRDefault="00000000">
      <w:pPr>
        <w:pStyle w:val="Heading2"/>
      </w:pPr>
      <w:bookmarkStart w:id="280" w:name="donnees-disponibles"/>
      <w:bookmarkStart w:id="281" w:name="_Toc235451683"/>
      <w:bookmarkEnd w:id="278"/>
      <w:r>
        <w:t>Données disponibles</w:t>
      </w:r>
      <w:bookmarkEnd w:id="281"/>
    </w:p>
    <w:p w14:paraId="1D6C3CE7" w14:textId="77777777" w:rsidR="004342CF" w:rsidRDefault="00000000">
      <w:r>
        <w:t>Aucune donnée statistique détaillée n'a pu être obtenue pour ces régimes lors de la préparation du premier bulletin. L'obtention de données auprès des ministères de tutelle constitue un objectif prioritaire pour le présent bulletin.</w:t>
      </w:r>
    </w:p>
    <w:p w14:paraId="5C692197" w14:textId="77777777" w:rsidR="004342CF" w:rsidRDefault="00000000">
      <w:pPr>
        <w:pStyle w:val="Heading2"/>
      </w:pPr>
      <w:bookmarkStart w:id="282" w:name="perspective-de-collecte"/>
      <w:bookmarkStart w:id="283" w:name="_Toc235451684"/>
      <w:bookmarkEnd w:id="280"/>
      <w:r>
        <w:t>Perspective de collecte</w:t>
      </w:r>
      <w:bookmarkEnd w:id="283"/>
    </w:p>
    <w:p w14:paraId="483A761F" w14:textId="77777777" w:rsidR="004342CF" w:rsidRDefault="00000000">
      <w:r>
        <w:rPr>
          <w:i/>
          <w:iCs/>
        </w:rPr>
        <w:t>[À compléter selon les données reçues des ministères concernés : Présidence / Primature, Défense, Justice.]</w:t>
      </w:r>
    </w:p>
    <w:p w14:paraId="05D25C0E" w14:textId="77777777" w:rsidR="004342CF" w:rsidRDefault="00000000">
      <w:pPr>
        <w:pStyle w:val="Heading1"/>
      </w:pPr>
      <w:bookmarkStart w:id="284" w:name="X06ffccb4052a4938aeaa62a22824dbbcf4e31ee"/>
      <w:bookmarkStart w:id="285" w:name="_Toc235451685"/>
      <w:bookmarkEnd w:id="276"/>
      <w:bookmarkEnd w:id="282"/>
      <w:r>
        <w:lastRenderedPageBreak/>
        <w:t>Annexe B — Programmes et dispositifs hors périmètre OIT</w:t>
      </w:r>
      <w:bookmarkEnd w:id="285"/>
    </w:p>
    <w:p w14:paraId="722241ED" w14:textId="77777777" w:rsidR="004342CF" w:rsidRDefault="00000000">
      <w:pPr>
        <w:pStyle w:val="Heading1"/>
      </w:pPr>
      <w:bookmarkStart w:id="286" w:name="titre-de-lannexe"/>
      <w:bookmarkStart w:id="287" w:name="_Toc235451686"/>
      <w:bookmarkEnd w:id="284"/>
      <w:r>
        <w:lastRenderedPageBreak/>
        <w:t>Titre de l’annexe</w:t>
      </w:r>
      <w:bookmarkEnd w:id="287"/>
    </w:p>
    <w:p w14:paraId="27480DD2" w14:textId="77777777" w:rsidR="004342CF" w:rsidRDefault="00000000">
      <w:pPr>
        <w:pStyle w:val="Heading1"/>
      </w:pPr>
      <w:bookmarkStart w:id="288" w:name="titre-de-lannexe_1"/>
      <w:bookmarkStart w:id="289" w:name="_Toc235451687"/>
      <w:bookmarkEnd w:id="286"/>
      <w:r>
        <w:lastRenderedPageBreak/>
        <w:t>Titre de l’annexe</w:t>
      </w:r>
      <w:bookmarkEnd w:id="289"/>
    </w:p>
    <w:p w14:paraId="1246FA59" w14:textId="77777777" w:rsidR="004342CF" w:rsidRDefault="00000000">
      <w:pPr>
        <w:pStyle w:val="Heading1"/>
      </w:pPr>
      <w:bookmarkStart w:id="290" w:name="titre-de-lannexe_2"/>
      <w:bookmarkStart w:id="291" w:name="_Toc235451688"/>
      <w:bookmarkEnd w:id="288"/>
      <w:r>
        <w:lastRenderedPageBreak/>
        <w:t>Titre de l’annexe</w:t>
      </w:r>
      <w:bookmarkEnd w:id="290"/>
      <w:bookmarkEnd w:id="291"/>
    </w:p>
    <w:sectPr w:rsidR="004342CF"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3AB7" w14:textId="77777777" w:rsidR="0005010D" w:rsidRDefault="0005010D">
      <w:pPr>
        <w:spacing w:before="0" w:after="0" w:line="240" w:lineRule="auto"/>
      </w:pPr>
      <w:r>
        <w:separator/>
      </w:r>
    </w:p>
  </w:endnote>
  <w:endnote w:type="continuationSeparator" w:id="0">
    <w:p w14:paraId="6F62DC91" w14:textId="77777777" w:rsidR="0005010D" w:rsidRDefault="000501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E879" w14:textId="77777777" w:rsidR="0005010D" w:rsidRDefault="0005010D">
      <w:pPr>
        <w:spacing w:before="0" w:after="0" w:line="240" w:lineRule="auto"/>
      </w:pPr>
      <w:r>
        <w:separator/>
      </w:r>
    </w:p>
  </w:footnote>
  <w:footnote w:type="continuationSeparator" w:id="0">
    <w:p w14:paraId="2BA0D3F6" w14:textId="77777777" w:rsidR="0005010D" w:rsidRDefault="0005010D">
      <w:pPr>
        <w:spacing w:before="0" w:after="0" w:line="240" w:lineRule="auto"/>
      </w:pPr>
      <w:r>
        <w:continuationSeparator/>
      </w:r>
    </w:p>
  </w:footnote>
  <w:footnote w:id="1">
    <w:p w14:paraId="158FCEE6"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2">
    <w:p w14:paraId="49010441"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3">
    <w:p w14:paraId="470CFC04"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4">
    <w:p w14:paraId="582D0D74" w14:textId="77777777" w:rsidR="004342CF" w:rsidRPr="00BF4C4F" w:rsidRDefault="00000000">
      <w:pPr>
        <w:pStyle w:val="FootnoteText"/>
        <w:rPr>
          <w:lang w:val="fr-CH"/>
        </w:rPr>
      </w:pPr>
      <w:r>
        <w:rPr>
          <w:rStyle w:val="FootnoteReference"/>
        </w:rPr>
        <w:footnoteRef/>
      </w:r>
      <w:r w:rsidRPr="00BF4C4F">
        <w:rPr>
          <w:lang w:val="fr-CH"/>
        </w:rPr>
        <w:t xml:space="preserve"> Données : population totale, urbaine, rurale RDC 1950-2025 — ONU WPP 2024</w:t>
      </w:r>
    </w:p>
  </w:footnote>
  <w:footnote w:id="5">
    <w:p w14:paraId="5369F979" w14:textId="77777777" w:rsidR="004342CF" w:rsidRDefault="00000000">
      <w:pPr>
        <w:pStyle w:val="FootnoteText"/>
      </w:pPr>
      <w:r>
        <w:rPr>
          <w:rStyle w:val="FootnoteReference"/>
        </w:rPr>
        <w:footnoteRef/>
      </w:r>
      <w:r>
        <w:t xml:space="preserve"> </w:t>
      </w:r>
      <w:proofErr w:type="gramStart"/>
      <w:r>
        <w:t>Source :</w:t>
      </w:r>
      <w:proofErr w:type="gramEnd"/>
      <w:r>
        <w:t xml:space="preserve"> UNFPA (2024) — World Population Dashboard RDC 2024</w:t>
      </w:r>
    </w:p>
  </w:footnote>
  <w:footnote w:id="6">
    <w:p w14:paraId="23948B19"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7">
    <w:p w14:paraId="14A90664"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8">
    <w:p w14:paraId="3366E8AB" w14:textId="77777777" w:rsidR="004342CF" w:rsidRPr="00BF4C4F" w:rsidRDefault="00000000">
      <w:pPr>
        <w:pStyle w:val="FootnoteText"/>
        <w:rPr>
          <w:lang w:val="fr-CH"/>
        </w:rPr>
      </w:pPr>
      <w:r>
        <w:rPr>
          <w:rStyle w:val="FootnoteReference"/>
        </w:rPr>
        <w:footnoteRef/>
      </w:r>
      <w:r w:rsidRPr="00BF4C4F">
        <w:rPr>
          <w:lang w:val="fr-CH"/>
        </w:rPr>
        <w:t xml:space="preserve"> Données : pyramide des âges RDC 2025 par sexe — ONU WPP 2024</w:t>
      </w:r>
    </w:p>
  </w:footnote>
  <w:footnote w:id="9">
    <w:p w14:paraId="0DF8C6C2"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10">
    <w:p w14:paraId="1BEDC3C4" w14:textId="77777777" w:rsidR="004342CF" w:rsidRPr="00BF4C4F" w:rsidRDefault="00000000">
      <w:pPr>
        <w:pStyle w:val="FootnoteText"/>
        <w:rPr>
          <w:lang w:val="fr-CH"/>
        </w:rPr>
      </w:pPr>
      <w:r>
        <w:rPr>
          <w:rStyle w:val="FootnoteReference"/>
        </w:rPr>
        <w:footnoteRef/>
      </w:r>
      <w:r w:rsidRPr="00BF4C4F">
        <w:rPr>
          <w:lang w:val="fr-CH"/>
        </w:rPr>
        <w:t xml:space="preserve"> Source : Division de la population des Nations Unies (2024) — Perspectives mondiales de la population 2024</w:t>
      </w:r>
    </w:p>
  </w:footnote>
  <w:footnote w:id="11">
    <w:p w14:paraId="2C674262" w14:textId="77777777" w:rsidR="004342CF" w:rsidRPr="00BF4C4F" w:rsidRDefault="00000000">
      <w:pPr>
        <w:pStyle w:val="FootnoteText"/>
        <w:rPr>
          <w:lang w:val="fr-CH"/>
        </w:rPr>
      </w:pPr>
      <w:r>
        <w:rPr>
          <w:rStyle w:val="FootnoteReference"/>
        </w:rPr>
        <w:footnoteRef/>
      </w:r>
      <w:r w:rsidRPr="00BF4C4F">
        <w:rPr>
          <w:lang w:val="fr-CH"/>
        </w:rPr>
        <w:t xml:space="preserve"> Source : FMI — World Economic Outlook (WEO), RDC, croissance du PIB réel</w:t>
      </w:r>
    </w:p>
  </w:footnote>
  <w:footnote w:id="12">
    <w:p w14:paraId="106A7A27" w14:textId="77777777" w:rsidR="004342CF" w:rsidRPr="00BF4C4F" w:rsidRDefault="00000000">
      <w:pPr>
        <w:pStyle w:val="FootnoteText"/>
        <w:rPr>
          <w:lang w:val="fr-CH"/>
        </w:rPr>
      </w:pPr>
      <w:r>
        <w:rPr>
          <w:rStyle w:val="FootnoteReference"/>
        </w:rPr>
        <w:footnoteRef/>
      </w:r>
      <w:r w:rsidRPr="00BF4C4F">
        <w:rPr>
          <w:lang w:val="fr-CH"/>
        </w:rPr>
        <w:t xml:space="preserve"> Source : FMI — World Economic Outlook (WEO), RDC, croissance du PIB réel</w:t>
      </w:r>
    </w:p>
  </w:footnote>
  <w:footnote w:id="13">
    <w:p w14:paraId="5FDCE7C2" w14:textId="77777777" w:rsidR="004342CF" w:rsidRPr="00BF4C4F" w:rsidRDefault="00000000">
      <w:pPr>
        <w:pStyle w:val="FootnoteText"/>
        <w:rPr>
          <w:lang w:val="fr-CH"/>
        </w:rPr>
      </w:pPr>
      <w:r>
        <w:rPr>
          <w:rStyle w:val="FootnoteReference"/>
        </w:rPr>
        <w:footnoteRef/>
      </w:r>
      <w:r w:rsidRPr="00BF4C4F">
        <w:rPr>
          <w:lang w:val="fr-CH"/>
        </w:rPr>
        <w:t xml:space="preserve"> Source : FMI — World Economic Outlook (WEO), RDC, croissance du PIB réel</w:t>
      </w:r>
    </w:p>
  </w:footnote>
  <w:footnote w:id="14">
    <w:p w14:paraId="38B3E328" w14:textId="77777777" w:rsidR="004342CF" w:rsidRPr="00BF4C4F" w:rsidRDefault="00000000">
      <w:pPr>
        <w:pStyle w:val="FootnoteText"/>
        <w:rPr>
          <w:lang w:val="fr-CH"/>
        </w:rPr>
      </w:pPr>
      <w:r>
        <w:rPr>
          <w:rStyle w:val="FootnoteReference"/>
        </w:rPr>
        <w:footnoteRef/>
      </w:r>
      <w:r w:rsidRPr="00BF4C4F">
        <w:rPr>
          <w:lang w:val="fr-CH"/>
        </w:rPr>
        <w:t xml:space="preserve"> Source : FMI — World Economic Outlook (WEO), RDC, croissance du PIB réel</w:t>
      </w:r>
    </w:p>
  </w:footnote>
  <w:footnote w:id="15">
    <w:p w14:paraId="681E3BA9" w14:textId="77777777" w:rsidR="004342CF" w:rsidRPr="00BF4C4F" w:rsidRDefault="00000000">
      <w:pPr>
        <w:pStyle w:val="FootnoteText"/>
        <w:rPr>
          <w:lang w:val="fr-CH"/>
        </w:rPr>
      </w:pPr>
      <w:r>
        <w:rPr>
          <w:rStyle w:val="FootnoteReference"/>
        </w:rPr>
        <w:footnoteRef/>
      </w:r>
      <w:r w:rsidRPr="00BF4C4F">
        <w:rPr>
          <w:lang w:val="fr-CH"/>
        </w:rPr>
        <w:t xml:space="preserve"> Source : FMI — WEO, indicateurs macroéconomiques RDC</w:t>
      </w:r>
    </w:p>
  </w:footnote>
  <w:footnote w:id="16">
    <w:p w14:paraId="6AE3C332" w14:textId="77777777" w:rsidR="004342CF" w:rsidRPr="00BF4C4F" w:rsidRDefault="00000000">
      <w:pPr>
        <w:pStyle w:val="FootnoteText"/>
        <w:rPr>
          <w:lang w:val="fr-CH"/>
        </w:rPr>
      </w:pPr>
      <w:r>
        <w:rPr>
          <w:rStyle w:val="FootnoteReference"/>
        </w:rPr>
        <w:footnoteRef/>
      </w:r>
      <w:r w:rsidRPr="00BF4C4F">
        <w:rPr>
          <w:lang w:val="fr-CH"/>
        </w:rPr>
        <w:t xml:space="preserve"> Source : INS-RDC — statistiques de pauvreté et publication ECVM 2024</w:t>
      </w:r>
    </w:p>
  </w:footnote>
  <w:footnote w:id="17">
    <w:p w14:paraId="3EC43838" w14:textId="77777777" w:rsidR="004342CF" w:rsidRPr="00BF4C4F" w:rsidRDefault="00000000">
      <w:pPr>
        <w:pStyle w:val="FootnoteText"/>
        <w:rPr>
          <w:lang w:val="fr-CH"/>
        </w:rPr>
      </w:pPr>
      <w:r>
        <w:rPr>
          <w:rStyle w:val="FootnoteReference"/>
        </w:rPr>
        <w:footnoteRef/>
      </w:r>
      <w:r w:rsidRPr="00BF4C4F">
        <w:rPr>
          <w:lang w:val="fr-CH"/>
        </w:rPr>
        <w:t xml:space="preserve"> Données : croissance PIB RDC 2000-2024 — FMI WEO et consolidation interne</w:t>
      </w:r>
    </w:p>
  </w:footnote>
  <w:footnote w:id="18">
    <w:p w14:paraId="08AD9B48" w14:textId="77777777" w:rsidR="004342CF" w:rsidRPr="00BF4C4F" w:rsidRDefault="00000000">
      <w:pPr>
        <w:pStyle w:val="FootnoteText"/>
        <w:rPr>
          <w:lang w:val="fr-CH"/>
        </w:rPr>
      </w:pPr>
      <w:r>
        <w:rPr>
          <w:rStyle w:val="FootnoteReference"/>
        </w:rPr>
        <w:footnoteRef/>
      </w:r>
      <w:r w:rsidRPr="00BF4C4F">
        <w:rPr>
          <w:lang w:val="fr-CH"/>
        </w:rPr>
        <w:t xml:space="preserve"> Source : OIT, ILOSTAT — Emploi par secteur, RDC. Total : 58,9 %, femmes : 67,8 %, hommes : 50,3 % (2024)</w:t>
      </w:r>
    </w:p>
  </w:footnote>
  <w:footnote w:id="19">
    <w:p w14:paraId="072AD1F5" w14:textId="77777777" w:rsidR="004342CF" w:rsidRPr="00BF4C4F" w:rsidRDefault="00000000">
      <w:pPr>
        <w:pStyle w:val="FootnoteText"/>
        <w:rPr>
          <w:lang w:val="fr-CH"/>
        </w:rPr>
      </w:pPr>
      <w:r>
        <w:rPr>
          <w:rStyle w:val="FootnoteReference"/>
        </w:rPr>
        <w:footnoteRef/>
      </w:r>
      <w:r w:rsidRPr="00BF4C4F">
        <w:rPr>
          <w:lang w:val="fr-CH"/>
        </w:rPr>
        <w:t xml:space="preserve"> Source : OIT, ILOSTAT — Taux de chômage BIT (15+), RDC : 4,4 % en 2024</w:t>
      </w:r>
    </w:p>
  </w:footnote>
  <w:footnote w:id="20">
    <w:p w14:paraId="10C54B58" w14:textId="77777777" w:rsidR="004342CF" w:rsidRPr="00BF4C4F" w:rsidRDefault="00000000">
      <w:pPr>
        <w:pStyle w:val="FootnoteText"/>
        <w:rPr>
          <w:lang w:val="fr-CH"/>
        </w:rPr>
      </w:pPr>
      <w:r>
        <w:rPr>
          <w:rStyle w:val="FootnoteReference"/>
        </w:rPr>
        <w:footnoteRef/>
      </w:r>
      <w:r w:rsidRPr="00BF4C4F">
        <w:rPr>
          <w:lang w:val="fr-CH"/>
        </w:rPr>
        <w:t xml:space="preserve"> Source : OIT, ILOSTAT — Emploi informel, RDC (2020) : 96,0 % ; femmes : 97,8 % ; hommes : 95,7 %</w:t>
      </w:r>
    </w:p>
  </w:footnote>
  <w:footnote w:id="21">
    <w:p w14:paraId="7BE8304E" w14:textId="77777777" w:rsidR="004342CF" w:rsidRPr="00BF4C4F" w:rsidRDefault="00000000">
      <w:pPr>
        <w:pStyle w:val="FootnoteText"/>
        <w:rPr>
          <w:lang w:val="fr-CH"/>
        </w:rPr>
      </w:pPr>
      <w:r>
        <w:rPr>
          <w:rStyle w:val="FootnoteReference"/>
        </w:rPr>
        <w:footnoteRef/>
      </w:r>
      <w:r w:rsidRPr="00BF4C4F">
        <w:rPr>
          <w:lang w:val="fr-CH"/>
        </w:rPr>
        <w:t xml:space="preserve"> Source : OIT, ILOSTAT — Emploi informel femmes, RDC (2020) : 97,8 %</w:t>
      </w:r>
    </w:p>
  </w:footnote>
  <w:footnote w:id="22">
    <w:p w14:paraId="1592092A" w14:textId="77777777" w:rsidR="004342CF" w:rsidRPr="00BF4C4F" w:rsidRDefault="00000000">
      <w:pPr>
        <w:pStyle w:val="FootnoteText"/>
        <w:rPr>
          <w:lang w:val="fr-CH"/>
        </w:rPr>
      </w:pPr>
      <w:r>
        <w:rPr>
          <w:rStyle w:val="FootnoteReference"/>
        </w:rPr>
        <w:footnoteRef/>
      </w:r>
      <w:r w:rsidRPr="00BF4C4F">
        <w:rPr>
          <w:lang w:val="fr-CH"/>
        </w:rPr>
        <w:t xml:space="preserve"> Source : OIT, ILOSTAT — Emploi informel hommes, RDC (2020) : 95,7 %</w:t>
      </w:r>
    </w:p>
  </w:footnote>
  <w:footnote w:id="23">
    <w:p w14:paraId="1E76483B" w14:textId="77777777" w:rsidR="004342CF" w:rsidRPr="00BF4C4F" w:rsidRDefault="00000000">
      <w:pPr>
        <w:pStyle w:val="FootnoteText"/>
        <w:rPr>
          <w:lang w:val="fr-CH"/>
        </w:rPr>
      </w:pPr>
      <w:r>
        <w:rPr>
          <w:rStyle w:val="FootnoteReference"/>
        </w:rPr>
        <w:footnoteRef/>
      </w:r>
      <w:r w:rsidRPr="00BF4C4F">
        <w:rPr>
          <w:lang w:val="fr-CH"/>
        </w:rPr>
        <w:t xml:space="preserve"> Données : taux d'activité 15+ par sexe, RDC 2023 — OIT ILOSTAT</w:t>
      </w:r>
    </w:p>
  </w:footnote>
  <w:footnote w:id="24">
    <w:p w14:paraId="3ABDCD36" w14:textId="77777777" w:rsidR="004342CF" w:rsidRPr="00BF4C4F" w:rsidRDefault="00000000">
      <w:pPr>
        <w:pStyle w:val="FootnoteText"/>
        <w:rPr>
          <w:lang w:val="fr-CH"/>
        </w:rPr>
      </w:pPr>
      <w:r>
        <w:rPr>
          <w:rStyle w:val="FootnoteReference"/>
        </w:rPr>
        <w:footnoteRef/>
      </w:r>
      <w:r w:rsidRPr="00BF4C4F">
        <w:rPr>
          <w:lang w:val="fr-CH"/>
        </w:rPr>
        <w:t xml:space="preserve"> Données : emploi informel par sexe, RDC 2020 — OIT ILOSTAT</w:t>
      </w:r>
    </w:p>
  </w:footnote>
  <w:footnote w:id="25">
    <w:p w14:paraId="1E7658ED" w14:textId="77777777" w:rsidR="004342CF" w:rsidRPr="00BF4C4F" w:rsidRDefault="00000000">
      <w:pPr>
        <w:pStyle w:val="FootnoteText"/>
        <w:rPr>
          <w:lang w:val="fr-CH"/>
        </w:rPr>
      </w:pPr>
      <w:r>
        <w:rPr>
          <w:rStyle w:val="FootnoteReference"/>
        </w:rPr>
        <w:footnoteRef/>
      </w:r>
      <w:r w:rsidRPr="00BF4C4F">
        <w:rPr>
          <w:lang w:val="fr-CH"/>
        </w:rPr>
        <w:t xml:space="preserve"> Données : emploi par secteur RDC 2024 — OIT ILOSTAT (ILOEST)</w:t>
      </w:r>
    </w:p>
  </w:footnote>
  <w:footnote w:id="26">
    <w:p w14:paraId="3D3E3A70" w14:textId="77777777" w:rsidR="004342CF" w:rsidRPr="00BF4C4F" w:rsidRDefault="00000000">
      <w:pPr>
        <w:pStyle w:val="FootnoteText"/>
        <w:rPr>
          <w:lang w:val="fr-CH"/>
        </w:rPr>
      </w:pPr>
      <w:r>
        <w:rPr>
          <w:rStyle w:val="FootnoteReference"/>
        </w:rPr>
        <w:footnoteRef/>
      </w:r>
      <w:r w:rsidRPr="00BF4C4F">
        <w:rPr>
          <w:lang w:val="fr-CH"/>
        </w:rPr>
        <w:t xml:space="preserve"> Source : Bureau International du Travail (2024) — Rapport mondial sur la protection sociale 2024-26</w:t>
      </w:r>
    </w:p>
  </w:footnote>
  <w:footnote w:id="27">
    <w:p w14:paraId="1754B953" w14:textId="77777777" w:rsidR="004342CF" w:rsidRPr="00BF4C4F" w:rsidRDefault="00000000">
      <w:pPr>
        <w:pStyle w:val="FootnoteText"/>
        <w:rPr>
          <w:lang w:val="fr-CH"/>
        </w:rPr>
      </w:pPr>
      <w:r>
        <w:rPr>
          <w:rStyle w:val="FootnoteReference"/>
        </w:rPr>
        <w:footnoteRef/>
      </w:r>
      <w:r w:rsidRPr="00BF4C4F">
        <w:rPr>
          <w:lang w:val="fr-CH"/>
        </w:rPr>
        <w:t xml:space="preserve"> Source : BIT (2024) — 52,4 % de la population mondiale couverte par au moins une prestation</w:t>
      </w:r>
    </w:p>
  </w:footnote>
  <w:footnote w:id="28">
    <w:p w14:paraId="28566871" w14:textId="77777777" w:rsidR="004342CF" w:rsidRPr="00BF4C4F" w:rsidRDefault="00000000">
      <w:pPr>
        <w:pStyle w:val="FootnoteText"/>
        <w:rPr>
          <w:lang w:val="fr-CH"/>
        </w:rPr>
      </w:pPr>
      <w:r>
        <w:rPr>
          <w:rStyle w:val="FootnoteReference"/>
        </w:rPr>
        <w:footnoteRef/>
      </w:r>
      <w:r w:rsidRPr="00BF4C4F">
        <w:rPr>
          <w:lang w:val="fr-CH"/>
        </w:rPr>
        <w:t xml:space="preserve"> Source : BIT (2024) — 19,1 % de la population africaine couverte par au moins une prestation</w:t>
      </w:r>
    </w:p>
  </w:footnote>
  <w:footnote w:id="29">
    <w:p w14:paraId="15F16EE0" w14:textId="77777777" w:rsidR="004342CF" w:rsidRPr="00BF4C4F" w:rsidRDefault="00000000">
      <w:pPr>
        <w:pStyle w:val="FootnoteText"/>
        <w:rPr>
          <w:lang w:val="fr-CH"/>
        </w:rPr>
      </w:pPr>
      <w:r>
        <w:rPr>
          <w:rStyle w:val="FootnoteReference"/>
        </w:rPr>
        <w:footnoteRef/>
      </w:r>
      <w:r w:rsidRPr="00BF4C4F">
        <w:rPr>
          <w:lang w:val="fr-CH"/>
        </w:rPr>
        <w:t xml:space="preserve"> Source : Gouvernement de la RDC (2016) — Stratégie nationale de la protection sociale (SNPS)</w:t>
      </w:r>
    </w:p>
  </w:footnote>
  <w:footnote w:id="30">
    <w:p w14:paraId="6A374736" w14:textId="77777777" w:rsidR="004342CF" w:rsidRDefault="00000000">
      <w:pPr>
        <w:pStyle w:val="FootnoteText"/>
      </w:pPr>
      <w:r>
        <w:rPr>
          <w:rStyle w:val="FootnoteReference"/>
        </w:rPr>
        <w:footnoteRef/>
      </w:r>
      <w:r>
        <w:t xml:space="preserve"> </w:t>
      </w:r>
      <w:proofErr w:type="gramStart"/>
      <w:r>
        <w:t>Source :</w:t>
      </w:r>
      <w:proofErr w:type="gramEnd"/>
      <w:r>
        <w:t xml:space="preserve"> OIT (2021) Building social protection </w:t>
      </w:r>
      <w:proofErr w:type="gramStart"/>
      <w:r>
        <w:t>systems :</w:t>
      </w:r>
      <w:proofErr w:type="gramEnd"/>
      <w:r>
        <w:t xml:space="preserve"> International standards and human rights instruments</w:t>
      </w:r>
    </w:p>
  </w:footnote>
  <w:footnote w:id="31">
    <w:p w14:paraId="65B3D987" w14:textId="77777777" w:rsidR="004342CF" w:rsidRPr="00BF4C4F" w:rsidRDefault="00000000">
      <w:pPr>
        <w:pStyle w:val="FootnoteText"/>
        <w:rPr>
          <w:lang w:val="fr-CH"/>
        </w:rPr>
      </w:pPr>
      <w:r>
        <w:rPr>
          <w:rStyle w:val="FootnoteReference"/>
        </w:rPr>
        <w:footnoteRef/>
      </w:r>
      <w:r w:rsidRPr="00BF4C4F">
        <w:rPr>
          <w:lang w:val="fr-CH"/>
        </w:rPr>
        <w:t xml:space="preserve"> Source : OIT (2021) — Building social protection systems — DUDH (1948), art. 25 : droit à un niveau de vie suffisant</w:t>
      </w:r>
    </w:p>
  </w:footnote>
  <w:footnote w:id="32">
    <w:p w14:paraId="3FACF3FF" w14:textId="77777777" w:rsidR="004342CF" w:rsidRPr="00BF4C4F" w:rsidRDefault="00000000">
      <w:pPr>
        <w:pStyle w:val="FootnoteText"/>
        <w:rPr>
          <w:lang w:val="fr-CH"/>
        </w:rPr>
      </w:pPr>
      <w:r>
        <w:rPr>
          <w:rStyle w:val="FootnoteReference"/>
        </w:rPr>
        <w:footnoteRef/>
      </w:r>
      <w:r w:rsidRPr="00BF4C4F">
        <w:rPr>
          <w:lang w:val="fr-CH"/>
        </w:rPr>
        <w:t xml:space="preserve"> Source : OIT Convention no 102 sur la sécurité sociale (normes minimales), 1952</w:t>
      </w:r>
    </w:p>
  </w:footnote>
  <w:footnote w:id="33">
    <w:p w14:paraId="69196350" w14:textId="77777777" w:rsidR="004342CF" w:rsidRPr="00BF4C4F" w:rsidRDefault="00000000">
      <w:pPr>
        <w:pStyle w:val="FootnoteText"/>
        <w:rPr>
          <w:lang w:val="fr-CH"/>
        </w:rPr>
      </w:pPr>
      <w:r>
        <w:rPr>
          <w:rStyle w:val="FootnoteReference"/>
        </w:rPr>
        <w:footnoteRef/>
      </w:r>
      <w:r w:rsidRPr="00BF4C4F">
        <w:rPr>
          <w:lang w:val="fr-CH"/>
        </w:rPr>
        <w:t xml:space="preserve"> Source : OIT Recommandation no 202 sur les socles de protection sociale, 2012</w:t>
      </w:r>
    </w:p>
  </w:footnote>
  <w:footnote w:id="34">
    <w:p w14:paraId="0E03E090" w14:textId="77777777" w:rsidR="004342CF" w:rsidRDefault="00000000">
      <w:pPr>
        <w:pStyle w:val="FootnoteText"/>
      </w:pPr>
      <w:r>
        <w:rPr>
          <w:rStyle w:val="FootnoteReference"/>
        </w:rPr>
        <w:footnoteRef/>
      </w:r>
      <w:r>
        <w:t xml:space="preserve"> </w:t>
      </w:r>
      <w:proofErr w:type="gramStart"/>
      <w:r>
        <w:t>Source :</w:t>
      </w:r>
      <w:proofErr w:type="gramEnd"/>
      <w:r>
        <w:t xml:space="preserve"> OIT (2021) Building social protection </w:t>
      </w:r>
      <w:proofErr w:type="gramStart"/>
      <w:r>
        <w:t>systems :</w:t>
      </w:r>
      <w:proofErr w:type="gramEnd"/>
      <w:r>
        <w:t xml:space="preserve"> International standards and human rights instruments</w:t>
      </w:r>
    </w:p>
  </w:footnote>
  <w:footnote w:id="35">
    <w:p w14:paraId="45CAA863" w14:textId="77777777" w:rsidR="004342CF" w:rsidRPr="00BF4C4F" w:rsidRDefault="00000000">
      <w:pPr>
        <w:pStyle w:val="FootnoteText"/>
        <w:rPr>
          <w:lang w:val="fr-CH"/>
        </w:rPr>
      </w:pPr>
      <w:r>
        <w:rPr>
          <w:rStyle w:val="FootnoteReference"/>
        </w:rPr>
        <w:footnoteRef/>
      </w:r>
      <w:r w:rsidRPr="00BF4C4F">
        <w:rPr>
          <w:lang w:val="fr-CH"/>
        </w:rPr>
        <w:t xml:space="preserve"> Source : OIT — Convention no 102 sur la sécurité sociale (normes minimales), 1952 — ratifiée par la RDC en 1987 (Parties V, VII, IX, X)</w:t>
      </w:r>
    </w:p>
  </w:footnote>
  <w:footnote w:id="36">
    <w:p w14:paraId="0AAAC106" w14:textId="77777777" w:rsidR="004342CF" w:rsidRPr="00BF4C4F" w:rsidRDefault="00000000">
      <w:pPr>
        <w:pStyle w:val="FootnoteText"/>
        <w:rPr>
          <w:lang w:val="fr-CH"/>
        </w:rPr>
      </w:pPr>
      <w:r>
        <w:rPr>
          <w:rStyle w:val="FootnoteReference"/>
        </w:rPr>
        <w:footnoteRef/>
      </w:r>
      <w:r w:rsidRPr="00BF4C4F">
        <w:rPr>
          <w:lang w:val="fr-CH"/>
        </w:rPr>
        <w:t xml:space="preserve"> Source : BIT (2024) — Rapport mondial sur la protection sociale 2024-26 — définition et méthodologie de l'indicateur ODD 1.3.1</w:t>
      </w:r>
    </w:p>
  </w:footnote>
  <w:footnote w:id="37">
    <w:p w14:paraId="53BBBB9A" w14:textId="77777777" w:rsidR="004342CF" w:rsidRPr="00BF4C4F" w:rsidRDefault="00000000">
      <w:pPr>
        <w:pStyle w:val="FootnoteText"/>
        <w:rPr>
          <w:lang w:val="fr-CH"/>
        </w:rPr>
      </w:pPr>
      <w:r>
        <w:rPr>
          <w:rStyle w:val="FootnoteReference"/>
        </w:rPr>
        <w:footnoteRef/>
      </w:r>
      <w:r w:rsidRPr="00BF4C4F">
        <w:rPr>
          <w:lang w:val="fr-CH"/>
        </w:rPr>
        <w:t xml:space="preserve"> Source : OIT — Convention no 102 sur la sécurité sociale (normes minimales), 1952</w:t>
      </w:r>
    </w:p>
  </w:footnote>
  <w:footnote w:id="38">
    <w:p w14:paraId="6418D42A" w14:textId="77777777" w:rsidR="004342CF" w:rsidRPr="00BF4C4F" w:rsidRDefault="00000000">
      <w:pPr>
        <w:pStyle w:val="FootnoteText"/>
        <w:rPr>
          <w:lang w:val="fr-CH"/>
        </w:rPr>
      </w:pPr>
      <w:r>
        <w:rPr>
          <w:rStyle w:val="FootnoteReference"/>
        </w:rPr>
        <w:footnoteRef/>
      </w:r>
      <w:r w:rsidRPr="00BF4C4F">
        <w:rPr>
          <w:lang w:val="fr-CH"/>
        </w:rPr>
        <w:t xml:space="preserve"> Source : CNSS RDC — Site officiel cnss.cd, consulté juin 2026</w:t>
      </w:r>
    </w:p>
  </w:footnote>
  <w:footnote w:id="39">
    <w:p w14:paraId="27904B91" w14:textId="77777777" w:rsidR="004342CF" w:rsidRPr="00BF4C4F" w:rsidRDefault="00000000">
      <w:pPr>
        <w:pStyle w:val="FootnoteText"/>
        <w:rPr>
          <w:lang w:val="fr-CH"/>
        </w:rPr>
      </w:pPr>
      <w:r>
        <w:rPr>
          <w:rStyle w:val="FootnoteReference"/>
        </w:rPr>
        <w:footnoteRef/>
      </w:r>
      <w:r w:rsidRPr="00BF4C4F">
        <w:rPr>
          <w:lang w:val="fr-CH"/>
        </w:rPr>
        <w:t xml:space="preserve"> Source : CNSSAP RDC — Site officiel cnssap.cd, consulté juin 2026</w:t>
      </w:r>
    </w:p>
  </w:footnote>
  <w:footnote w:id="40">
    <w:p w14:paraId="65AFBA43" w14:textId="77777777" w:rsidR="004342CF" w:rsidRPr="00BF4C4F" w:rsidRDefault="00000000">
      <w:pPr>
        <w:pStyle w:val="FootnoteText"/>
        <w:rPr>
          <w:lang w:val="fr-CH"/>
        </w:rPr>
      </w:pPr>
      <w:r>
        <w:rPr>
          <w:rStyle w:val="FootnoteReference"/>
        </w:rPr>
        <w:footnoteRef/>
      </w:r>
      <w:r w:rsidRPr="00BF4C4F">
        <w:rPr>
          <w:lang w:val="fr-CH"/>
        </w:rPr>
        <w:t xml:space="preserve"> CNSS RDC - branches et populations couvertes (cnss.cd, loi n°16/009)</w:t>
      </w:r>
    </w:p>
  </w:footnote>
  <w:footnote w:id="41">
    <w:p w14:paraId="21898C36" w14:textId="77777777" w:rsidR="004342CF" w:rsidRPr="00BF4C4F" w:rsidRDefault="00000000">
      <w:pPr>
        <w:pStyle w:val="FootnoteText"/>
        <w:rPr>
          <w:lang w:val="fr-CH"/>
        </w:rPr>
      </w:pPr>
      <w:r>
        <w:rPr>
          <w:rStyle w:val="FootnoteReference"/>
        </w:rPr>
        <w:footnoteRef/>
      </w:r>
      <w:r w:rsidRPr="00BF4C4F">
        <w:rPr>
          <w:lang w:val="fr-CH"/>
        </w:rPr>
        <w:t xml:space="preserve"> CNSSAP RDC - branches et populations couvertes (cnssap.cd, décret 15/031, loi 22/031)</w:t>
      </w:r>
    </w:p>
  </w:footnote>
  <w:footnote w:id="42">
    <w:p w14:paraId="34D4AE5D" w14:textId="77777777" w:rsidR="004342CF" w:rsidRPr="00BF4C4F" w:rsidRDefault="00000000">
      <w:pPr>
        <w:pStyle w:val="FootnoteText"/>
        <w:rPr>
          <w:lang w:val="fr-CH"/>
        </w:rPr>
      </w:pPr>
      <w:r>
        <w:rPr>
          <w:rStyle w:val="FootnoteReference"/>
        </w:rPr>
        <w:footnoteRef/>
      </w:r>
      <w:r w:rsidRPr="00BF4C4F">
        <w:rPr>
          <w:lang w:val="fr-CH"/>
        </w:rPr>
        <w:t xml:space="preserve"> CNSS RDC - branches et populations couvertes (cnss.cd, loi n°16/009)</w:t>
      </w:r>
    </w:p>
  </w:footnote>
  <w:footnote w:id="43">
    <w:p w14:paraId="5E31E8D8" w14:textId="77777777" w:rsidR="004342CF" w:rsidRPr="00BF4C4F" w:rsidRDefault="00000000">
      <w:pPr>
        <w:pStyle w:val="FootnoteText"/>
        <w:rPr>
          <w:lang w:val="fr-CH"/>
        </w:rPr>
      </w:pPr>
      <w:r>
        <w:rPr>
          <w:rStyle w:val="FootnoteReference"/>
        </w:rPr>
        <w:footnoteRef/>
      </w:r>
      <w:r w:rsidRPr="00BF4C4F">
        <w:rPr>
          <w:lang w:val="fr-CH"/>
        </w:rPr>
        <w:t xml:space="preserve"> CNSSAP RDC - branches et populations couvertes (cnssap.cd, décret 15/031, loi 22/031)</w:t>
      </w:r>
    </w:p>
  </w:footnote>
  <w:footnote w:id="44">
    <w:p w14:paraId="3BBE961D" w14:textId="77777777" w:rsidR="004342CF" w:rsidRPr="00BF4C4F" w:rsidRDefault="00000000">
      <w:pPr>
        <w:pStyle w:val="FootnoteText"/>
        <w:rPr>
          <w:lang w:val="fr-CH"/>
        </w:rPr>
      </w:pPr>
      <w:r>
        <w:rPr>
          <w:rStyle w:val="FootnoteReference"/>
        </w:rPr>
        <w:footnoteRef/>
      </w:r>
      <w:r w:rsidRPr="00BF4C4F">
        <w:rPr>
          <w:lang w:val="fr-CH"/>
        </w:rPr>
        <w:t xml:space="preserve"> CNSS RDC - branches et populations couvertes (cnss.cd, loi n°16/009)</w:t>
      </w:r>
    </w:p>
  </w:footnote>
  <w:footnote w:id="45">
    <w:p w14:paraId="1991A2BD" w14:textId="77777777" w:rsidR="004342CF" w:rsidRPr="00BF4C4F" w:rsidRDefault="00000000">
      <w:pPr>
        <w:pStyle w:val="FootnoteText"/>
        <w:rPr>
          <w:lang w:val="fr-CH"/>
        </w:rPr>
      </w:pPr>
      <w:r>
        <w:rPr>
          <w:rStyle w:val="FootnoteReference"/>
        </w:rPr>
        <w:footnoteRef/>
      </w:r>
      <w:r w:rsidRPr="00BF4C4F">
        <w:rPr>
          <w:lang w:val="fr-CH"/>
        </w:rPr>
        <w:t xml:space="preserve"> CNSSAP RDC - branches et populations couvertes (cnssap.cd, décret 15/031, loi 22/031)</w:t>
      </w:r>
    </w:p>
  </w:footnote>
  <w:footnote w:id="46">
    <w:p w14:paraId="031CFC17" w14:textId="77777777" w:rsidR="004342CF" w:rsidRPr="00BF4C4F" w:rsidRDefault="00000000">
      <w:pPr>
        <w:pStyle w:val="FootnoteText"/>
        <w:rPr>
          <w:lang w:val="fr-CH"/>
        </w:rPr>
      </w:pPr>
      <w:r>
        <w:rPr>
          <w:rStyle w:val="FootnoteReference"/>
        </w:rPr>
        <w:footnoteRef/>
      </w:r>
      <w:r w:rsidRPr="00BF4C4F">
        <w:rPr>
          <w:lang w:val="fr-CH"/>
        </w:rPr>
        <w:t xml:space="preserve"> CNSS RDC - Site officiel cnss.cd et loi n°16/009 du 15 juillet 2016 - branches et populations couvertes</w:t>
      </w:r>
    </w:p>
  </w:footnote>
  <w:footnote w:id="47">
    <w:p w14:paraId="09FFA027" w14:textId="77777777" w:rsidR="004342CF" w:rsidRPr="00BF4C4F" w:rsidRDefault="00000000">
      <w:pPr>
        <w:pStyle w:val="FootnoteText"/>
        <w:rPr>
          <w:lang w:val="fr-CH"/>
        </w:rPr>
      </w:pPr>
      <w:r>
        <w:rPr>
          <w:rStyle w:val="FootnoteReference"/>
        </w:rPr>
        <w:footnoteRef/>
      </w:r>
      <w:r w:rsidRPr="00BF4C4F">
        <w:rPr>
          <w:lang w:val="fr-CH"/>
        </w:rPr>
        <w:t xml:space="preserve"> CNSSAP RDC - Site officiel cnssap.cd ; décret n°15/031 du 14 déc. 2015 ; loi n°22/031 du 15 juil. 2022</w:t>
      </w:r>
    </w:p>
  </w:footnote>
  <w:footnote w:id="48">
    <w:p w14:paraId="2EAFA893"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tableaux 3 à 7</w:t>
      </w:r>
    </w:p>
  </w:footnote>
  <w:footnote w:id="49">
    <w:p w14:paraId="23E2E6E9"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cartographie institutionnelle des régimes spéciaux</w:t>
      </w:r>
    </w:p>
  </w:footnote>
  <w:footnote w:id="50">
    <w:p w14:paraId="52C1493B" w14:textId="77777777" w:rsidR="004342CF" w:rsidRPr="00BF4C4F" w:rsidRDefault="00000000">
      <w:pPr>
        <w:pStyle w:val="FootnoteText"/>
        <w:rPr>
          <w:lang w:val="fr-CH"/>
        </w:rPr>
      </w:pPr>
      <w:r>
        <w:rPr>
          <w:rStyle w:val="FootnoteReference"/>
        </w:rPr>
        <w:footnoteRef/>
      </w:r>
      <w:r w:rsidRPr="00BF4C4F">
        <w:rPr>
          <w:lang w:val="fr-CH"/>
        </w:rPr>
        <w:t xml:space="preserve"> Source : FSS RDC — Site officiel fss.cd, consulté juin 2026</w:t>
      </w:r>
    </w:p>
  </w:footnote>
  <w:footnote w:id="51">
    <w:p w14:paraId="5C2330B0" w14:textId="77777777" w:rsidR="004342CF" w:rsidRPr="00BF4C4F" w:rsidRDefault="00000000">
      <w:pPr>
        <w:pStyle w:val="FootnoteText"/>
        <w:rPr>
          <w:lang w:val="fr-CH"/>
        </w:rPr>
      </w:pPr>
      <w:r>
        <w:rPr>
          <w:rStyle w:val="FootnoteReference"/>
        </w:rPr>
        <w:footnoteRef/>
      </w:r>
      <w:r w:rsidRPr="00BF4C4F">
        <w:rPr>
          <w:lang w:val="fr-CH"/>
        </w:rPr>
        <w:t xml:space="preserve"> FSS RDC - produits et régimes opérationnels (fss.cd, juin 2026)</w:t>
      </w:r>
    </w:p>
  </w:footnote>
  <w:footnote w:id="52">
    <w:p w14:paraId="4D0FC6C6" w14:textId="77777777" w:rsidR="004342CF" w:rsidRPr="00BF4C4F" w:rsidRDefault="00000000">
      <w:pPr>
        <w:pStyle w:val="FootnoteText"/>
        <w:rPr>
          <w:lang w:val="fr-CH"/>
        </w:rPr>
      </w:pPr>
      <w:r>
        <w:rPr>
          <w:rStyle w:val="FootnoteReference"/>
        </w:rPr>
        <w:footnoteRef/>
      </w:r>
      <w:r w:rsidRPr="00BF4C4F">
        <w:rPr>
          <w:lang w:val="fr-CH"/>
        </w:rPr>
        <w:t xml:space="preserve"> FSS RDC - produits et régimes opérationnels (fss.cd, juin 2026)</w:t>
      </w:r>
    </w:p>
  </w:footnote>
  <w:footnote w:id="53">
    <w:p w14:paraId="714976EA" w14:textId="77777777" w:rsidR="004342CF" w:rsidRPr="00BF4C4F" w:rsidRDefault="00000000">
      <w:pPr>
        <w:pStyle w:val="FootnoteText"/>
        <w:rPr>
          <w:lang w:val="fr-CH"/>
        </w:rPr>
      </w:pPr>
      <w:r>
        <w:rPr>
          <w:rStyle w:val="FootnoteReference"/>
        </w:rPr>
        <w:footnoteRef/>
      </w:r>
      <w:r w:rsidRPr="00BF4C4F">
        <w:rPr>
          <w:lang w:val="fr-CH"/>
        </w:rPr>
        <w:t xml:space="preserve"> FSS RDC - produits et régimes opérationnels (fss.cd, juin 2026)</w:t>
      </w:r>
    </w:p>
  </w:footnote>
  <w:footnote w:id="54">
    <w:p w14:paraId="2A63D8CF" w14:textId="77777777" w:rsidR="004342CF" w:rsidRPr="00BF4C4F" w:rsidRDefault="00000000">
      <w:pPr>
        <w:pStyle w:val="FootnoteText"/>
        <w:rPr>
          <w:lang w:val="fr-CH"/>
        </w:rPr>
      </w:pPr>
      <w:r>
        <w:rPr>
          <w:rStyle w:val="FootnoteReference"/>
        </w:rPr>
        <w:footnoteRef/>
      </w:r>
      <w:r w:rsidRPr="00BF4C4F">
        <w:rPr>
          <w:lang w:val="fr-CH"/>
        </w:rPr>
        <w:t xml:space="preserve"> FSS RDC - produits et régimes opérationnels (fss.cd, juin 2026)</w:t>
      </w:r>
    </w:p>
  </w:footnote>
  <w:footnote w:id="55">
    <w:p w14:paraId="538142F5"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RDC (2023) - tableau 9 : MESP</w:t>
      </w:r>
    </w:p>
  </w:footnote>
  <w:footnote w:id="56">
    <w:p w14:paraId="20F28EF7" w14:textId="77777777" w:rsidR="004342CF" w:rsidRPr="00BF4C4F" w:rsidRDefault="00000000">
      <w:pPr>
        <w:pStyle w:val="FootnoteText"/>
        <w:rPr>
          <w:lang w:val="fr-CH"/>
        </w:rPr>
      </w:pPr>
      <w:r>
        <w:rPr>
          <w:rStyle w:val="FootnoteReference"/>
        </w:rPr>
        <w:footnoteRef/>
      </w:r>
      <w:r w:rsidRPr="00BF4C4F">
        <w:rPr>
          <w:lang w:val="fr-CH"/>
        </w:rPr>
        <w:t xml:space="preserve"> FSS RDC - Site officiel fss.cd (juin 2026) - produits et régimes opérationnels</w:t>
      </w:r>
    </w:p>
  </w:footnote>
  <w:footnote w:id="57">
    <w:p w14:paraId="14636B08"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tableau 9 : MESP</w:t>
      </w:r>
    </w:p>
  </w:footnote>
  <w:footnote w:id="58">
    <w:p w14:paraId="450DC874" w14:textId="77777777" w:rsidR="004342CF" w:rsidRPr="00BF4C4F" w:rsidRDefault="00000000">
      <w:pPr>
        <w:pStyle w:val="FootnoteText"/>
        <w:rPr>
          <w:lang w:val="fr-CH"/>
        </w:rPr>
      </w:pPr>
      <w:r>
        <w:rPr>
          <w:rStyle w:val="FootnoteReference"/>
        </w:rPr>
        <w:footnoteRef/>
      </w:r>
      <w:r w:rsidRPr="00BF4C4F">
        <w:rPr>
          <w:lang w:val="fr-CH"/>
        </w:rPr>
        <w:t xml:space="preserve"> CNSSAP RDC - Base légale MESP incluse dans le champ CNSSAP / santé des agents publics</w:t>
      </w:r>
    </w:p>
  </w:footnote>
  <w:footnote w:id="59">
    <w:p w14:paraId="3CCFECF9" w14:textId="77777777" w:rsidR="004342CF" w:rsidRPr="00BF4C4F" w:rsidRDefault="00000000">
      <w:pPr>
        <w:pStyle w:val="FootnoteText"/>
        <w:rPr>
          <w:lang w:val="fr-CH"/>
        </w:rPr>
      </w:pPr>
      <w:r>
        <w:rPr>
          <w:rStyle w:val="FootnoteReference"/>
        </w:rPr>
        <w:footnoteRef/>
      </w:r>
      <w:r w:rsidRPr="00BF4C4F">
        <w:rPr>
          <w:lang w:val="fr-CH"/>
        </w:rPr>
        <w:t xml:space="preserve"> OIT — Recommandation no 202 (2012) — §8 : les socles de protection sociale comprennent des garanties minimales pour les populations non couvertes par les régimes contributifs</w:t>
      </w:r>
    </w:p>
  </w:footnote>
  <w:footnote w:id="60">
    <w:p w14:paraId="0FC2D657"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ch. 2.3 : programmes non contributifs d'assistance sociale</w:t>
      </w:r>
    </w:p>
  </w:footnote>
  <w:footnote w:id="61">
    <w:p w14:paraId="40A57ED4" w14:textId="77777777" w:rsidR="004342CF" w:rsidRPr="00BF4C4F" w:rsidRDefault="00000000">
      <w:pPr>
        <w:pStyle w:val="FootnoteText"/>
        <w:rPr>
          <w:lang w:val="fr-CH"/>
        </w:rPr>
      </w:pPr>
      <w:r>
        <w:rPr>
          <w:rStyle w:val="FootnoteReference"/>
        </w:rPr>
        <w:footnoteRef/>
      </w:r>
      <w:r w:rsidRPr="00BF4C4F">
        <w:rPr>
          <w:lang w:val="fr-CH"/>
        </w:rPr>
        <w:t xml:space="preserve"> PAM — Transferts de ressources sans conditions (TRC) — 4 037 575 bénéficiaires en 2021, 3 795 530 en 2022</w:t>
      </w:r>
    </w:p>
  </w:footnote>
  <w:footnote w:id="62">
    <w:p w14:paraId="27FF5FD6" w14:textId="77777777" w:rsidR="004342CF" w:rsidRPr="00BF4C4F" w:rsidRDefault="00000000">
      <w:pPr>
        <w:pStyle w:val="FootnoteText"/>
        <w:rPr>
          <w:lang w:val="fr-CH"/>
        </w:rPr>
      </w:pPr>
      <w:r>
        <w:rPr>
          <w:rStyle w:val="FootnoteReference"/>
        </w:rPr>
        <w:footnoteRef/>
      </w:r>
      <w:r w:rsidRPr="00BF4C4F">
        <w:rPr>
          <w:lang w:val="fr-CH"/>
        </w:rPr>
        <w:t xml:space="preserve"> PAM RDC — site officiel wfp.org (consulté juin 2026) et Premier bulletin (2023)</w:t>
      </w:r>
    </w:p>
  </w:footnote>
  <w:footnote w:id="63">
    <w:p w14:paraId="0B0C5FE6" w14:textId="77777777" w:rsidR="004342CF" w:rsidRPr="00BF4C4F" w:rsidRDefault="00000000">
      <w:pPr>
        <w:pStyle w:val="FootnoteText"/>
        <w:rPr>
          <w:lang w:val="fr-CH"/>
        </w:rPr>
      </w:pPr>
      <w:r>
        <w:rPr>
          <w:rStyle w:val="FootnoteReference"/>
        </w:rPr>
        <w:footnoteRef/>
      </w:r>
      <w:r w:rsidRPr="00BF4C4F">
        <w:rPr>
          <w:lang w:val="fr-CH"/>
        </w:rPr>
        <w:t xml:space="preserve"> PAM + MEPST — Programme national de cantines scolaires — phase pilote initiée en 2023 pour consolider la gratuité de l'enseignement primaire</w:t>
      </w:r>
    </w:p>
  </w:footnote>
  <w:footnote w:id="64">
    <w:p w14:paraId="74C7B525" w14:textId="77777777" w:rsidR="004342CF" w:rsidRPr="00BF4C4F" w:rsidRDefault="00000000">
      <w:pPr>
        <w:pStyle w:val="FootnoteText"/>
        <w:rPr>
          <w:lang w:val="fr-CH"/>
        </w:rPr>
      </w:pPr>
      <w:r>
        <w:rPr>
          <w:rStyle w:val="FootnoteReference"/>
        </w:rPr>
        <w:footnoteRef/>
      </w:r>
      <w:r w:rsidRPr="00BF4C4F">
        <w:rPr>
          <w:lang w:val="fr-CH"/>
        </w:rPr>
        <w:t xml:space="preserve"> PAM RDC — cantines scolaires : phase pilote, écoles publiques, objectif nutritionnel et scolarisation</w:t>
      </w:r>
    </w:p>
  </w:footnote>
  <w:footnote w:id="65">
    <w:p w14:paraId="2C7D4E4B" w14:textId="77777777" w:rsidR="004342CF" w:rsidRPr="00BF4C4F" w:rsidRDefault="00000000">
      <w:pPr>
        <w:pStyle w:val="FootnoteText"/>
        <w:rPr>
          <w:lang w:val="fr-CH"/>
        </w:rPr>
      </w:pPr>
      <w:r>
        <w:rPr>
          <w:rStyle w:val="FootnoteReference"/>
        </w:rPr>
        <w:footnoteRef/>
      </w:r>
      <w:r w:rsidRPr="00BF4C4F">
        <w:rPr>
          <w:lang w:val="fr-CH"/>
        </w:rPr>
        <w:t xml:space="preserve"> UNICEF — Cash + Nutrition (Tanganyika) — 226 648 enfants bénéficiaires en 2021 ; programme humanitaire récurrent</w:t>
      </w:r>
    </w:p>
  </w:footnote>
  <w:footnote w:id="66">
    <w:p w14:paraId="5E3164D7" w14:textId="77777777" w:rsidR="004342CF" w:rsidRPr="00BF4C4F" w:rsidRDefault="00000000">
      <w:pPr>
        <w:pStyle w:val="FootnoteText"/>
        <w:rPr>
          <w:lang w:val="fr-CH"/>
        </w:rPr>
      </w:pPr>
      <w:r>
        <w:rPr>
          <w:rStyle w:val="FootnoteReference"/>
        </w:rPr>
        <w:footnoteRef/>
      </w:r>
      <w:r w:rsidRPr="00BF4C4F">
        <w:rPr>
          <w:lang w:val="fr-CH"/>
        </w:rPr>
        <w:t xml:space="preserve"> Source : Premier bulletin (2023) citant données UNICEF 2021 — province de Tanganyika</w:t>
      </w:r>
    </w:p>
  </w:footnote>
  <w:footnote w:id="67">
    <w:p w14:paraId="27F684E4"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ch. 2.3 : cartographie des programmes non contributifs</w:t>
      </w:r>
    </w:p>
  </w:footnote>
  <w:footnote w:id="68">
    <w:p w14:paraId="3754F12D" w14:textId="77777777" w:rsidR="004342CF" w:rsidRPr="00BF4C4F" w:rsidRDefault="00000000">
      <w:pPr>
        <w:pStyle w:val="FootnoteText"/>
        <w:rPr>
          <w:lang w:val="fr-CH"/>
        </w:rPr>
      </w:pPr>
      <w:r>
        <w:rPr>
          <w:rStyle w:val="FootnoteReference"/>
        </w:rPr>
        <w:footnoteRef/>
      </w:r>
      <w:r w:rsidRPr="00BF4C4F">
        <w:rPr>
          <w:lang w:val="fr-CH"/>
        </w:rPr>
        <w:t xml:space="preserve"> PAM — site officiel wfp.org (consulté juin 2026)</w:t>
      </w:r>
    </w:p>
  </w:footnote>
  <w:footnote w:id="69">
    <w:p w14:paraId="50B516BA" w14:textId="77777777" w:rsidR="004342CF" w:rsidRPr="00BF4C4F" w:rsidRDefault="00000000">
      <w:pPr>
        <w:pStyle w:val="FootnoteText"/>
        <w:rPr>
          <w:lang w:val="fr-CH"/>
        </w:rPr>
      </w:pPr>
      <w:r>
        <w:rPr>
          <w:rStyle w:val="FootnoteReference"/>
        </w:rPr>
        <w:footnoteRef/>
      </w:r>
      <w:r w:rsidRPr="00BF4C4F">
        <w:rPr>
          <w:lang w:val="fr-CH"/>
        </w:rPr>
        <w:t xml:space="preserve"> UNICEF RDC — transferts monétaires humanitaires (2021-2022, actif intermittent)</w:t>
      </w:r>
    </w:p>
  </w:footnote>
  <w:footnote w:id="70">
    <w:p w14:paraId="4E35AD12" w14:textId="77777777" w:rsidR="004342CF" w:rsidRPr="00BF4C4F" w:rsidRDefault="00000000">
      <w:pPr>
        <w:pStyle w:val="FootnoteText"/>
        <w:rPr>
          <w:lang w:val="fr-CH"/>
        </w:rPr>
      </w:pPr>
      <w:r>
        <w:rPr>
          <w:rStyle w:val="FootnoteReference"/>
        </w:rPr>
        <w:footnoteRef/>
      </w:r>
      <w:r w:rsidRPr="00BF4C4F">
        <w:rPr>
          <w:lang w:val="fr-CH"/>
        </w:rPr>
        <w:t xml:space="preserve"> OIT — Recommandation no 202 sur les socles de protection sociale (2012)</w:t>
      </w:r>
    </w:p>
  </w:footnote>
  <w:footnote w:id="71">
    <w:p w14:paraId="7C3D5AA9" w14:textId="77777777" w:rsidR="004342CF" w:rsidRPr="00BF4C4F" w:rsidRDefault="00000000">
      <w:pPr>
        <w:pStyle w:val="FootnoteText"/>
        <w:rPr>
          <w:lang w:val="fr-CH"/>
        </w:rPr>
      </w:pPr>
      <w:r>
        <w:rPr>
          <w:rStyle w:val="FootnoteReference"/>
        </w:rPr>
        <w:footnoteRef/>
      </w:r>
      <w:r w:rsidRPr="00BF4C4F">
        <w:rPr>
          <w:lang w:val="fr-CH"/>
        </w:rPr>
        <w:t xml:space="preserve"> Gratuité de l'enseignement primaire — Instruction n°001/MINEPSP/CABMIN/2019 — suppression des frais de scolarité dans les écoles primaires publiques. 18,4 millions de bénéficiaires estimés en 2022 (MEPST).</w:t>
      </w:r>
    </w:p>
  </w:footnote>
  <w:footnote w:id="72">
    <w:p w14:paraId="58CBFE67" w14:textId="77777777" w:rsidR="004342CF" w:rsidRPr="00BF4C4F" w:rsidRDefault="00000000">
      <w:pPr>
        <w:pStyle w:val="FootnoteText"/>
        <w:rPr>
          <w:lang w:val="fr-CH"/>
        </w:rPr>
      </w:pPr>
      <w:r>
        <w:rPr>
          <w:rStyle w:val="FootnoteReference"/>
        </w:rPr>
        <w:footnoteRef/>
      </w:r>
      <w:r w:rsidRPr="00BF4C4F">
        <w:rPr>
          <w:lang w:val="fr-CH"/>
        </w:rPr>
        <w:t xml:space="preserve"> Gratuité de la maternité — arrêté ministériel MSPHPS — soins d'accouchement gratuits dans les formations sanitaires publiques. Opérationnalité variable selon les zones et la disponibilité des intrants.</w:t>
      </w:r>
    </w:p>
  </w:footnote>
  <w:footnote w:id="73">
    <w:p w14:paraId="24EB9CBF" w14:textId="77777777" w:rsidR="004342CF" w:rsidRPr="00BF4C4F" w:rsidRDefault="00000000">
      <w:pPr>
        <w:pStyle w:val="FootnoteText"/>
        <w:rPr>
          <w:lang w:val="fr-CH"/>
        </w:rPr>
      </w:pPr>
      <w:r>
        <w:rPr>
          <w:rStyle w:val="FootnoteReference"/>
        </w:rPr>
        <w:footnoteRef/>
      </w:r>
      <w:r w:rsidRPr="00BF4C4F">
        <w:rPr>
          <w:lang w:val="fr-CH"/>
        </w:rPr>
        <w:t xml:space="preserve"> Premier bulletin (2023), tableau 11 — interventions du MSPHPS : vaccination, kits médicaux, moustiquaires, dépistage VIH/TB. Données de couverture non consolidées.</w:t>
      </w:r>
    </w:p>
  </w:footnote>
  <w:footnote w:id="74">
    <w:p w14:paraId="7DE9115E" w14:textId="77777777" w:rsidR="004342CF" w:rsidRPr="00BF4C4F" w:rsidRDefault="00000000">
      <w:pPr>
        <w:pStyle w:val="FootnoteText"/>
        <w:rPr>
          <w:lang w:val="fr-CH"/>
        </w:rPr>
      </w:pPr>
      <w:r>
        <w:rPr>
          <w:rStyle w:val="FootnoteReference"/>
        </w:rPr>
        <w:footnoteRef/>
      </w:r>
      <w:r w:rsidRPr="00BF4C4F">
        <w:rPr>
          <w:lang w:val="fr-CH"/>
        </w:rPr>
        <w:t xml:space="preserve"> 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75">
    <w:p w14:paraId="714C3603" w14:textId="77777777" w:rsidR="004342CF" w:rsidRPr="00BF4C4F" w:rsidRDefault="00000000">
      <w:pPr>
        <w:pStyle w:val="FootnoteText"/>
        <w:rPr>
          <w:lang w:val="fr-CH"/>
        </w:rPr>
      </w:pPr>
      <w:r>
        <w:rPr>
          <w:rStyle w:val="FootnoteReference"/>
        </w:rPr>
        <w:footnoteRef/>
      </w:r>
      <w:r w:rsidRPr="00BF4C4F">
        <w:rPr>
          <w:lang w:val="fr-CH"/>
        </w:rPr>
        <w:t xml:space="preserve"> Premier bulletin (2023), tableau 12 — MINAS : Centres de promotion sociale (812 540 bénéficiaires en 2022), Centres d'apprentissage professionnel pour PHV (214 152 bénéficiaires en 2022).</w:t>
      </w:r>
    </w:p>
  </w:footnote>
  <w:footnote w:id="76">
    <w:p w14:paraId="13C0FC77" w14:textId="77777777" w:rsidR="004342CF" w:rsidRPr="00BF4C4F" w:rsidRDefault="00000000">
      <w:pPr>
        <w:pStyle w:val="FootnoteText"/>
        <w:rPr>
          <w:lang w:val="fr-CH"/>
        </w:rPr>
      </w:pPr>
      <w:r>
        <w:rPr>
          <w:rStyle w:val="FootnoteReference"/>
        </w:rPr>
        <w:footnoteRef/>
      </w:r>
      <w:r w:rsidRPr="00BF4C4F">
        <w:rPr>
          <w:lang w:val="fr-CH"/>
        </w:rPr>
        <w:t xml:space="preserve"> Premier bulletin statistique de la protection sociale en RDC (2023) — tableaux 10, 11, 12 : gratuité éducation, interventions MSPHPS et MINAS</w:t>
      </w:r>
    </w:p>
  </w:footnote>
  <w:footnote w:id="77">
    <w:p w14:paraId="6DA21FF1" w14:textId="77777777" w:rsidR="004342CF" w:rsidRPr="00BF4C4F" w:rsidRDefault="00000000">
      <w:pPr>
        <w:pStyle w:val="FootnoteText"/>
        <w:rPr>
          <w:lang w:val="fr-CH"/>
        </w:rPr>
      </w:pPr>
      <w:r>
        <w:rPr>
          <w:rStyle w:val="FootnoteReference"/>
        </w:rPr>
        <w:footnoteRef/>
      </w:r>
      <w:r w:rsidRPr="00BF4C4F">
        <w:rPr>
          <w:lang w:val="fr-CH"/>
        </w:rPr>
        <w:t xml:space="preserve"> Programmes gouvernementaux non contributifs RDC — MEPST, gratuité enseignement (2019–2025) ; MSPHPS gratuité maternité ; Fonds Social RDC STEP/THIMO</w:t>
      </w:r>
    </w:p>
  </w:footnote>
  <w:footnote w:id="78">
    <w:p w14:paraId="7FB06206" w14:textId="77777777" w:rsidR="004342CF" w:rsidRPr="00BF4C4F" w:rsidRDefault="00000000">
      <w:pPr>
        <w:pStyle w:val="FootnoteText"/>
        <w:rPr>
          <w:lang w:val="fr-CH"/>
        </w:rPr>
      </w:pPr>
      <w:r>
        <w:rPr>
          <w:rStyle w:val="FootnoteReference"/>
        </w:rPr>
        <w:footnoteRef/>
      </w:r>
      <w:r w:rsidRPr="00BF4C4F">
        <w:rPr>
          <w:lang w:val="fr-CH"/>
        </w:rPr>
        <w:t xml:space="preserve"> Gouvernement RDC — Stratégie nationale de la protection sociale (SNPS), 2016</w:t>
      </w:r>
    </w:p>
  </w:footnote>
  <w:footnote w:id="79">
    <w:p w14:paraId="2CAD7B97" w14:textId="77777777" w:rsidR="004342CF" w:rsidRPr="00BF4C4F" w:rsidRDefault="00000000">
      <w:pPr>
        <w:pStyle w:val="FootnoteText"/>
        <w:rPr>
          <w:lang w:val="fr-CH"/>
        </w:rPr>
      </w:pPr>
      <w:r>
        <w:rPr>
          <w:rStyle w:val="FootnoteReference"/>
        </w:rPr>
        <w:footnoteRef/>
      </w:r>
      <w:r w:rsidRPr="00BF4C4F">
        <w:rPr>
          <w:lang w:val="fr-CH"/>
        </w:rPr>
        <w:t xml:space="preserve"> Annexe A.1 — Classification niveau 3 : dispositifs mentionnés à titre contextuel</w:t>
      </w:r>
    </w:p>
  </w:footnote>
  <w:footnote w:id="80">
    <w:p w14:paraId="166B09A1"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1">
    <w:p w14:paraId="235D1AB0"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2">
    <w:p w14:paraId="45D5AA6E" w14:textId="77777777" w:rsidR="004342CF" w:rsidRPr="00BF4C4F" w:rsidRDefault="00000000">
      <w:pPr>
        <w:pStyle w:val="FootnoteText"/>
        <w:rPr>
          <w:lang w:val="fr-CH"/>
        </w:rPr>
      </w:pPr>
      <w:r>
        <w:rPr>
          <w:rStyle w:val="FootnoteReference"/>
        </w:rPr>
        <w:footnoteRef/>
      </w:r>
      <w:r w:rsidRPr="00BF4C4F">
        <w:rPr>
          <w:lang w:val="fr-CH"/>
        </w:rPr>
        <w:t xml:space="preserve"> Source : OIT (ILOSTAT) — salariés du secteur public en RDC, observation 2020, base consultée le 15 juillet 2026</w:t>
      </w:r>
    </w:p>
  </w:footnote>
  <w:footnote w:id="83">
    <w:p w14:paraId="30F8054B"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4">
    <w:p w14:paraId="4F346AD6"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5">
    <w:p w14:paraId="28F37886"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6">
    <w:p w14:paraId="1F636BEC"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7">
    <w:p w14:paraId="442FFBE6"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8">
    <w:p w14:paraId="7FDF851C"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89">
    <w:p w14:paraId="3D028C37"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0">
    <w:p w14:paraId="25C9FC5D"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1">
    <w:p w14:paraId="50E34238"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2">
    <w:p w14:paraId="39702E4B"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3">
    <w:p w14:paraId="1FACC5D2"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4">
    <w:p w14:paraId="422DC335" w14:textId="77777777" w:rsidR="004342CF" w:rsidRPr="00BF4C4F" w:rsidRDefault="00000000">
      <w:pPr>
        <w:pStyle w:val="FootnoteText"/>
        <w:rPr>
          <w:lang w:val="fr-CH"/>
        </w:rPr>
      </w:pPr>
      <w:r>
        <w:rPr>
          <w:rStyle w:val="FootnoteReference"/>
        </w:rPr>
        <w:footnoteRef/>
      </w:r>
      <w:r w:rsidRPr="00BF4C4F">
        <w:rPr>
          <w:lang w:val="fr-CH"/>
        </w:rPr>
        <w:t xml:space="preserve"> Source : FSS RDC — Site officiel fss.cd, consulté juin 2026 — Loi n°18/035 du 13 décembre 2018 ; Décret n°22/13 du 09 avril 2022</w:t>
      </w:r>
    </w:p>
  </w:footnote>
  <w:footnote w:id="95">
    <w:p w14:paraId="70A6B1C0"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6">
    <w:p w14:paraId="45FE095D"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7">
    <w:p w14:paraId="3DB9FCF1"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8">
    <w:p w14:paraId="23298052"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99">
    <w:p w14:paraId="0A2C8A4E"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0">
    <w:p w14:paraId="69C294DF"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1">
    <w:p w14:paraId="68D6143D"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2">
    <w:p w14:paraId="00DF516C"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3">
    <w:p w14:paraId="124356C2"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4">
    <w:p w14:paraId="3C63FEA2" w14:textId="77777777" w:rsidR="004342CF" w:rsidRPr="00BF4C4F" w:rsidRDefault="00000000">
      <w:pPr>
        <w:pStyle w:val="FootnoteText"/>
        <w:rPr>
          <w:lang w:val="fr-CH"/>
        </w:rPr>
      </w:pPr>
      <w:r>
        <w:rPr>
          <w:rStyle w:val="FootnoteReference"/>
        </w:rPr>
        <w:footnoteRef/>
      </w:r>
      <w:r w:rsidRPr="00BF4C4F">
        <w:rPr>
          <w:lang w:val="fr-CH"/>
        </w:rPr>
        <w:t xml:space="preserve"> Source : ESS OIT — tableaux statistiques standardises</w:t>
      </w:r>
    </w:p>
  </w:footnote>
  <w:footnote w:id="105">
    <w:p w14:paraId="632C6DFF" w14:textId="77777777" w:rsidR="004342CF" w:rsidRPr="00BF4C4F" w:rsidRDefault="00000000">
      <w:pPr>
        <w:pStyle w:val="FootnoteText"/>
        <w:rPr>
          <w:lang w:val="fr-CH"/>
        </w:rPr>
      </w:pPr>
      <w:r>
        <w:rPr>
          <w:rStyle w:val="FootnoteReference"/>
        </w:rPr>
        <w:footnoteRef/>
      </w:r>
      <w:r w:rsidRPr="00BF4C4F">
        <w:rPr>
          <w:lang w:val="fr-CH"/>
        </w:rPr>
        <w:t xml:space="preserve"> Source : OIT — Convention no 102 (1952) — les neuf branches de risques : maternité, maladie, accident du travail, invalidité, vieillesse, décès, chômage, Parties II à X</w:t>
      </w:r>
    </w:p>
  </w:footnote>
  <w:footnote w:id="106">
    <w:p w14:paraId="3A84A967" w14:textId="77777777" w:rsidR="004342CF" w:rsidRPr="00BF4C4F" w:rsidRDefault="00000000">
      <w:pPr>
        <w:pStyle w:val="FootnoteText"/>
        <w:rPr>
          <w:lang w:val="fr-CH"/>
        </w:rPr>
      </w:pPr>
      <w:r>
        <w:rPr>
          <w:rStyle w:val="FootnoteReference"/>
        </w:rPr>
        <w:footnoteRef/>
      </w:r>
      <w:r w:rsidRPr="00BF4C4F">
        <w:rPr>
          <w:lang w:val="fr-CH"/>
        </w:rPr>
        <w:t xml:space="preserve"> Source : OIT — Recommandation no 202 (2012) — les programmes non contributifs font partie intégrante de la protection sociale</w:t>
      </w:r>
    </w:p>
  </w:footnote>
  <w:footnote w:id="107">
    <w:p w14:paraId="0E639F20" w14:textId="77777777" w:rsidR="004342CF" w:rsidRPr="00BF4C4F" w:rsidRDefault="00000000">
      <w:pPr>
        <w:pStyle w:val="FootnoteText"/>
        <w:rPr>
          <w:lang w:val="fr-CH"/>
        </w:rPr>
      </w:pPr>
      <w:r>
        <w:rPr>
          <w:rStyle w:val="FootnoteReference"/>
        </w:rPr>
        <w:footnoteRef/>
      </w:r>
      <w:r w:rsidRPr="00BF4C4F">
        <w:rPr>
          <w:lang w:val="fr-CH"/>
        </w:rPr>
        <w:t xml:space="preserve"> OIT - Convention no 102 (1952) - art. 6 : assurance volontaire supervisée par l'État</w:t>
      </w:r>
    </w:p>
  </w:footnote>
  <w:footnote w:id="108">
    <w:p w14:paraId="1EDC45C6" w14:textId="77777777" w:rsidR="004342CF" w:rsidRPr="00BF4C4F" w:rsidRDefault="00000000">
      <w:pPr>
        <w:pStyle w:val="FootnoteText"/>
        <w:rPr>
          <w:lang w:val="fr-CH"/>
        </w:rPr>
      </w:pPr>
      <w:r>
        <w:rPr>
          <w:rStyle w:val="FootnoteReference"/>
        </w:rPr>
        <w:footnoteRef/>
      </w:r>
      <w:r w:rsidRPr="00BF4C4F">
        <w:rPr>
          <w:lang w:val="fr-CH"/>
        </w:rPr>
        <w:t xml:space="preserve"> OIT - Recommandation no 202 (2012) - par. 5 : les socles peuvent être mis en œuvre par des transferts contributifs ou non contributifs</w:t>
      </w:r>
    </w:p>
  </w:footnote>
  <w:footnote w:id="109">
    <w:p w14:paraId="036D8AC9" w14:textId="77777777" w:rsidR="004342CF" w:rsidRPr="00BF4C4F" w:rsidRDefault="00000000">
      <w:pPr>
        <w:pStyle w:val="FootnoteText"/>
        <w:rPr>
          <w:lang w:val="fr-CH"/>
        </w:rPr>
      </w:pPr>
      <w:r>
        <w:rPr>
          <w:rStyle w:val="FootnoteReference"/>
        </w:rPr>
        <w:footnoteRef/>
      </w:r>
      <w:r w:rsidRPr="00BF4C4F">
        <w:rPr>
          <w:lang w:val="fr-CH"/>
        </w:rPr>
        <w:t xml:space="preserve"> OIT (2021) - Building social protection systems - cadre analytique des dispositifs statutaires et non statutaires</w:t>
      </w:r>
    </w:p>
  </w:footnote>
  <w:footnote w:id="110">
    <w:p w14:paraId="1C71E9EF" w14:textId="77777777" w:rsidR="004342CF" w:rsidRPr="00BF4C4F" w:rsidRDefault="00000000">
      <w:pPr>
        <w:pStyle w:val="FootnoteText"/>
        <w:rPr>
          <w:lang w:val="fr-CH"/>
        </w:rPr>
      </w:pPr>
      <w:r>
        <w:rPr>
          <w:rStyle w:val="FootnoteReference"/>
        </w:rPr>
        <w:footnoteRef/>
      </w:r>
      <w:r w:rsidRPr="00BF4C4F">
        <w:rPr>
          <w:lang w:val="fr-CH"/>
        </w:rP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2584C2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5190919C"/>
    <w:lvl w:ilvl="0" w:tplc="71E27E00">
      <w:start w:val="9"/>
      <w:numFmt w:val="bullet"/>
      <w:pStyle w:val="TableTitle"/>
      <w:lvlText w:val=""/>
      <w:lvlJc w:val="left"/>
      <w:pPr>
        <w:ind w:left="720" w:hanging="360"/>
      </w:pPr>
      <w:rPr>
        <w:rFonts w:ascii="Wingdings 3" w:eastAsiaTheme="minorHAnsi" w:hAnsi="Wingdings 3" w:cstheme="minorBidi" w:hint="default"/>
        <w:color w:val="808080" w:themeColor="background1" w:themeShade="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495"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862012927">
    <w:abstractNumId w:val="19"/>
  </w:num>
  <w:num w:numId="25" w16cid:durableId="1424914439">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activeWritingStyle w:appName="MSWord" w:lang="es-ES" w:vendorID="64" w:dllVersion="0" w:nlCheck="1" w:checkStyle="0"/>
  <w:activeWritingStyle w:appName="MSWord" w:lang="fr-CH"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n-CH" w:vendorID="64" w:dllVersion="0" w:nlCheck="1" w:checkStyle="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A50"/>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10D"/>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1F83"/>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730"/>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607"/>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AA4"/>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2CF"/>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328"/>
    <w:rsid w:val="0058271B"/>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4E3"/>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44"/>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A15"/>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267"/>
    <w:rsid w:val="009174BB"/>
    <w:rsid w:val="00917793"/>
    <w:rsid w:val="009179CA"/>
    <w:rsid w:val="00917CB3"/>
    <w:rsid w:val="00917DB9"/>
    <w:rsid w:val="00920263"/>
    <w:rsid w:val="009204AC"/>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14"/>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3E2"/>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6F8"/>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CA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CC3"/>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290"/>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484"/>
    <w:rsid w:val="00B27534"/>
    <w:rsid w:val="00B276D6"/>
    <w:rsid w:val="00B277FE"/>
    <w:rsid w:val="00B2788B"/>
    <w:rsid w:val="00B27B59"/>
    <w:rsid w:val="00B27BE5"/>
    <w:rsid w:val="00B27C3E"/>
    <w:rsid w:val="00B27D6F"/>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C4F"/>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015"/>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4ED"/>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67B"/>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1BE"/>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4F79"/>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49"/>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0F0D7E"/>
  <w15:docId w15:val="{870354EA-5ED3-46BE-AB0C-516DBC58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5D74E3"/>
    <w:pPr>
      <w:spacing w:before="120" w:after="120" w:line="264" w:lineRule="auto"/>
    </w:pPr>
    <w:rPr>
      <w:rFonts w:ascii="Noto Sans" w:hAnsi="Noto Sans" w:cs="Noto Sans"/>
      <w:sz w:val="20"/>
      <w:szCs w:val="18"/>
    </w:rPr>
  </w:style>
  <w:style w:type="paragraph" w:styleId="Heading1">
    <w:name w:val="heading 1"/>
    <w:aliases w:val="DNV-H1"/>
    <w:basedOn w:val="Headinglevel1"/>
    <w:next w:val="Normal"/>
    <w:link w:val="Heading1Char"/>
    <w:uiPriority w:val="9"/>
    <w:qFormat/>
    <w:rsid w:val="0087638A"/>
    <w:rPr>
      <w:lang w:val="fr-FR"/>
    </w:rPr>
  </w:style>
  <w:style w:type="paragraph" w:styleId="Heading2">
    <w:name w:val="heading 2"/>
    <w:aliases w:val="DNV-H2,t2"/>
    <w:basedOn w:val="Headinglevel2"/>
    <w:next w:val="Normal"/>
    <w:link w:val="Heading2Char"/>
    <w:qFormat/>
    <w:rsid w:val="0087638A"/>
    <w:rPr>
      <w:lang w:val="fr-FR"/>
    </w:rPr>
  </w:style>
  <w:style w:type="paragraph" w:styleId="Heading3">
    <w:name w:val="heading 3"/>
    <w:aliases w:val="t3"/>
    <w:basedOn w:val="Heading2"/>
    <w:next w:val="Normal"/>
    <w:link w:val="Heading3Char"/>
    <w:qFormat/>
    <w:rsid w:val="00D077E5"/>
    <w:pPr>
      <w:tabs>
        <w:tab w:val="left" w:pos="680"/>
      </w:tabs>
      <w:outlineLvl w:val="2"/>
    </w:pPr>
    <w:rPr>
      <w:rFonts w:ascii="Noto Sans" w:eastAsia="Batang" w:hAnsi="Noto Sans" w:cs="Arial"/>
      <w:b w:val="0"/>
      <w:color w:val="1E2DBE"/>
      <w:kern w:val="32"/>
      <w:sz w:val="20"/>
    </w:rPr>
  </w:style>
  <w:style w:type="paragraph" w:styleId="Heading4">
    <w:name w:val="heading 4"/>
    <w:basedOn w:val="Heading3"/>
    <w:next w:val="Numbered"/>
    <w:link w:val="Heading4Char"/>
    <w:qFormat/>
    <w:rsid w:val="00937DD7"/>
    <w:pPr>
      <w:outlineLvl w:val="3"/>
    </w:pPr>
    <w:rPr>
      <w:rFonts w:eastAsia="Times New Roman"/>
      <w:b/>
      <w:i/>
      <w:sz w:val="22"/>
      <w:szCs w:val="28"/>
      <w:lang w:val="en-US"/>
    </w:rPr>
  </w:style>
  <w:style w:type="paragraph" w:styleId="Heading5">
    <w:name w:val="heading 5"/>
    <w:basedOn w:val="Heading4"/>
    <w:next w:val="Numbered"/>
    <w:link w:val="Heading5Char"/>
    <w:qFormat/>
    <w:rsid w:val="00937DD7"/>
    <w:pPr>
      <w:spacing w:before="120" w:after="60"/>
      <w:outlineLvl w:val="4"/>
    </w:pPr>
    <w:rPr>
      <w:bCs w:val="0"/>
      <w:i w:val="0"/>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val="0"/>
      <w:i/>
    </w:rPr>
  </w:style>
  <w:style w:type="paragraph" w:styleId="Heading8">
    <w:name w:val="heading 8"/>
    <w:basedOn w:val="Heading5"/>
    <w:next w:val="Numbered"/>
    <w:link w:val="Heading8Char"/>
    <w:qFormat/>
    <w:rsid w:val="00937DD7"/>
    <w:pPr>
      <w:ind w:left="1134"/>
      <w:outlineLvl w:val="7"/>
    </w:pPr>
    <w:rPr>
      <w:b w:val="0"/>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val="left" w:pos="0"/>
        <w:tab w:val="left" w:pos="284"/>
      </w:tabs>
      <w:spacing w:before="0" w:after="0"/>
      <w:ind w:left="284" w:hanging="284"/>
    </w:pPr>
    <w:rPr>
      <w:sz w:val="16"/>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eastAsia="SimSun" w:hAnsi="Noto Sans" w:cs="Noto Sans"/>
      <w:sz w:val="16"/>
      <w:szCs w:val="20"/>
      <w:lang w:val="en-GB"/>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basedOn w:val="Normal"/>
    <w:next w:val="NormalBody"/>
    <w:qFormat/>
    <w:rsid w:val="00B02128"/>
    <w:pPr>
      <w:keepNext/>
      <w:numPr>
        <w:numId w:val="22"/>
      </w:numPr>
      <w:tabs>
        <w:tab w:val="decimal" w:pos="227"/>
        <w:tab w:val="decimal" w:pos="810"/>
        <w:tab w:val="left" w:pos="2790"/>
      </w:tabs>
      <w:spacing w:before="160" w:line="240" w:lineRule="auto"/>
      <w:ind w:left="227" w:hanging="227"/>
    </w:pPr>
    <w:rPr>
      <w:b/>
      <w:bCs/>
      <w:color w:val="808080" w:themeColor="background1" w:themeShade="80"/>
      <w:sz w:val="18"/>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87638A"/>
    <w:rPr>
      <w:rFonts w:ascii="Overpass" w:hAnsi="Overpass" w:cs="Noto Sans"/>
      <w:b/>
      <w:bCs/>
      <w:color w:val="1E2DBE"/>
      <w:sz w:val="36"/>
      <w:szCs w:val="36"/>
      <w:lang w:val="fr-FR"/>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sz w:val="20"/>
    </w:rPr>
  </w:style>
  <w:style w:type="paragraph" w:customStyle="1" w:styleId="GraphicTitle">
    <w:name w:val="GraphicTitle"/>
    <w:basedOn w:val="TableTitle"/>
    <w:next w:val="NormalBody"/>
    <w:qFormat/>
    <w:rsid w:val="00B43F15"/>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B02128"/>
    <w:pPr>
      <w:spacing w:after="0" w:line="240" w:lineRule="auto"/>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87638A"/>
    <w:rPr>
      <w:rFonts w:ascii="Overpass" w:hAnsi="Overpass" w:cs="Noto Sans"/>
      <w:b/>
      <w:bCs/>
      <w:color w:val="FA3C4B"/>
      <w:sz w:val="30"/>
      <w:szCs w:val="30"/>
      <w:lang w:val="fr-FR"/>
    </w:rPr>
  </w:style>
  <w:style w:type="character" w:customStyle="1" w:styleId="Heading3Char">
    <w:name w:val="Heading 3 Char"/>
    <w:aliases w:val="t3 Char"/>
    <w:basedOn w:val="DefaultParagraphFont"/>
    <w:link w:val="Heading3"/>
    <w:rsid w:val="00D077E5"/>
    <w:rPr>
      <w:rFonts w:ascii="Noto Sans" w:eastAsia="Batang" w:hAnsi="Noto Sans" w:cs="Arial"/>
      <w:bCs/>
      <w:color w:val="1E2DBE"/>
      <w:kern w:val="32"/>
      <w:sz w:val="20"/>
      <w:szCs w:val="30"/>
      <w:lang w:val="fr-FR"/>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4"/>
      </w:numPr>
      <w:tabs>
        <w:tab w:val="left" w:pos="284"/>
        <w:tab w:val="decimal" w:pos="810"/>
        <w:tab w:val="left" w:pos="2790"/>
      </w:tabs>
      <w:spacing w:before="160" w:line="240" w:lineRule="auto"/>
    </w:pPr>
    <w:rPr>
      <w:b/>
      <w:bCs/>
      <w:color w:val="808080" w:themeColor="background1" w:themeShade="8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after="240"/>
      <w:ind w:right="2835"/>
      <w:outlineLvl w:val="9"/>
    </w:pPr>
    <w:rPr>
      <w:rFonts w:ascii="Arial" w:eastAsia="Times New Roman" w:hAnsi="Arial" w:cs="Arial"/>
      <w:b w:val="0"/>
      <w:bCs w:val="0"/>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after="240"/>
      <w:ind w:left="680" w:right="2835" w:hanging="680"/>
    </w:pPr>
    <w:rPr>
      <w:rFonts w:ascii="Arial" w:eastAsia="Times New Roman" w:hAnsi="Arial" w:cs="Arial"/>
      <w:b w:val="0"/>
      <w:bCs w:val="0"/>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619</TotalTime>
  <Pages>60</Pages>
  <Words>16501</Words>
  <Characters>94058</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110339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8</cp:revision>
  <dcterms:created xsi:type="dcterms:W3CDTF">2026-07-20T12:47:00Z</dcterms:created>
  <dcterms:modified xsi:type="dcterms:W3CDTF">2026-07-20T22:45:00Z</dcterms:modified>
</cp:coreProperties>
</file>