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FB8A" w14:textId="10A6E081" w:rsidR="00641B34" w:rsidRDefault="00A77831" w:rsidP="00641B34">
      <w:pPr>
        <w:rPr>
          <w:u w:val="single"/>
        </w:rPr>
      </w:pPr>
      <w:r>
        <w:rPr>
          <w:u w:val="single"/>
        </w:rPr>
        <w:t>Blog 3</w:t>
      </w:r>
    </w:p>
    <w:p w14:paraId="6F3CA403" w14:textId="77777777" w:rsidR="00641B34" w:rsidRPr="00FD0335" w:rsidRDefault="00641B34" w:rsidP="00641B34">
      <w:pPr>
        <w:rPr>
          <w:u w:val="single"/>
        </w:rPr>
      </w:pPr>
      <w:r w:rsidRPr="00FD0335">
        <w:rPr>
          <w:u w:val="single"/>
        </w:rPr>
        <w:t>Prototype Development</w:t>
      </w:r>
    </w:p>
    <w:p w14:paraId="046D00DA" w14:textId="77777777" w:rsidR="00641B34" w:rsidRDefault="00641B34" w:rsidP="00641B34">
      <w:r>
        <w:t>This was the unofficial “reading” week for the module. During this week I travelled back to my home in Bristol, and I worked on my playable prototype that I want to present during the first lesson back on the 16</w:t>
      </w:r>
      <w:r w:rsidRPr="0058649E">
        <w:rPr>
          <w:vertAlign w:val="superscript"/>
        </w:rPr>
        <w:t>th</w:t>
      </w:r>
      <w:r>
        <w:t xml:space="preserve"> of February. </w:t>
      </w:r>
    </w:p>
    <w:p w14:paraId="64C6651D" w14:textId="77777777" w:rsidR="00641B34" w:rsidRDefault="00641B34" w:rsidP="00641B34">
      <w:r>
        <w:t xml:space="preserve">Last week during the workshop, I finished up confirming my idea with Tony by presenting my finalised One-page design documents (this can be found in last week’s blog). Additionally, I brought a very early prototype to this workshop, this prototype displayed the functionality of how I wanted the “gravestones” to display data. </w:t>
      </w:r>
    </w:p>
    <w:p w14:paraId="73757084" w14:textId="60066151" w:rsidR="00641B34" w:rsidRDefault="00641B34" w:rsidP="00641B34">
      <w:r>
        <w:t>Fast forwarding back to this week, I have been continuing work on this prototype and incorporating Tony’s suggestions of having multiple different layouts of the way data is displayed so that during the playtest and I can ask players to give me feedback and choose their favourite layout design.</w:t>
      </w:r>
    </w:p>
    <w:p w14:paraId="2DD02403" w14:textId="044ED9CE" w:rsidR="00641B34" w:rsidRDefault="00641B34" w:rsidP="00641B34">
      <w:r>
        <w:t xml:space="preserve">I have been creating this prototype with the intention that when I present </w:t>
      </w:r>
      <w:r w:rsidR="00EE24FA">
        <w:t>it,</w:t>
      </w:r>
      <w:r>
        <w:t xml:space="preserve"> I will be playing as a user who has already created multiple gravestones, this include one for Mac Miller and Stan Lee. </w:t>
      </w:r>
    </w:p>
    <w:p w14:paraId="23D0A36F" w14:textId="77777777" w:rsidR="00EE24FA" w:rsidRDefault="00EE24FA" w:rsidP="00641B34"/>
    <w:p w14:paraId="250247FB" w14:textId="05F08719" w:rsidR="00641B34" w:rsidRPr="00FD0335" w:rsidRDefault="00641B34" w:rsidP="00641B34">
      <w:pPr>
        <w:rPr>
          <w:u w:val="single"/>
        </w:rPr>
      </w:pPr>
      <w:r w:rsidRPr="00FD0335">
        <w:rPr>
          <w:u w:val="single"/>
        </w:rPr>
        <w:t>Research</w:t>
      </w:r>
    </w:p>
    <w:p w14:paraId="63902732" w14:textId="6DEE9B41" w:rsidR="00641B34" w:rsidRDefault="00641B34" w:rsidP="00641B34">
      <w:r>
        <w:t>During this week I rented a book from the library called “</w:t>
      </w:r>
      <w:r w:rsidRPr="00FD0335">
        <w:t>How Games Move us- Emotion by Design</w:t>
      </w:r>
      <w:r>
        <w:t xml:space="preserve">”. Based on this title I assumed the book would be influential in helping me design </w:t>
      </w:r>
      <w:r w:rsidR="00CB0D9E">
        <w:t>the emotional aspect</w:t>
      </w:r>
      <w:r>
        <w:t xml:space="preserve"> of my g</w:t>
      </w:r>
      <w:r w:rsidR="00CB0D9E">
        <w:t>ame, particularly as my game centres around memory, grief, and reflection.</w:t>
      </w:r>
      <w:r>
        <w:t xml:space="preserve"> </w:t>
      </w:r>
    </w:p>
    <w:p w14:paraId="2C3CA027" w14:textId="251F1D17" w:rsidR="00641B34" w:rsidRDefault="00641B34" w:rsidP="00641B34">
      <w:r>
        <w:t>The book was insightful, and I learned a lot about different ways and methods games display many emotions</w:t>
      </w:r>
      <w:r w:rsidR="00CB0D9E">
        <w:t>, Including a wide range of real-world examples</w:t>
      </w:r>
      <w:r>
        <w:t>. But not that much of the book or research applied to my idea for my game, the book also seemed to be slightly dated.</w:t>
      </w:r>
    </w:p>
    <w:p w14:paraId="24900242" w14:textId="7223692F" w:rsidR="00B10C45" w:rsidRDefault="00B10C45" w:rsidP="00641B34">
      <w:r>
        <w:t xml:space="preserve">The section on multiplayer emphasised how games foster social connection through cooperation and competition. While this concept is important in </w:t>
      </w:r>
      <w:r w:rsidR="00D34609">
        <w:t>typical</w:t>
      </w:r>
      <w:r>
        <w:t xml:space="preserve"> game design, my project focuses more on solitary reflection and personal memory rather than shared gameplay experiences. The emotional tone of my game is quite and </w:t>
      </w:r>
      <w:r w:rsidR="00D34609">
        <w:t>reflective</w:t>
      </w:r>
      <w:r>
        <w:t>, rather than socially dynamic.</w:t>
      </w:r>
    </w:p>
    <w:p w14:paraId="4538A7F9" w14:textId="1B799FB1" w:rsidR="0058649E" w:rsidRDefault="00CD2B90" w:rsidP="00641B34">
      <w:r>
        <w:t xml:space="preserve">However, despite this, the book was not completely </w:t>
      </w:r>
      <w:r w:rsidRPr="000C6E9A">
        <w:rPr>
          <w:color w:val="000000" w:themeColor="text1"/>
        </w:rPr>
        <w:t>useless.</w:t>
      </w:r>
      <w:r>
        <w:rPr>
          <w:color w:val="EE0000"/>
        </w:rPr>
        <w:t xml:space="preserve"> </w:t>
      </w:r>
      <w:r w:rsidRPr="00CD2B90">
        <w:t xml:space="preserve">It reinforced the idea that emotion in games is not accidental, </w:t>
      </w:r>
      <w:r w:rsidR="00E442CA">
        <w:t>but intentionally constructed through design choices(Isbister, 2016)</w:t>
      </w:r>
      <w:r w:rsidRPr="00CD2B90">
        <w:t xml:space="preserve">. This encouraged me to think more intentionally about atmosphere, sound design, and spatial layout within my virtual graveyard.  </w:t>
      </w:r>
    </w:p>
    <w:p w14:paraId="7CD81D31" w14:textId="0D87AA4C" w:rsidR="00CD2B90" w:rsidRDefault="00CD2B90" w:rsidP="00641B34">
      <w:r>
        <w:lastRenderedPageBreak/>
        <w:t>This directly influenced me in coming up with multiple ways to display different environments. I plan to create multiple different environments/ “Memory Rooms” that players will be able to choose from, along with many customisable options such as different furniture and background audio tracks.</w:t>
      </w:r>
    </w:p>
    <w:p w14:paraId="2729E60D" w14:textId="77777777" w:rsidR="00E442CA" w:rsidRDefault="00E442CA" w:rsidP="00641B34"/>
    <w:p w14:paraId="67C3A2E9" w14:textId="4BAF8193" w:rsidR="00E442CA" w:rsidRDefault="00E442CA" w:rsidP="00641B34">
      <w:r>
        <w:t>References</w:t>
      </w:r>
    </w:p>
    <w:p w14:paraId="2770A734" w14:textId="7881F55D" w:rsidR="00E442CA" w:rsidRPr="00E442CA" w:rsidRDefault="00E442CA" w:rsidP="00E442CA">
      <w:hyperlink r:id="rId6" w:history="1">
        <w:r w:rsidRPr="00E442CA">
          <w:rPr>
            <w:rStyle w:val="Hyperlink"/>
          </w:rPr>
          <w:t>How Games Move Us: Emotion by Design</w:t>
        </w:r>
      </w:hyperlink>
    </w:p>
    <w:p w14:paraId="27CB41A5" w14:textId="77777777" w:rsidR="00E442CA" w:rsidRPr="00E442CA" w:rsidRDefault="00E442CA" w:rsidP="00E442CA">
      <w:r w:rsidRPr="00E442CA">
        <w:t xml:space="preserve">Isbister, K. (2016) </w:t>
      </w:r>
      <w:r w:rsidRPr="00E442CA">
        <w:rPr>
          <w:i/>
          <w:iCs/>
        </w:rPr>
        <w:t>How Games Move Us: Emotion by Design</w:t>
      </w:r>
      <w:r w:rsidRPr="00E442CA">
        <w:t>. Cambridge, MA: MIT Press.</w:t>
      </w:r>
    </w:p>
    <w:p w14:paraId="084FFE49" w14:textId="77777777" w:rsidR="00E442CA" w:rsidRDefault="00E442CA" w:rsidP="00641B34"/>
    <w:sectPr w:rsidR="00E44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85B95" w14:textId="77777777" w:rsidR="00984448" w:rsidRDefault="00984448" w:rsidP="00641B34">
      <w:pPr>
        <w:spacing w:after="0" w:line="240" w:lineRule="auto"/>
      </w:pPr>
      <w:r>
        <w:separator/>
      </w:r>
    </w:p>
  </w:endnote>
  <w:endnote w:type="continuationSeparator" w:id="0">
    <w:p w14:paraId="229C56A8" w14:textId="77777777" w:rsidR="00984448" w:rsidRDefault="00984448" w:rsidP="00641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52AE7" w14:textId="77777777" w:rsidR="00984448" w:rsidRDefault="00984448" w:rsidP="00641B34">
      <w:pPr>
        <w:spacing w:after="0" w:line="240" w:lineRule="auto"/>
      </w:pPr>
      <w:r>
        <w:separator/>
      </w:r>
    </w:p>
  </w:footnote>
  <w:footnote w:type="continuationSeparator" w:id="0">
    <w:p w14:paraId="138D2268" w14:textId="77777777" w:rsidR="00984448" w:rsidRDefault="00984448" w:rsidP="00641B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4A"/>
    <w:rsid w:val="000511E9"/>
    <w:rsid w:val="000C6E9A"/>
    <w:rsid w:val="00244A61"/>
    <w:rsid w:val="00254A2E"/>
    <w:rsid w:val="002E1B36"/>
    <w:rsid w:val="00424097"/>
    <w:rsid w:val="00462196"/>
    <w:rsid w:val="00465874"/>
    <w:rsid w:val="0058649E"/>
    <w:rsid w:val="005A3F0C"/>
    <w:rsid w:val="005F4B36"/>
    <w:rsid w:val="00611542"/>
    <w:rsid w:val="00641B34"/>
    <w:rsid w:val="007420B4"/>
    <w:rsid w:val="00846048"/>
    <w:rsid w:val="00925252"/>
    <w:rsid w:val="00984448"/>
    <w:rsid w:val="009A631E"/>
    <w:rsid w:val="00A77831"/>
    <w:rsid w:val="00B10C45"/>
    <w:rsid w:val="00CB0D9E"/>
    <w:rsid w:val="00CD2B90"/>
    <w:rsid w:val="00D34609"/>
    <w:rsid w:val="00DD724A"/>
    <w:rsid w:val="00E442CA"/>
    <w:rsid w:val="00EE24FA"/>
    <w:rsid w:val="00F246A5"/>
    <w:rsid w:val="00FB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1516"/>
  <w15:chartTrackingRefBased/>
  <w15:docId w15:val="{A6B192FA-DF4F-47F2-81D8-8E66703E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2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B34"/>
  </w:style>
  <w:style w:type="paragraph" w:styleId="Footer">
    <w:name w:val="footer"/>
    <w:basedOn w:val="Normal"/>
    <w:link w:val="FooterChar"/>
    <w:uiPriority w:val="99"/>
    <w:unhideWhenUsed/>
    <w:rsid w:val="00641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B34"/>
  </w:style>
  <w:style w:type="character" w:styleId="Hyperlink">
    <w:name w:val="Hyperlink"/>
    <w:basedOn w:val="DefaultParagraphFont"/>
    <w:uiPriority w:val="99"/>
    <w:unhideWhenUsed/>
    <w:rsid w:val="009A63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3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42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tpress.mit.edu/9780262534451/how-games-move-us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17</cp:revision>
  <dcterms:created xsi:type="dcterms:W3CDTF">2026-02-12T00:34:00Z</dcterms:created>
  <dcterms:modified xsi:type="dcterms:W3CDTF">2026-03-07T11:01:00Z</dcterms:modified>
</cp:coreProperties>
</file>