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811E8" w14:textId="77777777" w:rsidR="00D34B71" w:rsidRPr="00D34B71" w:rsidRDefault="00D34B71" w:rsidP="00D34B71">
      <w:bookmarkStart w:id="0" w:name="_Toc196244278"/>
    </w:p>
    <w:p w14:paraId="4FF4DAC8" w14:textId="166509A8" w:rsidR="002164B9" w:rsidRPr="0085238B" w:rsidRDefault="002164B9" w:rsidP="002164B9">
      <w:pPr>
        <w:pStyle w:val="Heading1"/>
        <w:rPr>
          <w:b/>
          <w:bCs/>
          <w:sz w:val="36"/>
          <w:szCs w:val="36"/>
        </w:rPr>
      </w:pPr>
      <w:r w:rsidRPr="0085238B">
        <w:rPr>
          <w:b/>
          <w:bCs/>
          <w:sz w:val="36"/>
          <w:szCs w:val="36"/>
        </w:rPr>
        <w:t>5 – Legal, Social, Ethical and Professional issues</w:t>
      </w:r>
      <w:bookmarkEnd w:id="0"/>
      <w:r w:rsidRPr="0085238B">
        <w:rPr>
          <w:b/>
          <w:bCs/>
          <w:sz w:val="36"/>
          <w:szCs w:val="36"/>
        </w:rPr>
        <w:t xml:space="preserve"> </w:t>
      </w:r>
    </w:p>
    <w:p w14:paraId="23717811" w14:textId="11210F39" w:rsidR="00BD4305" w:rsidRPr="00BD4305" w:rsidRDefault="00BD4305" w:rsidP="00BD4305">
      <w:r>
        <w:t>Throughout the development of this project, I had to constantly consider legal, social, ethical and professional issues to make sure that I was developing my project in a professional and responsible manner.</w:t>
      </w:r>
    </w:p>
    <w:p w14:paraId="7F7A01A5" w14:textId="77777777" w:rsidR="002164B9" w:rsidRDefault="002164B9" w:rsidP="002164B9">
      <w:pPr>
        <w:pStyle w:val="Heading2"/>
      </w:pPr>
      <w:bookmarkStart w:id="1" w:name="_Toc196244279"/>
      <w:r>
        <w:t>5.1 Legal</w:t>
      </w:r>
      <w:bookmarkEnd w:id="1"/>
    </w:p>
    <w:p w14:paraId="6398819A" w14:textId="7C7BF252" w:rsidR="00862511" w:rsidRDefault="00862511" w:rsidP="002164B9">
      <w:r>
        <w:t xml:space="preserve">Legally, the most important consideration for me was checking that the assets I used in my game were safe and compliant as almost </w:t>
      </w:r>
      <w:r w:rsidR="0085238B">
        <w:t>all</w:t>
      </w:r>
      <w:r>
        <w:t xml:space="preserve"> the game would be made from online resources, except the building models. When building my asset list</w:t>
      </w:r>
      <w:r w:rsidR="0085238B">
        <w:t xml:space="preserve"> as found in </w:t>
      </w:r>
      <w:r w:rsidR="0085238B" w:rsidRPr="0085238B">
        <w:rPr>
          <w:highlight w:val="cyan"/>
        </w:rPr>
        <w:t>Appendix 7</w:t>
      </w:r>
      <w:r w:rsidR="0085238B">
        <w:t>,</w:t>
      </w:r>
      <w:r>
        <w:t xml:space="preserve"> I made sure that all assets had either public domain licenses or clear usage rights. This applied not just to 3D models but also tools, audio clips, and animations. Since I used a wide variety of audio and animations throughout the project, I made sure to source them from reliable websites like </w:t>
      </w:r>
      <w:r w:rsidRPr="0085238B">
        <w:t>Maximo and royalty free audio sites.</w:t>
      </w:r>
    </w:p>
    <w:p w14:paraId="0E76F3AA" w14:textId="28F7DA36" w:rsidR="00862511" w:rsidRDefault="00862511" w:rsidP="002164B9">
      <w:r>
        <w:t xml:space="preserve">I also experimented with AI generated artwork for loading screens and various UI elements using </w:t>
      </w:r>
      <w:proofErr w:type="spellStart"/>
      <w:r w:rsidRPr="0085238B">
        <w:t>DeepAI</w:t>
      </w:r>
      <w:proofErr w:type="spellEnd"/>
      <w:r>
        <w:t>. However, before doing this I reviewed the licensing terms which confirmed that the content could be used commercially and legally within my project.</w:t>
      </w:r>
    </w:p>
    <w:p w14:paraId="0EFC168C" w14:textId="77777777" w:rsidR="007B1D66" w:rsidRDefault="007B1D66" w:rsidP="002164B9"/>
    <w:p w14:paraId="43B38A1E" w14:textId="08F88D3B" w:rsidR="007B1D66" w:rsidRDefault="007B1D66" w:rsidP="002164B9">
      <w:proofErr w:type="spellStart"/>
      <w:r w:rsidRPr="00D004FF">
        <w:rPr>
          <w:highlight w:val="red"/>
        </w:rPr>
        <w:t>Itchio</w:t>
      </w:r>
      <w:proofErr w:type="spellEnd"/>
      <w:r w:rsidRPr="00D004FF">
        <w:rPr>
          <w:highlight w:val="red"/>
        </w:rPr>
        <w:t xml:space="preserve"> page and </w:t>
      </w:r>
      <w:proofErr w:type="spellStart"/>
      <w:r w:rsidRPr="00D004FF">
        <w:rPr>
          <w:highlight w:val="red"/>
        </w:rPr>
        <w:t>distribution</w:t>
      </w:r>
      <w:r w:rsidR="0085238B">
        <w:t>if</w:t>
      </w:r>
      <w:proofErr w:type="spellEnd"/>
      <w:r w:rsidR="0085238B">
        <w:t xml:space="preserve"> enough time at end</w:t>
      </w:r>
    </w:p>
    <w:p w14:paraId="526BA260" w14:textId="77777777" w:rsidR="002164B9" w:rsidRDefault="002164B9" w:rsidP="002164B9">
      <w:pPr>
        <w:pStyle w:val="Heading2"/>
      </w:pPr>
      <w:bookmarkStart w:id="2" w:name="_Toc196244280"/>
      <w:r>
        <w:t>5.2 Social</w:t>
      </w:r>
      <w:bookmarkEnd w:id="2"/>
    </w:p>
    <w:p w14:paraId="5CEBBBA1" w14:textId="50F05425" w:rsidR="0085238B" w:rsidRDefault="00CA75AB" w:rsidP="00CA75AB">
      <w:r>
        <w:t xml:space="preserve">Socially I was aware that including war themes and enemies into Timeline Takedown could be a sensitive area. A well-known example </w:t>
      </w:r>
      <w:r w:rsidRPr="0085238B">
        <w:t xml:space="preserve">is Call </w:t>
      </w:r>
      <w:r w:rsidR="0085238B" w:rsidRPr="0085238B">
        <w:t>of</w:t>
      </w:r>
      <w:r w:rsidRPr="0085238B">
        <w:t xml:space="preserve"> Duty World at War,</w:t>
      </w:r>
      <w:r>
        <w:t xml:space="preserve"> which originally included Nazi memorabilia like swastikas. Due to public backlash and the risk of causing offense, these were later removed and replaced in the new remastered version of the game Zombie Chronicles with other images as shown in </w:t>
      </w:r>
      <w:r w:rsidRPr="0085238B">
        <w:t xml:space="preserve">figure </w:t>
      </w:r>
      <w:r w:rsidR="0085238B">
        <w:t>3</w:t>
      </w:r>
      <w:r>
        <w:t>. Keeping this in mind, I was careful when sourcing World War 2 era solider assets for level 2. I made sure the models I used didn’t feature any explicit or offensive symbols. This made sure that I maintained a respectful and inclusive approach while still delivering the intended theme.</w:t>
      </w:r>
    </w:p>
    <w:p w14:paraId="7705D687" w14:textId="21E003B3" w:rsidR="002E2042" w:rsidRDefault="002E2042" w:rsidP="00CA75AB">
      <w:r>
        <w:rPr>
          <w:noProof/>
        </w:rPr>
        <w:lastRenderedPageBreak/>
        <w:drawing>
          <wp:inline distT="0" distB="0" distL="0" distR="0" wp14:anchorId="58D712DF" wp14:editId="487F2662">
            <wp:extent cx="5683910" cy="3199640"/>
            <wp:effectExtent l="0" t="0" r="0" b="1270"/>
            <wp:docPr id="32275191" name="Picture 4" descr="Call of Duty: Black Ops 3 Zombies Chronicles - Kino der Toten PS3 vs PS4  Pro Graphics Comparison | N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l of Duty: Black Ops 3 Zombies Chronicles - Kino der Toten PS3 vs PS4  Pro Graphics Comparison | N4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8279" cy="3213358"/>
                    </a:xfrm>
                    <a:prstGeom prst="rect">
                      <a:avLst/>
                    </a:prstGeom>
                    <a:noFill/>
                    <a:ln>
                      <a:noFill/>
                    </a:ln>
                  </pic:spPr>
                </pic:pic>
              </a:graphicData>
            </a:graphic>
          </wp:inline>
        </w:drawing>
      </w:r>
    </w:p>
    <w:p w14:paraId="7873AFF7" w14:textId="12257F3B" w:rsidR="00C54644" w:rsidRPr="00CA75AB" w:rsidRDefault="003D54B1" w:rsidP="003D54B1">
      <w:pPr>
        <w:jc w:val="center"/>
        <w:rPr>
          <w:i/>
          <w:iCs/>
        </w:rPr>
      </w:pPr>
      <w:r>
        <w:rPr>
          <w:noProof/>
        </w:rPr>
        <w:drawing>
          <wp:inline distT="0" distB="0" distL="0" distR="0" wp14:anchorId="6A78FDA9" wp14:editId="3B2D342C">
            <wp:extent cx="2430652" cy="1821976"/>
            <wp:effectExtent l="0" t="0" r="8255" b="6985"/>
            <wp:docPr id="1096976680" name="Picture 2" descr="Kino Der Toten Secret Music and More!? (Black Ops: Nazi Zom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no Der Toten Secret Music and More!? (Black Ops: Nazi Zomb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504" cy="1836857"/>
                    </a:xfrm>
                    <a:prstGeom prst="rect">
                      <a:avLst/>
                    </a:prstGeom>
                    <a:noFill/>
                    <a:ln>
                      <a:noFill/>
                    </a:ln>
                  </pic:spPr>
                </pic:pic>
              </a:graphicData>
            </a:graphic>
          </wp:inline>
        </w:drawing>
      </w:r>
      <w:r>
        <w:rPr>
          <w:noProof/>
        </w:rPr>
        <w:drawing>
          <wp:inline distT="0" distB="0" distL="0" distR="0" wp14:anchorId="6D4EB76A" wp14:editId="1AA76CB3">
            <wp:extent cx="2973611" cy="1671956"/>
            <wp:effectExtent l="0" t="0" r="0" b="4445"/>
            <wp:docPr id="213708966" name="Picture 3" descr="Steam Workshop::Kino Der Toten B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am Workshop::Kino Der Toten B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549" cy="1684853"/>
                    </a:xfrm>
                    <a:prstGeom prst="rect">
                      <a:avLst/>
                    </a:prstGeom>
                    <a:noFill/>
                    <a:ln>
                      <a:noFill/>
                    </a:ln>
                  </pic:spPr>
                </pic:pic>
              </a:graphicData>
            </a:graphic>
          </wp:inline>
        </w:drawing>
      </w:r>
    </w:p>
    <w:p w14:paraId="40304AC9" w14:textId="48F0FC60" w:rsidR="007B53F5" w:rsidRPr="0085238B" w:rsidRDefault="00CA75AB" w:rsidP="00C54644">
      <w:pPr>
        <w:jc w:val="center"/>
        <w:rPr>
          <w:i/>
          <w:iCs/>
          <w:sz w:val="22"/>
          <w:szCs w:val="22"/>
        </w:rPr>
      </w:pPr>
      <w:r w:rsidRPr="0085238B">
        <w:rPr>
          <w:i/>
          <w:iCs/>
          <w:sz w:val="22"/>
          <w:szCs w:val="22"/>
        </w:rPr>
        <w:t xml:space="preserve">Figure </w:t>
      </w:r>
      <w:r w:rsidR="0085238B" w:rsidRPr="0085238B">
        <w:rPr>
          <w:i/>
          <w:iCs/>
          <w:sz w:val="22"/>
          <w:szCs w:val="22"/>
        </w:rPr>
        <w:t xml:space="preserve">3: </w:t>
      </w:r>
      <w:r w:rsidRPr="0085238B">
        <w:rPr>
          <w:i/>
          <w:iCs/>
          <w:sz w:val="22"/>
          <w:szCs w:val="22"/>
        </w:rPr>
        <w:t xml:space="preserve"> </w:t>
      </w:r>
      <w:r w:rsidR="0085238B" w:rsidRPr="0085238B">
        <w:rPr>
          <w:i/>
          <w:iCs/>
          <w:sz w:val="22"/>
          <w:szCs w:val="22"/>
        </w:rPr>
        <w:t>Changes between same maps after receiving backlash for nazi symbols</w:t>
      </w:r>
    </w:p>
    <w:p w14:paraId="5A225F7A" w14:textId="77777777" w:rsidR="007B1D66" w:rsidRPr="007B1D66" w:rsidRDefault="007B1D66" w:rsidP="007B1D66"/>
    <w:p w14:paraId="358759BD" w14:textId="2863E110" w:rsidR="00E041BE" w:rsidRDefault="002164B9" w:rsidP="00E041BE">
      <w:pPr>
        <w:pStyle w:val="Heading2"/>
      </w:pPr>
      <w:bookmarkStart w:id="3" w:name="_Toc196244281"/>
      <w:r>
        <w:t>5.3 Ethical</w:t>
      </w:r>
      <w:bookmarkEnd w:id="3"/>
      <w:r>
        <w:t xml:space="preserve"> </w:t>
      </w:r>
    </w:p>
    <w:p w14:paraId="6F0A2F04" w14:textId="2E9DA1DC" w:rsidR="00E041BE" w:rsidRDefault="00E041BE">
      <w:r>
        <w:t xml:space="preserve">Ethically, I ensured all playtesting remained completely anonymous to conform to the </w:t>
      </w:r>
      <w:r w:rsidRPr="008B399B">
        <w:rPr>
          <w:highlight w:val="cyan"/>
        </w:rPr>
        <w:t>University’s Ethics policy</w:t>
      </w:r>
      <w:r w:rsidR="008B399B">
        <w:t>, this can be viewed in Appendix 8</w:t>
      </w:r>
      <w:r>
        <w:t>. No personal data was asked for or collected from testers. One exception was when I used an image of a classmate for playtesting for promotional purposes however, he did give me consent for this. To still respect his privacy and keep him anonymous, his face was not visible, and I did not name him.</w:t>
      </w:r>
    </w:p>
    <w:p w14:paraId="7F628F6B" w14:textId="73EBD09D" w:rsidR="00E041BE" w:rsidRDefault="00E041BE">
      <w:r>
        <w:t>Additionally, I took care not to use any plagiarised material within this project. All assets, code, audio, and animations were sourced from legitimate platforms with appropriate licensing, and I avoided using any work from other developers without clear permission or usage rights.</w:t>
      </w:r>
    </w:p>
    <w:p w14:paraId="2DC45AF4" w14:textId="2E89CA2E" w:rsidR="007B1D66" w:rsidRDefault="00705623" w:rsidP="00D004FF">
      <w:pPr>
        <w:pStyle w:val="Heading2"/>
      </w:pPr>
      <w:r>
        <w:lastRenderedPageBreak/>
        <w:t xml:space="preserve">5.4 </w:t>
      </w:r>
      <w:r w:rsidR="00D004FF" w:rsidRPr="00D004FF">
        <w:t>Professional</w:t>
      </w:r>
      <w:r w:rsidR="007B1D66">
        <w:t xml:space="preserve"> </w:t>
      </w:r>
    </w:p>
    <w:p w14:paraId="4A34E2B0" w14:textId="7D594E0E" w:rsidR="00696D0A" w:rsidRDefault="00696D0A" w:rsidP="00696D0A">
      <w:r>
        <w:t xml:space="preserve">Professionalism was consistently maintained throughout the development of this project. Every scheduled supervisor meeting was attended, and a good amount of work was completed on a weekly basis throughout the entirety of this project, as shown in my </w:t>
      </w:r>
      <w:r w:rsidR="008B399B" w:rsidRPr="008B399B">
        <w:t>GitHub</w:t>
      </w:r>
      <w:r w:rsidRPr="008B399B">
        <w:t xml:space="preserve"> Graph and commit logs</w:t>
      </w:r>
      <w:r w:rsidR="008B399B">
        <w:t xml:space="preserve"> in figure 4</w:t>
      </w:r>
      <w:r>
        <w:t>. Supervisor feedback was actively listened to and implemented, for example suggestions such as using AI generated artwork for early-stage prototyping was acted upon. This demonstrated strong collaboration skills and the ability to adapt based on professional advice.</w:t>
      </w:r>
    </w:p>
    <w:p w14:paraId="45973A39" w14:textId="65A35865" w:rsidR="00696D0A" w:rsidRDefault="0094773A" w:rsidP="00696D0A">
      <w:r w:rsidRPr="0094773A">
        <w:rPr>
          <w:noProof/>
        </w:rPr>
        <w:drawing>
          <wp:inline distT="0" distB="0" distL="0" distR="0" wp14:anchorId="46831AD2" wp14:editId="10BBC41B">
            <wp:extent cx="5731510" cy="1209675"/>
            <wp:effectExtent l="0" t="0" r="2540" b="9525"/>
            <wp:docPr id="187975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52280" name=""/>
                    <pic:cNvPicPr/>
                  </pic:nvPicPr>
                  <pic:blipFill>
                    <a:blip r:embed="rId7"/>
                    <a:stretch>
                      <a:fillRect/>
                    </a:stretch>
                  </pic:blipFill>
                  <pic:spPr>
                    <a:xfrm>
                      <a:off x="0" y="0"/>
                      <a:ext cx="5731510" cy="1209675"/>
                    </a:xfrm>
                    <a:prstGeom prst="rect">
                      <a:avLst/>
                    </a:prstGeom>
                  </pic:spPr>
                </pic:pic>
              </a:graphicData>
            </a:graphic>
          </wp:inline>
        </w:drawing>
      </w:r>
    </w:p>
    <w:p w14:paraId="0126D8E7" w14:textId="223ED346" w:rsidR="00696D0A" w:rsidRDefault="0094773A" w:rsidP="00696D0A">
      <w:r w:rsidRPr="0094773A">
        <w:rPr>
          <w:noProof/>
        </w:rPr>
        <w:drawing>
          <wp:inline distT="0" distB="0" distL="0" distR="0" wp14:anchorId="5F3BF460" wp14:editId="19CC873C">
            <wp:extent cx="5731510" cy="2598420"/>
            <wp:effectExtent l="0" t="0" r="2540" b="0"/>
            <wp:docPr id="100694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2313" name=""/>
                    <pic:cNvPicPr/>
                  </pic:nvPicPr>
                  <pic:blipFill>
                    <a:blip r:embed="rId8"/>
                    <a:stretch>
                      <a:fillRect/>
                    </a:stretch>
                  </pic:blipFill>
                  <pic:spPr>
                    <a:xfrm>
                      <a:off x="0" y="0"/>
                      <a:ext cx="5731510" cy="2598420"/>
                    </a:xfrm>
                    <a:prstGeom prst="rect">
                      <a:avLst/>
                    </a:prstGeom>
                  </pic:spPr>
                </pic:pic>
              </a:graphicData>
            </a:graphic>
          </wp:inline>
        </w:drawing>
      </w:r>
    </w:p>
    <w:p w14:paraId="2EEEA34A" w14:textId="3EAA8019" w:rsidR="00696D0A" w:rsidRPr="008B399B" w:rsidRDefault="008B399B" w:rsidP="00696D0A">
      <w:pPr>
        <w:jc w:val="center"/>
        <w:rPr>
          <w:i/>
          <w:iCs/>
          <w:sz w:val="22"/>
          <w:szCs w:val="22"/>
        </w:rPr>
      </w:pPr>
      <w:r w:rsidRPr="008B399B">
        <w:rPr>
          <w:i/>
          <w:iCs/>
          <w:sz w:val="22"/>
          <w:szCs w:val="22"/>
        </w:rPr>
        <w:t xml:space="preserve">Figure 4: </w:t>
      </w:r>
      <w:proofErr w:type="spellStart"/>
      <w:r w:rsidR="00696D0A" w:rsidRPr="008B399B">
        <w:rPr>
          <w:i/>
          <w:iCs/>
          <w:sz w:val="22"/>
          <w:szCs w:val="22"/>
        </w:rPr>
        <w:t>Github</w:t>
      </w:r>
      <w:proofErr w:type="spellEnd"/>
      <w:r w:rsidR="00696D0A" w:rsidRPr="008B399B">
        <w:rPr>
          <w:i/>
          <w:iCs/>
          <w:sz w:val="22"/>
          <w:szCs w:val="22"/>
        </w:rPr>
        <w:t xml:space="preserve"> Graph and commit logs</w:t>
      </w:r>
    </w:p>
    <w:p w14:paraId="34B2C0C7" w14:textId="00611475" w:rsidR="00097619" w:rsidRDefault="003A3C7D" w:rsidP="003C7E59">
      <w:r>
        <w:t xml:space="preserve">I demonstrated </w:t>
      </w:r>
      <w:r w:rsidR="00696D0A">
        <w:t xml:space="preserve">further </w:t>
      </w:r>
      <w:r>
        <w:t>professionalism through</w:t>
      </w:r>
      <w:r w:rsidR="00097619">
        <w:t xml:space="preserve">out, with careful management of project documentation. </w:t>
      </w:r>
      <w:r>
        <w:t>I frequently committed to GitHub</w:t>
      </w:r>
      <w:r w:rsidR="003C7E59">
        <w:t xml:space="preserve"> </w:t>
      </w:r>
      <w:r>
        <w:t>with detailed commit</w:t>
      </w:r>
      <w:r w:rsidR="008B399B">
        <w:t xml:space="preserve"> descriptions</w:t>
      </w:r>
      <w:r>
        <w:t xml:space="preserve"> </w:t>
      </w:r>
      <w:r w:rsidR="00C279EA">
        <w:t xml:space="preserve">to </w:t>
      </w:r>
      <w:r w:rsidR="008B399B">
        <w:t xml:space="preserve">keep </w:t>
      </w:r>
      <w:r w:rsidR="00C279EA">
        <w:t>track the changes made to the project, making sure that version control was properly upheld.</w:t>
      </w:r>
      <w:r w:rsidR="00097619">
        <w:t xml:space="preserve"> </w:t>
      </w:r>
    </w:p>
    <w:p w14:paraId="10836CB9" w14:textId="2C8BD607" w:rsidR="00097619" w:rsidRPr="003C7E59" w:rsidRDefault="00097619" w:rsidP="003C7E59">
      <w:r>
        <w:t xml:space="preserve">Detailed devlogs were also recorded after each sprint, documenting progress, issues, and next steps. These practices not only maintained high </w:t>
      </w:r>
      <w:r w:rsidR="008B399B">
        <w:t>professional</w:t>
      </w:r>
      <w:r>
        <w:t xml:space="preserve"> standards but also ensured the project remained well organised throughout its development lifecycle.</w:t>
      </w:r>
    </w:p>
    <w:p w14:paraId="6B8B96C4" w14:textId="77777777" w:rsidR="007B1D66" w:rsidRDefault="007B1D66"/>
    <w:sectPr w:rsidR="007B1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03"/>
    <w:rsid w:val="00097619"/>
    <w:rsid w:val="000E1498"/>
    <w:rsid w:val="00114340"/>
    <w:rsid w:val="002164B9"/>
    <w:rsid w:val="002E2042"/>
    <w:rsid w:val="003A3C7D"/>
    <w:rsid w:val="003C7E59"/>
    <w:rsid w:val="003D54B1"/>
    <w:rsid w:val="0047600E"/>
    <w:rsid w:val="004C1623"/>
    <w:rsid w:val="006372BB"/>
    <w:rsid w:val="006606C9"/>
    <w:rsid w:val="00696D0A"/>
    <w:rsid w:val="006E7A7C"/>
    <w:rsid w:val="00705623"/>
    <w:rsid w:val="0073291A"/>
    <w:rsid w:val="007B1D66"/>
    <w:rsid w:val="007B53F5"/>
    <w:rsid w:val="007D1E03"/>
    <w:rsid w:val="0085238B"/>
    <w:rsid w:val="00862511"/>
    <w:rsid w:val="008B399B"/>
    <w:rsid w:val="0094773A"/>
    <w:rsid w:val="00AC1CE5"/>
    <w:rsid w:val="00BD4305"/>
    <w:rsid w:val="00C252E4"/>
    <w:rsid w:val="00C279EA"/>
    <w:rsid w:val="00C54644"/>
    <w:rsid w:val="00C93563"/>
    <w:rsid w:val="00CA75AB"/>
    <w:rsid w:val="00CF18B5"/>
    <w:rsid w:val="00D004FF"/>
    <w:rsid w:val="00D34B71"/>
    <w:rsid w:val="00E041BE"/>
    <w:rsid w:val="00EE0540"/>
    <w:rsid w:val="00F03F04"/>
    <w:rsid w:val="00F5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435"/>
  <w15:chartTrackingRefBased/>
  <w15:docId w15:val="{C0814732-3541-4DF1-AC2B-76C2CCF7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B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7D1E0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E0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E0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E03"/>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7D1E03"/>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7D1E03"/>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7D1E03"/>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7D1E03"/>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7D1E03"/>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03"/>
    <w:rPr>
      <w:rFonts w:eastAsiaTheme="majorEastAsia" w:cstheme="majorBidi"/>
      <w:color w:val="272727" w:themeColor="text1" w:themeTint="D8"/>
    </w:rPr>
  </w:style>
  <w:style w:type="paragraph" w:styleId="Title">
    <w:name w:val="Title"/>
    <w:basedOn w:val="Normal"/>
    <w:next w:val="Normal"/>
    <w:link w:val="TitleChar"/>
    <w:uiPriority w:val="10"/>
    <w:qFormat/>
    <w:rsid w:val="007D1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03"/>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03"/>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7D1E03"/>
    <w:rPr>
      <w:i/>
      <w:iCs/>
      <w:color w:val="404040" w:themeColor="text1" w:themeTint="BF"/>
    </w:rPr>
  </w:style>
  <w:style w:type="paragraph" w:styleId="ListParagraph">
    <w:name w:val="List Paragraph"/>
    <w:basedOn w:val="Normal"/>
    <w:uiPriority w:val="34"/>
    <w:qFormat/>
    <w:rsid w:val="007D1E03"/>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7D1E03"/>
    <w:rPr>
      <w:i/>
      <w:iCs/>
      <w:color w:val="0F4761" w:themeColor="accent1" w:themeShade="BF"/>
    </w:rPr>
  </w:style>
  <w:style w:type="paragraph" w:styleId="IntenseQuote">
    <w:name w:val="Intense Quote"/>
    <w:basedOn w:val="Normal"/>
    <w:next w:val="Normal"/>
    <w:link w:val="IntenseQuoteChar"/>
    <w:uiPriority w:val="30"/>
    <w:qFormat/>
    <w:rsid w:val="007D1E0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7D1E03"/>
    <w:rPr>
      <w:i/>
      <w:iCs/>
      <w:color w:val="0F4761" w:themeColor="accent1" w:themeShade="BF"/>
    </w:rPr>
  </w:style>
  <w:style w:type="character" w:styleId="IntenseReference">
    <w:name w:val="Intense Reference"/>
    <w:basedOn w:val="DefaultParagraphFont"/>
    <w:uiPriority w:val="32"/>
    <w:qFormat/>
    <w:rsid w:val="007D1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47834">
      <w:bodyDiv w:val="1"/>
      <w:marLeft w:val="0"/>
      <w:marRight w:val="0"/>
      <w:marTop w:val="0"/>
      <w:marBottom w:val="0"/>
      <w:divBdr>
        <w:top w:val="none" w:sz="0" w:space="0" w:color="auto"/>
        <w:left w:val="none" w:sz="0" w:space="0" w:color="auto"/>
        <w:bottom w:val="none" w:sz="0" w:space="0" w:color="auto"/>
        <w:right w:val="none" w:sz="0" w:space="0" w:color="auto"/>
      </w:divBdr>
    </w:div>
    <w:div w:id="14586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26</cp:revision>
  <dcterms:created xsi:type="dcterms:W3CDTF">2025-04-25T10:29:00Z</dcterms:created>
  <dcterms:modified xsi:type="dcterms:W3CDTF">2025-04-27T13:53:00Z</dcterms:modified>
</cp:coreProperties>
</file>