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F496" w14:textId="77777777" w:rsidR="00C61A25" w:rsidRDefault="00C61A25">
      <w:pPr>
        <w:spacing w:before="800"/>
      </w:pPr>
    </w:p>
    <w:p w14:paraId="025CE35B" w14:textId="77777777" w:rsidR="00C61A25" w:rsidRDefault="00C821A5">
      <w:pPr>
        <w:spacing w:after="60"/>
        <w:jc w:val="center"/>
      </w:pPr>
      <w:r>
        <w:rPr>
          <w:b/>
          <w:bCs/>
          <w:color w:val="1A3A5C"/>
          <w:sz w:val="64"/>
          <w:szCs w:val="64"/>
        </w:rPr>
        <w:t>U-ARM</w:t>
      </w:r>
    </w:p>
    <w:p w14:paraId="408ACAC3" w14:textId="77777777" w:rsidR="00C61A25" w:rsidRDefault="00C821A5">
      <w:pPr>
        <w:pBdr>
          <w:bottom w:val="single" w:sz="8" w:space="6" w:color="2C5F8A"/>
        </w:pBdr>
        <w:spacing w:after="20"/>
        <w:jc w:val="center"/>
      </w:pPr>
      <w:r>
        <w:rPr>
          <w:i/>
          <w:iCs/>
          <w:color w:val="2C5F8A"/>
          <w:sz w:val="28"/>
          <w:szCs w:val="28"/>
        </w:rPr>
        <w:t>Upper Arm Rehabilitation Machine</w:t>
      </w:r>
    </w:p>
    <w:p w14:paraId="2791773B" w14:textId="77777777" w:rsidR="00C61A25" w:rsidRDefault="00C61A25">
      <w:pPr>
        <w:spacing w:before="60" w:after="20"/>
      </w:pPr>
    </w:p>
    <w:p w14:paraId="1297DB7E" w14:textId="77777777" w:rsidR="00C61A25" w:rsidRDefault="00C821A5">
      <w:pPr>
        <w:spacing w:after="20"/>
        <w:jc w:val="center"/>
      </w:pPr>
      <w:r>
        <w:rPr>
          <w:b/>
          <w:bCs/>
          <w:sz w:val="28"/>
          <w:szCs w:val="28"/>
        </w:rPr>
        <w:t>Business Plan</w:t>
      </w:r>
    </w:p>
    <w:p w14:paraId="66CC2812" w14:textId="77777777" w:rsidR="00C61A25" w:rsidRDefault="00C821A5">
      <w:pPr>
        <w:spacing w:after="20"/>
        <w:jc w:val="center"/>
      </w:pPr>
      <w:proofErr w:type="spellStart"/>
      <w:r>
        <w:rPr>
          <w:color w:val="555555"/>
          <w:sz w:val="24"/>
          <w:szCs w:val="24"/>
        </w:rPr>
        <w:t>CyberMedical</w:t>
      </w:r>
      <w:proofErr w:type="spellEnd"/>
      <w:r>
        <w:rPr>
          <w:color w:val="555555"/>
          <w:sz w:val="24"/>
          <w:szCs w:val="24"/>
        </w:rPr>
        <w:t xml:space="preserve"> Engineering</w:t>
      </w:r>
    </w:p>
    <w:p w14:paraId="412A1654" w14:textId="77777777" w:rsidR="00C61A25" w:rsidRDefault="00C61A25">
      <w:pPr>
        <w:spacing w:before="200" w:after="20"/>
      </w:pPr>
    </w:p>
    <w:p w14:paraId="06A75B8D" w14:textId="77777777" w:rsidR="00C61A25" w:rsidRDefault="00C821A5">
      <w:pPr>
        <w:spacing w:after="20"/>
        <w:jc w:val="center"/>
      </w:pPr>
      <w:r>
        <w:rPr>
          <w:color w:val="555555"/>
        </w:rPr>
        <w:t>BME 491: Engineering Design and Analysis</w:t>
      </w:r>
    </w:p>
    <w:p w14:paraId="5D6FEB31" w14:textId="77777777" w:rsidR="00C61A25" w:rsidRDefault="00C821A5">
      <w:pPr>
        <w:spacing w:after="20"/>
        <w:jc w:val="center"/>
      </w:pPr>
      <w:r>
        <w:rPr>
          <w:color w:val="555555"/>
        </w:rPr>
        <w:t>Department of Electrical and Biomedical Engineering</w:t>
      </w:r>
    </w:p>
    <w:p w14:paraId="299E8EC5" w14:textId="77777777" w:rsidR="00C61A25" w:rsidRDefault="00C821A5">
      <w:pPr>
        <w:spacing w:after="20"/>
        <w:jc w:val="center"/>
      </w:pPr>
      <w:r>
        <w:rPr>
          <w:color w:val="555555"/>
        </w:rPr>
        <w:t>University of Nevada, Reno</w:t>
      </w:r>
    </w:p>
    <w:p w14:paraId="42D7D87C" w14:textId="77777777" w:rsidR="00C61A25" w:rsidRDefault="00C61A25">
      <w:pPr>
        <w:spacing w:before="200" w:after="20"/>
      </w:pPr>
    </w:p>
    <w:p w14:paraId="6D98DA5F" w14:textId="77777777" w:rsidR="00C61A25" w:rsidRDefault="00C821A5">
      <w:pPr>
        <w:spacing w:after="20"/>
        <w:jc w:val="center"/>
      </w:pPr>
      <w:r>
        <w:rPr>
          <w:b/>
          <w:bCs/>
        </w:rPr>
        <w:t>Group 3</w:t>
      </w:r>
    </w:p>
    <w:p w14:paraId="1BFE59BD" w14:textId="77777777" w:rsidR="00C61A25" w:rsidRDefault="00C821A5">
      <w:pPr>
        <w:spacing w:after="20"/>
        <w:jc w:val="center"/>
      </w:pPr>
      <w:r>
        <w:rPr>
          <w:color w:val="555555"/>
        </w:rPr>
        <w:t xml:space="preserve">Monte </w:t>
      </w:r>
      <w:proofErr w:type="gramStart"/>
      <w:r>
        <w:rPr>
          <w:color w:val="555555"/>
        </w:rPr>
        <w:t>Howell  •</w:t>
      </w:r>
      <w:proofErr w:type="gramEnd"/>
      <w:r>
        <w:rPr>
          <w:color w:val="555555"/>
        </w:rPr>
        <w:t xml:space="preserve">  </w:t>
      </w:r>
      <w:proofErr w:type="spellStart"/>
      <w:r>
        <w:rPr>
          <w:color w:val="555555"/>
        </w:rPr>
        <w:t>Kirsche</w:t>
      </w:r>
      <w:proofErr w:type="spellEnd"/>
      <w:r>
        <w:rPr>
          <w:color w:val="555555"/>
        </w:rPr>
        <w:t xml:space="preserve"> </w:t>
      </w:r>
      <w:proofErr w:type="gramStart"/>
      <w:r>
        <w:rPr>
          <w:color w:val="555555"/>
        </w:rPr>
        <w:t>Stanton  •</w:t>
      </w:r>
      <w:proofErr w:type="gramEnd"/>
      <w:r>
        <w:rPr>
          <w:color w:val="555555"/>
        </w:rPr>
        <w:t xml:space="preserve">  Jose Moreno </w:t>
      </w:r>
      <w:proofErr w:type="gramStart"/>
      <w:r>
        <w:rPr>
          <w:color w:val="555555"/>
        </w:rPr>
        <w:t>Duran  •</w:t>
      </w:r>
      <w:proofErr w:type="gramEnd"/>
      <w:r>
        <w:rPr>
          <w:color w:val="555555"/>
        </w:rPr>
        <w:t xml:space="preserve">  Matthew Wallace</w:t>
      </w:r>
    </w:p>
    <w:p w14:paraId="07C55871" w14:textId="77777777" w:rsidR="00C61A25" w:rsidRDefault="00C61A25">
      <w:pPr>
        <w:spacing w:before="200"/>
      </w:pPr>
    </w:p>
    <w:p w14:paraId="38DEA40B" w14:textId="77777777" w:rsidR="00C61A25" w:rsidRDefault="00C821A5">
      <w:pPr>
        <w:jc w:val="center"/>
      </w:pPr>
      <w:r>
        <w:rPr>
          <w:color w:val="888888"/>
        </w:rPr>
        <w:t>March 31, 2023</w:t>
      </w:r>
    </w:p>
    <w:p w14:paraId="50480E4A" w14:textId="77777777" w:rsidR="00C61A25" w:rsidRDefault="00C821A5">
      <w:r>
        <w:br w:type="page"/>
      </w:r>
    </w:p>
    <w:p w14:paraId="775913FB" w14:textId="77777777" w:rsidR="00C61A25" w:rsidRDefault="00C821A5">
      <w:pPr>
        <w:pBdr>
          <w:bottom w:val="single" w:sz="8" w:space="4" w:color="2C5F8A"/>
        </w:pBdr>
        <w:spacing w:before="400" w:after="120"/>
      </w:pPr>
      <w:r>
        <w:rPr>
          <w:b/>
          <w:bCs/>
          <w:caps/>
          <w:color w:val="1A3A5C"/>
          <w:sz w:val="28"/>
          <w:szCs w:val="28"/>
        </w:rPr>
        <w:lastRenderedPageBreak/>
        <w:t>Executive Summary</w:t>
      </w:r>
    </w:p>
    <w:p w14:paraId="2F6081FD" w14:textId="77777777" w:rsidR="00C61A25" w:rsidRDefault="00C821A5">
      <w:pPr>
        <w:spacing w:after="100" w:line="276" w:lineRule="auto"/>
      </w:pPr>
      <w:proofErr w:type="spellStart"/>
      <w:r>
        <w:t>CyberMedical</w:t>
      </w:r>
      <w:proofErr w:type="spellEnd"/>
      <w:r>
        <w:t xml:space="preserve"> Engineering is a medical device startup located in Reno, Nevada, founded in January 2023 by Monte Howell, </w:t>
      </w:r>
      <w:proofErr w:type="spellStart"/>
      <w:r>
        <w:t>Kirsche</w:t>
      </w:r>
      <w:proofErr w:type="spellEnd"/>
      <w:r>
        <w:t xml:space="preserve"> Stanton, Jose Moreno Duran, and Matthew Wallace. The company is dedicated to improving upper arm rehabilitation outcomes through enhanced, data-integrated machinery designed for use in physical therapy settings.</w:t>
      </w:r>
    </w:p>
    <w:p w14:paraId="24679FDA" w14:textId="77777777" w:rsidR="00C61A25" w:rsidRDefault="00C821A5">
      <w:pPr>
        <w:spacing w:after="100" w:line="276" w:lineRule="auto"/>
      </w:pPr>
      <w:r>
        <w:t xml:space="preserve">The Upper Arm Rehabilitation Machine (U-ARM) is </w:t>
      </w:r>
      <w:proofErr w:type="spellStart"/>
      <w:r>
        <w:t>CyberMedical's</w:t>
      </w:r>
      <w:proofErr w:type="spellEnd"/>
      <w:r>
        <w:t xml:space="preserve"> primary product offering. The U-ARM enables continuous electromyogram (EMG) data collection while robotically guiding the patient through an arm-curling motion. This addresses a clear gap in the rehabilitation market: current upper arm rehabilitation methods — such as resistance bands — require the patient to have baseline arm function, making them unsuitable for individuals with neurological conditions such as stroke or Parkinson's disease. The U-ARM removes this barrier by assisting the pat</w:t>
      </w:r>
      <w:r>
        <w:t>ient through the therapeutic motion as needed, while simultaneously recording EMG signals to a patient database accessible by the treating clinician.</w:t>
      </w:r>
    </w:p>
    <w:p w14:paraId="366C38FA" w14:textId="77777777" w:rsidR="00C61A25" w:rsidRDefault="00C821A5">
      <w:pPr>
        <w:spacing w:before="280" w:after="80"/>
      </w:pPr>
      <w:r>
        <w:rPr>
          <w:b/>
          <w:bCs/>
          <w:color w:val="2C5F8A"/>
          <w:sz w:val="22"/>
          <w:szCs w:val="22"/>
        </w:rPr>
        <w:t>Problem</w:t>
      </w:r>
    </w:p>
    <w:p w14:paraId="70D28CEF" w14:textId="77777777" w:rsidR="00C61A25" w:rsidRDefault="00C821A5">
      <w:pPr>
        <w:spacing w:after="100" w:line="276" w:lineRule="auto"/>
      </w:pPr>
      <w:r>
        <w:t>Existing upper arm rehabilitation techniques are limited in scope and ill-suited for patients with neurological impairments. Most methods require the patient to generate arm movement independently, which is not feasible for individuals who have experienced nerve damage, stroke, or other conditions that compromise voluntary motor control.</w:t>
      </w:r>
    </w:p>
    <w:p w14:paraId="58759CEA" w14:textId="77777777" w:rsidR="00C61A25" w:rsidRDefault="00C821A5">
      <w:pPr>
        <w:spacing w:before="280" w:after="80"/>
      </w:pPr>
      <w:r>
        <w:rPr>
          <w:b/>
          <w:bCs/>
          <w:color w:val="2C5F8A"/>
          <w:sz w:val="22"/>
          <w:szCs w:val="22"/>
        </w:rPr>
        <w:t>Solution</w:t>
      </w:r>
    </w:p>
    <w:p w14:paraId="3311B305" w14:textId="77777777" w:rsidR="00C61A25" w:rsidRDefault="00C821A5">
      <w:pPr>
        <w:spacing w:after="100" w:line="276" w:lineRule="auto"/>
      </w:pPr>
      <w:r>
        <w:t xml:space="preserve">The U-ARM is specifically designed for patients whose neurological impairments prevent independent use of their arms. A motorized gimbal system assists the patient through a controlled curling motion, providing as much or as little assistance as necessary. An integrated EMG sensor continuously transmits muscle activity data to a patient database, enabling </w:t>
      </w:r>
      <w:proofErr w:type="gramStart"/>
      <w:r>
        <w:t>the treating</w:t>
      </w:r>
      <w:proofErr w:type="gramEnd"/>
      <w:r>
        <w:t xml:space="preserve"> physical therapist to track recovery over time and personalize the rehabilitation program.</w:t>
      </w:r>
    </w:p>
    <w:p w14:paraId="490DA3E1" w14:textId="77777777" w:rsidR="00C61A25" w:rsidRDefault="00C821A5">
      <w:pPr>
        <w:spacing w:before="280" w:after="80"/>
      </w:pPr>
      <w:r>
        <w:rPr>
          <w:b/>
          <w:bCs/>
          <w:color w:val="2C5F8A"/>
          <w:sz w:val="22"/>
          <w:szCs w:val="22"/>
        </w:rPr>
        <w:t>Market</w:t>
      </w:r>
    </w:p>
    <w:p w14:paraId="2B54B925" w14:textId="77777777" w:rsidR="00C61A25" w:rsidRDefault="00C821A5">
      <w:pPr>
        <w:spacing w:after="100" w:line="276" w:lineRule="auto"/>
      </w:pPr>
      <w:proofErr w:type="spellStart"/>
      <w:r>
        <w:t>CyberMedical's</w:t>
      </w:r>
      <w:proofErr w:type="spellEnd"/>
      <w:r>
        <w:t xml:space="preserve"> initial target market is physical therapy clinics in Northern Nevada, with expansion across the Western United States anticipated within three years, and international distribution targeted within ten years.</w:t>
      </w:r>
    </w:p>
    <w:p w14:paraId="6C4F8214" w14:textId="77777777" w:rsidR="00C61A25" w:rsidRDefault="00C821A5">
      <w:pPr>
        <w:spacing w:before="280" w:after="80"/>
      </w:pPr>
      <w:r>
        <w:rPr>
          <w:b/>
          <w:bCs/>
          <w:color w:val="2C5F8A"/>
          <w:sz w:val="22"/>
          <w:szCs w:val="22"/>
        </w:rPr>
        <w:t>Competition</w:t>
      </w:r>
    </w:p>
    <w:p w14:paraId="413E179A" w14:textId="77777777" w:rsidR="00C61A25" w:rsidRDefault="00C821A5">
      <w:pPr>
        <w:spacing w:after="100" w:line="276" w:lineRule="auto"/>
      </w:pPr>
      <w:r>
        <w:t>The U-ARM competes in the broader physical rehabilitation device market. Lower-technology competitors include resistance band and traditional therapy equipment manufacturers. Higher-technology competitors produce full-body or lower-extremity exoskeletons, most of which are not specifically designed for upper arm rehabilitation or physical therapy delivery. The U-ARM's clinical specificity and accessible price point are its primary differentiators.</w:t>
      </w:r>
    </w:p>
    <w:p w14:paraId="061C3CCD" w14:textId="77777777" w:rsidR="00C61A25" w:rsidRDefault="00C821A5">
      <w:pPr>
        <w:spacing w:before="280" w:after="80"/>
      </w:pPr>
      <w:r>
        <w:rPr>
          <w:b/>
          <w:bCs/>
          <w:color w:val="2C5F8A"/>
          <w:sz w:val="22"/>
          <w:szCs w:val="22"/>
        </w:rPr>
        <w:t>Financial Highlights</w:t>
      </w:r>
    </w:p>
    <w:p w14:paraId="04552D63" w14:textId="77777777" w:rsidR="00C61A25" w:rsidRDefault="00C821A5">
      <w:pPr>
        <w:spacing w:after="100" w:line="276" w:lineRule="auto"/>
      </w:pPr>
      <w:r>
        <w:t>The U-ARM is priced at $3,000 per unit with a bill of materials cost of approximately $525, producing a significant per-unit margin. An optional two-year warranty is available for $250. The product is positioned as a clinical device rather than a consumer product, making it accessible to a broad range of physical therapy clinics operating within standard equipment budgets.</w:t>
      </w:r>
    </w:p>
    <w:p w14:paraId="52BAE92F" w14:textId="77777777" w:rsidR="00C61A25" w:rsidRDefault="00C821A5">
      <w:r>
        <w:br w:type="page"/>
      </w:r>
    </w:p>
    <w:p w14:paraId="67908F15" w14:textId="77777777" w:rsidR="00C61A25" w:rsidRDefault="00C821A5">
      <w:pPr>
        <w:pBdr>
          <w:bottom w:val="single" w:sz="8" w:space="4" w:color="2C5F8A"/>
        </w:pBdr>
        <w:spacing w:before="400" w:after="120"/>
      </w:pPr>
      <w:r>
        <w:rPr>
          <w:b/>
          <w:bCs/>
          <w:caps/>
          <w:color w:val="1A3A5C"/>
          <w:sz w:val="28"/>
          <w:szCs w:val="28"/>
        </w:rPr>
        <w:lastRenderedPageBreak/>
        <w:t>Business Concept</w:t>
      </w:r>
    </w:p>
    <w:p w14:paraId="2FCDFEC2" w14:textId="77777777" w:rsidR="00C61A25" w:rsidRDefault="00C821A5">
      <w:pPr>
        <w:spacing w:before="280" w:after="80"/>
      </w:pPr>
      <w:r>
        <w:rPr>
          <w:b/>
          <w:bCs/>
          <w:color w:val="2C5F8A"/>
          <w:sz w:val="22"/>
          <w:szCs w:val="22"/>
        </w:rPr>
        <w:t>Vision</w:t>
      </w:r>
    </w:p>
    <w:p w14:paraId="0CB3220F" w14:textId="77777777" w:rsidR="00C61A25" w:rsidRDefault="00C821A5">
      <w:pPr>
        <w:spacing w:after="100" w:line="276" w:lineRule="auto"/>
      </w:pPr>
      <w:proofErr w:type="spellStart"/>
      <w:r>
        <w:t>CyberMedical</w:t>
      </w:r>
      <w:proofErr w:type="spellEnd"/>
      <w:r>
        <w:t xml:space="preserve"> Engineering is committed to improving physical rehabilitation outcomes for patients with neurological disorders and bicep injuries through technology that is both clinically effective and accessible. The U-ARM delivers two core capabilities that address unmet needs in physical therapy:</w:t>
      </w:r>
    </w:p>
    <w:p w14:paraId="4F2E5B29" w14:textId="77777777" w:rsidR="00C61A25" w:rsidRDefault="00C821A5">
      <w:pPr>
        <w:pStyle w:val="ListParagraph"/>
        <w:numPr>
          <w:ilvl w:val="0"/>
          <w:numId w:val="2"/>
        </w:numPr>
        <w:spacing w:before="40" w:after="40" w:line="276" w:lineRule="auto"/>
      </w:pPr>
      <w:r>
        <w:t>Continuous, objective EMG data collection during therapy sessions, enabling physical therapists to track patient progress over time and compare recovery trajectories against baseline populations.</w:t>
      </w:r>
    </w:p>
    <w:p w14:paraId="406C1933" w14:textId="77777777" w:rsidR="00C61A25" w:rsidRDefault="00C821A5">
      <w:pPr>
        <w:pStyle w:val="ListParagraph"/>
        <w:numPr>
          <w:ilvl w:val="0"/>
          <w:numId w:val="2"/>
        </w:numPr>
        <w:spacing w:before="40" w:after="40" w:line="276" w:lineRule="auto"/>
      </w:pPr>
      <w:r>
        <w:t>Motorized assistance through the rehabilitation motion, enabling patients who cannot generate voluntary arm movement — due to stroke, Parkinson's disease, or other neurological conditions — to access effective physical therapy for the first time.</w:t>
      </w:r>
    </w:p>
    <w:p w14:paraId="0E0F832F" w14:textId="77777777" w:rsidR="00C61A25" w:rsidRDefault="00C821A5">
      <w:pPr>
        <w:spacing w:after="100" w:line="276" w:lineRule="auto"/>
      </w:pPr>
      <w:proofErr w:type="spellStart"/>
      <w:r>
        <w:t>CyberMedical's</w:t>
      </w:r>
      <w:proofErr w:type="spellEnd"/>
      <w:r>
        <w:t xml:space="preserve"> strategic vision is to have the U-ARM placed in every physical therapy clinic in the Western United States by 2033, followed by international expansion.</w:t>
      </w:r>
    </w:p>
    <w:p w14:paraId="04286AC2" w14:textId="77777777" w:rsidR="00C61A25" w:rsidRDefault="00C821A5">
      <w:pPr>
        <w:spacing w:before="280" w:after="80"/>
      </w:pPr>
      <w:r>
        <w:rPr>
          <w:b/>
          <w:bCs/>
          <w:color w:val="2C5F8A"/>
          <w:sz w:val="22"/>
          <w:szCs w:val="22"/>
        </w:rPr>
        <w:t>Feasibility</w:t>
      </w:r>
    </w:p>
    <w:p w14:paraId="1D944F4C" w14:textId="77777777" w:rsidR="00C61A25" w:rsidRDefault="00C821A5">
      <w:pPr>
        <w:spacing w:before="200" w:after="60"/>
      </w:pPr>
      <w:r>
        <w:rPr>
          <w:b/>
          <w:bCs/>
        </w:rPr>
        <w:t>Technical Feasibility</w:t>
      </w:r>
    </w:p>
    <w:p w14:paraId="5DB2E0A3" w14:textId="77777777" w:rsidR="00C61A25" w:rsidRDefault="00C821A5">
      <w:pPr>
        <w:spacing w:after="100" w:line="276" w:lineRule="auto"/>
      </w:pPr>
      <w:r>
        <w:t xml:space="preserve">During the initial years of operation, U-ARM devices will be assembled on a small-scale, one-at-a-time basis by members of the </w:t>
      </w:r>
      <w:proofErr w:type="spellStart"/>
      <w:r>
        <w:t>CyberMedical</w:t>
      </w:r>
      <w:proofErr w:type="spellEnd"/>
      <w:r>
        <w:t xml:space="preserve"> team. The system comprises a limited number of integrated components — a gimbal motor, EMG sensor, Arduino-based controller, and 3D-printed PLA casing — all of which are commercially available or producible in-house. Software and 3D design files will be maintained and version-controlled for consistent reproduction. As the company expands, revenue from initial sales will fund facility lease and additional assembly staff.</w:t>
      </w:r>
    </w:p>
    <w:p w14:paraId="3260B8BD" w14:textId="77777777" w:rsidR="00C61A25" w:rsidRDefault="00C821A5">
      <w:pPr>
        <w:spacing w:before="200" w:after="60"/>
      </w:pPr>
      <w:r>
        <w:rPr>
          <w:b/>
          <w:bCs/>
        </w:rPr>
        <w:t>Operational Feasibility</w:t>
      </w:r>
    </w:p>
    <w:p w14:paraId="439BF73D" w14:textId="77777777" w:rsidR="00C61A25" w:rsidRDefault="00C821A5">
      <w:pPr>
        <w:spacing w:after="100" w:line="276" w:lineRule="auto"/>
      </w:pPr>
      <w:r>
        <w:t xml:space="preserve">No staff beyond the four founding members are required for the first two years of operation, during which the product will be in active development and </w:t>
      </w:r>
      <w:proofErr w:type="gramStart"/>
      <w:r>
        <w:t>early-market</w:t>
      </w:r>
      <w:proofErr w:type="gramEnd"/>
      <w:r>
        <w:t xml:space="preserve"> deployment. As the company scales to serve a broader geographic market — anticipated in years two through three — </w:t>
      </w:r>
      <w:proofErr w:type="spellStart"/>
      <w:r>
        <w:t>CyberMedical</w:t>
      </w:r>
      <w:proofErr w:type="spellEnd"/>
      <w:r>
        <w:t xml:space="preserve"> will hire two additional staff members and lease a small production facility. This phased approach minimizes fixed costs during the critical early period and preserves capital for reinvestment.</w:t>
      </w:r>
    </w:p>
    <w:p w14:paraId="5168AB10" w14:textId="77777777" w:rsidR="00C61A25" w:rsidRDefault="00C821A5">
      <w:pPr>
        <w:spacing w:before="200" w:after="60"/>
      </w:pPr>
      <w:r>
        <w:rPr>
          <w:b/>
          <w:bCs/>
        </w:rPr>
        <w:t>Economic Feasibility</w:t>
      </w:r>
    </w:p>
    <w:p w14:paraId="37775EBA" w14:textId="77777777" w:rsidR="00C61A25" w:rsidRDefault="00C821A5">
      <w:pPr>
        <w:spacing w:after="100" w:line="276" w:lineRule="auto"/>
      </w:pPr>
      <w:r>
        <w:t xml:space="preserve">At a unit cost of approximately $525 and a target sale price of $3,000, each U-ARM generates a gross margin of approximately $2,475. Even </w:t>
      </w:r>
      <w:proofErr w:type="gramStart"/>
      <w:r>
        <w:t>at</w:t>
      </w:r>
      <w:proofErr w:type="gramEnd"/>
      <w:r>
        <w:t xml:space="preserve"> modest sales volumes within a limited initial market, this margin is sufficient to sustain operations and provide salaries for all four founding team members during the first year.</w:t>
      </w:r>
    </w:p>
    <w:p w14:paraId="7979DE35" w14:textId="77777777" w:rsidR="00C61A25" w:rsidRDefault="00C821A5">
      <w:pPr>
        <w:spacing w:before="200" w:after="60"/>
      </w:pPr>
      <w:r>
        <w:rPr>
          <w:b/>
          <w:bCs/>
        </w:rPr>
        <w:t>Legal Feasibility</w:t>
      </w:r>
    </w:p>
    <w:p w14:paraId="534E92E2" w14:textId="77777777" w:rsidR="00C61A25" w:rsidRDefault="00C821A5">
      <w:pPr>
        <w:spacing w:after="100" w:line="276" w:lineRule="auto"/>
      </w:pPr>
      <w:proofErr w:type="spellStart"/>
      <w:r>
        <w:t>CyberMedical</w:t>
      </w:r>
      <w:proofErr w:type="spellEnd"/>
      <w:r>
        <w:t xml:space="preserve"> Engineering does not anticipate legal barriers to founding or early operations. The company does not intend to issue stock or pursue public listing in the near term, so SEC compliance requirements do not currently apply. Regulatory requirements applicable to medical devices will be addressed as the product advances toward commercial release, with engagement from qualified regulatory consultants.</w:t>
      </w:r>
    </w:p>
    <w:p w14:paraId="0865DD38" w14:textId="77777777" w:rsidR="00C61A25" w:rsidRDefault="00C821A5">
      <w:pPr>
        <w:spacing w:before="200" w:after="60"/>
      </w:pPr>
      <w:r>
        <w:rPr>
          <w:b/>
          <w:bCs/>
        </w:rPr>
        <w:t>Schedule Feasibility</w:t>
      </w:r>
    </w:p>
    <w:p w14:paraId="46E45D26" w14:textId="77777777" w:rsidR="00C61A25" w:rsidRDefault="00C821A5">
      <w:pPr>
        <w:spacing w:after="100" w:line="276" w:lineRule="auto"/>
      </w:pPr>
      <w:r>
        <w:t>One unit of U-ARM can be produced in approximately 24 hours. The rate-limiting step is 3D printing of the PLA casing, which requires approximately 20 hours with a single printer. The remaining four hours are required for component assembly. This production rate is sufficient to serve the initial Northern Nevada market and can be scaled with additional printers as demand grows.</w:t>
      </w:r>
    </w:p>
    <w:p w14:paraId="7417E11F" w14:textId="77777777" w:rsidR="00832136" w:rsidRDefault="00832136">
      <w:pPr>
        <w:spacing w:before="280" w:after="80"/>
        <w:rPr>
          <w:b/>
          <w:bCs/>
          <w:color w:val="2C5F8A"/>
          <w:sz w:val="22"/>
          <w:szCs w:val="22"/>
        </w:rPr>
      </w:pPr>
    </w:p>
    <w:p w14:paraId="41D6504C" w14:textId="53580DD7" w:rsidR="00C61A25" w:rsidRDefault="00C821A5">
      <w:pPr>
        <w:spacing w:before="280" w:after="80"/>
      </w:pPr>
      <w:r>
        <w:rPr>
          <w:b/>
          <w:bCs/>
          <w:color w:val="2C5F8A"/>
          <w:sz w:val="22"/>
          <w:szCs w:val="22"/>
        </w:rPr>
        <w:lastRenderedPageBreak/>
        <w:t>Diagnostics</w:t>
      </w:r>
    </w:p>
    <w:p w14:paraId="55D3571D" w14:textId="77777777" w:rsidR="00C61A25" w:rsidRDefault="00C821A5">
      <w:pPr>
        <w:spacing w:after="100" w:line="276" w:lineRule="auto"/>
      </w:pPr>
      <w:r>
        <w:t xml:space="preserve">Formal market diagnostics have not yet been conducted with external customers. However, two founding members of the </w:t>
      </w:r>
      <w:proofErr w:type="spellStart"/>
      <w:r>
        <w:t>CyberMedical</w:t>
      </w:r>
      <w:proofErr w:type="spellEnd"/>
      <w:r>
        <w:t xml:space="preserve"> team have direct prior experience working in physical therapy clinical settings. Their firsthand knowledge of the operational challenges faced by clinicians — particularly in accommodating patients with neurological impairments — directly informed the U-ARM's design and feature set. Both team members have identified upper arm rehabilitation support as one of the most significant unmet needs within the clinics where they worked.</w:t>
      </w:r>
    </w:p>
    <w:p w14:paraId="27C1D5C5" w14:textId="77777777" w:rsidR="00C61A25" w:rsidRDefault="00C821A5">
      <w:pPr>
        <w:spacing w:before="280" w:after="80"/>
      </w:pPr>
      <w:r>
        <w:rPr>
          <w:b/>
          <w:bCs/>
          <w:color w:val="2C5F8A"/>
          <w:sz w:val="22"/>
          <w:szCs w:val="22"/>
        </w:rPr>
        <w:t>Value Proposition</w:t>
      </w:r>
    </w:p>
    <w:p w14:paraId="52329F10" w14:textId="77777777" w:rsidR="00C61A25" w:rsidRDefault="00C821A5">
      <w:pPr>
        <w:spacing w:after="100" w:line="276" w:lineRule="auto"/>
      </w:pPr>
      <w:r>
        <w:t>The U-ARM is one of the only devices on the market specifically designed for upper arm rehabilitation, and the only known device that provides active motorized assistance through the therapeutic motion — a capability essential for patients who lack voluntary arm function. Key value delivered to each stakeholder group:</w:t>
      </w:r>
    </w:p>
    <w:p w14:paraId="7B0D0100" w14:textId="77777777" w:rsidR="00C61A25" w:rsidRDefault="00C821A5">
      <w:pPr>
        <w:pStyle w:val="ListParagraph"/>
        <w:numPr>
          <w:ilvl w:val="0"/>
          <w:numId w:val="2"/>
        </w:numPr>
        <w:spacing w:before="40" w:after="40" w:line="276" w:lineRule="auto"/>
      </w:pPr>
      <w:r>
        <w:rPr>
          <w:b/>
          <w:bCs/>
        </w:rPr>
        <w:t xml:space="preserve">Patients: </w:t>
      </w:r>
      <w:r>
        <w:rPr>
          <w:color w:val="555555"/>
        </w:rPr>
        <w:t>Access to effective upper arm rehabilitation regardless of voluntary motor capacity; more personalized and data-driven recovery programs.</w:t>
      </w:r>
    </w:p>
    <w:p w14:paraId="3CEC552F" w14:textId="77777777" w:rsidR="00C61A25" w:rsidRDefault="00C821A5">
      <w:pPr>
        <w:pStyle w:val="ListParagraph"/>
        <w:numPr>
          <w:ilvl w:val="0"/>
          <w:numId w:val="2"/>
        </w:numPr>
        <w:spacing w:before="40" w:after="40" w:line="276" w:lineRule="auto"/>
      </w:pPr>
      <w:r>
        <w:rPr>
          <w:b/>
          <w:bCs/>
        </w:rPr>
        <w:t xml:space="preserve">Physical Therapists: </w:t>
      </w:r>
      <w:r>
        <w:rPr>
          <w:color w:val="555555"/>
        </w:rPr>
        <w:t>Objective, continuous EMG data collection to inform treatment planning and monitor patient progress over time.</w:t>
      </w:r>
    </w:p>
    <w:p w14:paraId="518CD366" w14:textId="77777777" w:rsidR="00C61A25" w:rsidRDefault="00C821A5">
      <w:pPr>
        <w:pStyle w:val="ListParagraph"/>
        <w:numPr>
          <w:ilvl w:val="0"/>
          <w:numId w:val="2"/>
        </w:numPr>
        <w:spacing w:before="40" w:after="40" w:line="276" w:lineRule="auto"/>
      </w:pPr>
      <w:r>
        <w:rPr>
          <w:b/>
          <w:bCs/>
        </w:rPr>
        <w:t xml:space="preserve">Clinic Administrators: </w:t>
      </w:r>
      <w:r>
        <w:rPr>
          <w:color w:val="555555"/>
        </w:rPr>
        <w:t>A clinically differentiated device at a price point accessible to standard practice budgets, with optional service and warranty coverage.</w:t>
      </w:r>
    </w:p>
    <w:p w14:paraId="6160A5BE" w14:textId="77777777" w:rsidR="00614614" w:rsidRDefault="00614614" w:rsidP="00832136"/>
    <w:p w14:paraId="109227EC" w14:textId="7CA1AC6C" w:rsidR="00C61A25" w:rsidRDefault="00C821A5" w:rsidP="00832136">
      <w:r>
        <w:rPr>
          <w:b/>
          <w:bCs/>
          <w:caps/>
          <w:color w:val="1A3A5C"/>
          <w:sz w:val="28"/>
          <w:szCs w:val="28"/>
        </w:rPr>
        <w:t>Market Analysis</w:t>
      </w:r>
    </w:p>
    <w:p w14:paraId="52124DAB" w14:textId="77777777" w:rsidR="00C61A25" w:rsidRDefault="00C821A5">
      <w:pPr>
        <w:spacing w:after="100" w:line="276" w:lineRule="auto"/>
      </w:pPr>
      <w:r>
        <w:t>The global exoskeleton market has experienced substantial growth in recent years, driven by an aging population, advancements in robotic and sensor technologies, and expanding interest in exoskeletons for rehabilitation and industrial applications. The market is projected to reach $3.3 billion by 2026, representing a compound annual growth rate (CAGR) of 35.2% from 2020 to 2026.</w:t>
      </w:r>
    </w:p>
    <w:p w14:paraId="233A7728" w14:textId="77777777" w:rsidR="00C61A25" w:rsidRDefault="00C821A5">
      <w:pPr>
        <w:spacing w:after="100" w:line="276" w:lineRule="auto"/>
      </w:pPr>
      <w:r>
        <w:t>The U-ARM targets the rehabilitation segment of this market, which focuses specifically on assistive and therapeutic applications for individuals with upper limb weakness resulting from stroke, spinal cord injury, or other neurological conditions. In the United States alone, approximately 795,000 people experience a stroke each year, and the demand for rehabilitation technologies capable of serving these patients continues to grow.</w:t>
      </w:r>
    </w:p>
    <w:p w14:paraId="14FA11CD" w14:textId="77777777" w:rsidR="00C61A25" w:rsidRDefault="00C821A5">
      <w:pPr>
        <w:spacing w:after="100" w:line="276" w:lineRule="auto"/>
      </w:pPr>
      <w:r>
        <w:t xml:space="preserve">Beyond the rehabilitation market, the U-ARM design has potential applicability in military and industrial contexts — specifically in settings where enhanced arm strength or endurance is operationally relevant. However, </w:t>
      </w:r>
      <w:proofErr w:type="spellStart"/>
      <w:r>
        <w:t>CyberMedical's</w:t>
      </w:r>
      <w:proofErr w:type="spellEnd"/>
      <w:r>
        <w:t xml:space="preserve"> near-term commercial focus remains on clinical rehabilitation, where the need is most immediate and the regulatory pathway is most clearly defined.</w:t>
      </w:r>
    </w:p>
    <w:p w14:paraId="588997E6" w14:textId="77777777" w:rsidR="00C61A25" w:rsidRDefault="00C821A5">
      <w:pPr>
        <w:spacing w:before="280" w:after="80"/>
      </w:pPr>
      <w:r>
        <w:rPr>
          <w:b/>
          <w:bCs/>
          <w:color w:val="2C5F8A"/>
          <w:sz w:val="22"/>
          <w:szCs w:val="22"/>
        </w:rPr>
        <w:t>Market Segmentation</w:t>
      </w:r>
    </w:p>
    <w:p w14:paraId="319535C3" w14:textId="77777777" w:rsidR="00C61A25" w:rsidRDefault="00C821A5">
      <w:pPr>
        <w:spacing w:after="100" w:line="276" w:lineRule="auto"/>
      </w:pPr>
      <w:proofErr w:type="spellStart"/>
      <w:r>
        <w:t>CyberMedical</w:t>
      </w:r>
      <w:proofErr w:type="spellEnd"/>
      <w:r>
        <w:t xml:space="preserve"> has identified the following addressable market segments for the U-ARM, organized by priority:</w:t>
      </w:r>
    </w:p>
    <w:p w14:paraId="443C4033" w14:textId="77777777" w:rsidR="00C61A25" w:rsidRDefault="00C821A5">
      <w:pPr>
        <w:pStyle w:val="ListParagraph"/>
        <w:numPr>
          <w:ilvl w:val="0"/>
          <w:numId w:val="2"/>
        </w:numPr>
        <w:spacing w:before="40" w:after="40" w:line="276" w:lineRule="auto"/>
      </w:pPr>
      <w:r>
        <w:rPr>
          <w:b/>
          <w:bCs/>
        </w:rPr>
        <w:t xml:space="preserve">Rehabilitation (Primary): </w:t>
      </w:r>
      <w:r>
        <w:rPr>
          <w:color w:val="555555"/>
        </w:rPr>
        <w:t>Hospitals, outpatient physical therapy clinics, and rehabilitation centers serving patients with upper limb weakness due to stroke, spinal cord injury, Parkinson's disease, or other neurological conditions.</w:t>
      </w:r>
    </w:p>
    <w:p w14:paraId="5677AD82" w14:textId="77777777" w:rsidR="00C61A25" w:rsidRDefault="00C821A5">
      <w:pPr>
        <w:pStyle w:val="ListParagraph"/>
        <w:numPr>
          <w:ilvl w:val="0"/>
          <w:numId w:val="2"/>
        </w:numPr>
        <w:spacing w:before="40" w:after="40" w:line="276" w:lineRule="auto"/>
      </w:pPr>
      <w:r>
        <w:rPr>
          <w:b/>
          <w:bCs/>
        </w:rPr>
        <w:t xml:space="preserve">Elderly Care: </w:t>
      </w:r>
      <w:r>
        <w:rPr>
          <w:color w:val="555555"/>
        </w:rPr>
        <w:t>Assisted living and skilled nursing facilities where age-related muscle weakness and mobility impairment are prevalent, and where assistive therapeutic tools can meaningfully improve residents' quality of life.</w:t>
      </w:r>
    </w:p>
    <w:p w14:paraId="48482AEB" w14:textId="77777777" w:rsidR="00C61A25" w:rsidRDefault="00C821A5">
      <w:pPr>
        <w:pStyle w:val="ListParagraph"/>
        <w:numPr>
          <w:ilvl w:val="0"/>
          <w:numId w:val="2"/>
        </w:numPr>
        <w:spacing w:before="40" w:after="40" w:line="276" w:lineRule="auto"/>
      </w:pPr>
      <w:r>
        <w:rPr>
          <w:b/>
          <w:bCs/>
        </w:rPr>
        <w:t xml:space="preserve">Military: </w:t>
      </w:r>
      <w:r>
        <w:rPr>
          <w:color w:val="555555"/>
        </w:rPr>
        <w:t>Organizations exploring exoskeleton-based enhancement of soldier physical performance and rehabilitation following combat-related injuries.</w:t>
      </w:r>
    </w:p>
    <w:p w14:paraId="13A35948" w14:textId="77777777" w:rsidR="00C61A25" w:rsidRDefault="00C821A5">
      <w:pPr>
        <w:pStyle w:val="ListParagraph"/>
        <w:numPr>
          <w:ilvl w:val="0"/>
          <w:numId w:val="2"/>
        </w:numPr>
        <w:spacing w:before="40" w:after="40" w:line="276" w:lineRule="auto"/>
      </w:pPr>
      <w:r>
        <w:rPr>
          <w:b/>
          <w:bCs/>
        </w:rPr>
        <w:t xml:space="preserve">Industrial: </w:t>
      </w:r>
      <w:r>
        <w:rPr>
          <w:color w:val="555555"/>
        </w:rPr>
        <w:t>Employers in physically demanding industries seeking to reduce injury risk and improve worker productivity through assistive wearable technology.</w:t>
      </w:r>
    </w:p>
    <w:p w14:paraId="7CA4E5CF" w14:textId="77777777" w:rsidR="00C61A25" w:rsidRDefault="00C821A5">
      <w:pPr>
        <w:pStyle w:val="ListParagraph"/>
        <w:numPr>
          <w:ilvl w:val="0"/>
          <w:numId w:val="2"/>
        </w:numPr>
        <w:spacing w:before="40" w:after="40" w:line="276" w:lineRule="auto"/>
      </w:pPr>
      <w:r>
        <w:rPr>
          <w:b/>
          <w:bCs/>
        </w:rPr>
        <w:lastRenderedPageBreak/>
        <w:t xml:space="preserve">Fitness and Sports: </w:t>
      </w:r>
      <w:r>
        <w:rPr>
          <w:color w:val="555555"/>
        </w:rPr>
        <w:t>Athletic training environments where arm strength and endurance enhancement is a performance objective.</w:t>
      </w:r>
    </w:p>
    <w:p w14:paraId="5D11416A" w14:textId="77777777" w:rsidR="00C61A25" w:rsidRDefault="00C821A5">
      <w:pPr>
        <w:pStyle w:val="ListParagraph"/>
        <w:numPr>
          <w:ilvl w:val="0"/>
          <w:numId w:val="2"/>
        </w:numPr>
        <w:spacing w:before="40" w:after="40" w:line="276" w:lineRule="auto"/>
      </w:pPr>
      <w:r>
        <w:rPr>
          <w:b/>
          <w:bCs/>
        </w:rPr>
        <w:t xml:space="preserve">Research and Development: </w:t>
      </w:r>
      <w:r>
        <w:rPr>
          <w:color w:val="555555"/>
        </w:rPr>
        <w:t>Academic institutions and research organizations focused on exoskeleton design, human factors, and rehabilitation technology.</w:t>
      </w:r>
    </w:p>
    <w:p w14:paraId="7A076C3A" w14:textId="77777777" w:rsidR="00C61A25" w:rsidRDefault="00C821A5">
      <w:pPr>
        <w:spacing w:before="280" w:after="80"/>
      </w:pPr>
      <w:r>
        <w:rPr>
          <w:b/>
          <w:bCs/>
          <w:color w:val="2C5F8A"/>
          <w:sz w:val="22"/>
          <w:szCs w:val="22"/>
        </w:rPr>
        <w:t>Key Customers</w:t>
      </w:r>
    </w:p>
    <w:p w14:paraId="09CFDC6B" w14:textId="77777777" w:rsidR="00C61A25" w:rsidRDefault="00C821A5">
      <w:pPr>
        <w:spacing w:after="100" w:line="276" w:lineRule="auto"/>
      </w:pPr>
      <w:r>
        <w:t xml:space="preserve">Based on the market segmentation above, </w:t>
      </w:r>
      <w:proofErr w:type="spellStart"/>
      <w:r>
        <w:t>CyberMedical's</w:t>
      </w:r>
      <w:proofErr w:type="spellEnd"/>
      <w:r>
        <w:t xml:space="preserve"> primary target customers in the near term are rehabilitation centers, hospitals, and outpatient physical therapy clinics. These customers have the clearest clinical need for the U-ARM's capabilities, the institutional budget to support the purchase, and the clinical staff capable of deploying and interpreting the device's EMG data output. Secondary customer targets include elderly care facilities and, longer term, military and industrial organizations.</w:t>
      </w:r>
    </w:p>
    <w:p w14:paraId="0647A55B" w14:textId="77777777" w:rsidR="00C61A25" w:rsidRDefault="00C821A5">
      <w:pPr>
        <w:spacing w:before="280" w:after="80"/>
      </w:pPr>
      <w:r>
        <w:rPr>
          <w:b/>
          <w:bCs/>
          <w:color w:val="2C5F8A"/>
          <w:sz w:val="22"/>
          <w:szCs w:val="22"/>
        </w:rPr>
        <w:t>Anticipated Market Share</w:t>
      </w:r>
    </w:p>
    <w:p w14:paraId="059F352E" w14:textId="77777777" w:rsidR="00C61A25" w:rsidRDefault="00C821A5">
      <w:pPr>
        <w:spacing w:after="100" w:line="276" w:lineRule="auto"/>
      </w:pPr>
      <w:r>
        <w:t>A precise market share projection requires detailed competitive and demand analysis beyond the scope of this initial plan. However, the conditions for meaningful market capture are favorable: the exoskeleton market is growing rapidly, the rehabilitation segment is underserved with respect to upper arm-specific devices, and the U-ARM is priced significantly below competing full-body exoskeleton systems.</w:t>
      </w:r>
    </w:p>
    <w:p w14:paraId="47C7E420" w14:textId="77777777" w:rsidR="00C61A25" w:rsidRDefault="00C821A5">
      <w:pPr>
        <w:spacing w:after="100" w:line="276" w:lineRule="auto"/>
      </w:pPr>
      <w:proofErr w:type="spellStart"/>
      <w:r>
        <w:t>CyberMedical's</w:t>
      </w:r>
      <w:proofErr w:type="spellEnd"/>
      <w:r>
        <w:t xml:space="preserve"> near-term goal is to place two units at each of approximately 15 physical therapy clinics in Northern Nevada within the first two years, representing approximately 30 units and $90,000 in initial revenue. This conservative target provides a foundation from which to expand regionally and nationally as the product matures and the company builds its operational infrastructure.</w:t>
      </w:r>
    </w:p>
    <w:p w14:paraId="5A87853A" w14:textId="77777777" w:rsidR="00C61A25" w:rsidRDefault="00C821A5">
      <w:pPr>
        <w:spacing w:before="280" w:after="80"/>
      </w:pPr>
      <w:r>
        <w:rPr>
          <w:b/>
          <w:bCs/>
          <w:color w:val="2C5F8A"/>
          <w:sz w:val="22"/>
          <w:szCs w:val="22"/>
        </w:rPr>
        <w:t>Market Positioning</w:t>
      </w:r>
    </w:p>
    <w:p w14:paraId="1C0EE79A" w14:textId="77777777" w:rsidR="00C61A25" w:rsidRDefault="00C821A5">
      <w:pPr>
        <w:spacing w:after="100" w:line="276" w:lineRule="auto"/>
      </w:pPr>
      <w:r>
        <w:t>The U-ARM is positioned as a clinically specialized, accessible rehabilitation device in a market dominated by expensive, general-purpose exoskeleton systems. Its key differentiators are:</w:t>
      </w:r>
    </w:p>
    <w:p w14:paraId="02D7B725" w14:textId="77777777" w:rsidR="00C61A25" w:rsidRDefault="00C821A5">
      <w:pPr>
        <w:pStyle w:val="ListParagraph"/>
        <w:numPr>
          <w:ilvl w:val="0"/>
          <w:numId w:val="2"/>
        </w:numPr>
        <w:spacing w:before="40" w:after="40" w:line="276" w:lineRule="auto"/>
      </w:pPr>
      <w:r>
        <w:rPr>
          <w:b/>
          <w:bCs/>
        </w:rPr>
        <w:t xml:space="preserve">Clinical specificity: </w:t>
      </w:r>
      <w:r>
        <w:rPr>
          <w:color w:val="555555"/>
        </w:rPr>
        <w:t>Purpose-built for upper arm rehabilitation, with particular focus on arm flexion recovery — an underserved application in the current market.</w:t>
      </w:r>
    </w:p>
    <w:p w14:paraId="2899C2C3" w14:textId="77777777" w:rsidR="00C61A25" w:rsidRDefault="00C821A5">
      <w:pPr>
        <w:pStyle w:val="ListParagraph"/>
        <w:numPr>
          <w:ilvl w:val="0"/>
          <w:numId w:val="2"/>
        </w:numPr>
        <w:spacing w:before="40" w:after="40" w:line="276" w:lineRule="auto"/>
      </w:pPr>
      <w:r>
        <w:rPr>
          <w:b/>
          <w:bCs/>
        </w:rPr>
        <w:t xml:space="preserve">Active motorized assistance: </w:t>
      </w:r>
      <w:r>
        <w:rPr>
          <w:color w:val="555555"/>
        </w:rPr>
        <w:t>Unlike passive therapy tools, the U-ARM provides powered assistance through the therapeutic motion, enabling patients with no voluntary arm function to participate in active rehabilitation.</w:t>
      </w:r>
    </w:p>
    <w:p w14:paraId="2DD16EC9" w14:textId="77777777" w:rsidR="00C61A25" w:rsidRDefault="00C821A5">
      <w:pPr>
        <w:pStyle w:val="ListParagraph"/>
        <w:numPr>
          <w:ilvl w:val="0"/>
          <w:numId w:val="2"/>
        </w:numPr>
        <w:spacing w:before="40" w:after="40" w:line="276" w:lineRule="auto"/>
      </w:pPr>
      <w:r>
        <w:rPr>
          <w:b/>
          <w:bCs/>
        </w:rPr>
        <w:t xml:space="preserve">Integrated EMG monitoring: </w:t>
      </w:r>
      <w:r>
        <w:rPr>
          <w:color w:val="555555"/>
        </w:rPr>
        <w:t>Continuous objective data collection during therapy, enabling clinicians to quantify patient progress and personalize treatment.</w:t>
      </w:r>
    </w:p>
    <w:p w14:paraId="5693EB7C" w14:textId="77777777" w:rsidR="00C61A25" w:rsidRDefault="00C821A5">
      <w:pPr>
        <w:pStyle w:val="ListParagraph"/>
        <w:numPr>
          <w:ilvl w:val="0"/>
          <w:numId w:val="2"/>
        </w:numPr>
        <w:spacing w:before="40" w:after="40" w:line="276" w:lineRule="auto"/>
      </w:pPr>
      <w:r>
        <w:rPr>
          <w:b/>
          <w:bCs/>
        </w:rPr>
        <w:t xml:space="preserve">Accessible price point: </w:t>
      </w:r>
      <w:r>
        <w:rPr>
          <w:color w:val="555555"/>
        </w:rPr>
        <w:t>At $3,000 per unit, the U-ARM is within reach of most clinical practice budgets without requiring capital equipment financing.</w:t>
      </w:r>
    </w:p>
    <w:p w14:paraId="03BDE56B" w14:textId="77777777" w:rsidR="00C61A25" w:rsidRDefault="00C821A5">
      <w:pPr>
        <w:spacing w:after="100" w:line="276" w:lineRule="auto"/>
      </w:pPr>
      <w:r>
        <w:t xml:space="preserve">Primary competitors in the upper extremity rehabilitation and exoskeleton market include Ekso Bionics, Sarcos Robotics, ReWalk Robotics, </w:t>
      </w:r>
      <w:proofErr w:type="spellStart"/>
      <w:r>
        <w:t>SuitX</w:t>
      </w:r>
      <w:proofErr w:type="spellEnd"/>
      <w:r>
        <w:t xml:space="preserve">, and </w:t>
      </w:r>
      <w:proofErr w:type="spellStart"/>
      <w:r>
        <w:t>HandMentor</w:t>
      </w:r>
      <w:proofErr w:type="spellEnd"/>
      <w:r>
        <w:t>. These companies occupy various positions across the price and functionality spectrum; none offers the specific combination of arm-flexion-focused rehabilitation assistance and integrated EMG data collection that the U-ARM provides.</w:t>
      </w:r>
    </w:p>
    <w:p w14:paraId="2716E688" w14:textId="77777777" w:rsidR="00C61A25" w:rsidRDefault="00C821A5">
      <w:r>
        <w:br w:type="page"/>
      </w:r>
    </w:p>
    <w:p w14:paraId="3496ACC6" w14:textId="77777777" w:rsidR="00C61A25" w:rsidRDefault="00C821A5">
      <w:pPr>
        <w:pBdr>
          <w:bottom w:val="single" w:sz="8" w:space="4" w:color="2C5F8A"/>
        </w:pBdr>
        <w:spacing w:before="400" w:after="120"/>
      </w:pPr>
      <w:r>
        <w:rPr>
          <w:b/>
          <w:bCs/>
          <w:caps/>
          <w:color w:val="1A3A5C"/>
          <w:sz w:val="28"/>
          <w:szCs w:val="28"/>
        </w:rPr>
        <w:lastRenderedPageBreak/>
        <w:t>Management Team</w:t>
      </w:r>
    </w:p>
    <w:p w14:paraId="136EF8B5" w14:textId="77777777" w:rsidR="00C61A25" w:rsidRDefault="00C821A5">
      <w:pPr>
        <w:spacing w:before="280" w:after="80"/>
      </w:pPr>
      <w:r>
        <w:rPr>
          <w:b/>
          <w:bCs/>
          <w:color w:val="2C5F8A"/>
          <w:sz w:val="22"/>
          <w:szCs w:val="22"/>
        </w:rPr>
        <w:t>Organizational Structure</w:t>
      </w:r>
    </w:p>
    <w:p w14:paraId="2347E3E4" w14:textId="77777777" w:rsidR="00C61A25" w:rsidRDefault="00C821A5">
      <w:pPr>
        <w:spacing w:after="100" w:line="276" w:lineRule="auto"/>
      </w:pPr>
      <w:proofErr w:type="spellStart"/>
      <w:r>
        <w:t>CyberMedical</w:t>
      </w:r>
      <w:proofErr w:type="spellEnd"/>
      <w:r>
        <w:t xml:space="preserve"> will operate under a lean, four-officer corporate structure designed to support a small founding team while maintaining clear division of responsibilities. Each officer holds a defined executive role:</w:t>
      </w:r>
    </w:p>
    <w:p w14:paraId="17FE54C8" w14:textId="77777777" w:rsidR="00C61A25" w:rsidRDefault="00C821A5">
      <w:pPr>
        <w:pStyle w:val="ListParagraph"/>
        <w:numPr>
          <w:ilvl w:val="0"/>
          <w:numId w:val="2"/>
        </w:numPr>
        <w:spacing w:before="40" w:after="40" w:line="276" w:lineRule="auto"/>
      </w:pPr>
      <w:r>
        <w:rPr>
          <w:b/>
          <w:bCs/>
        </w:rPr>
        <w:t xml:space="preserve">Chief Executive Officer (CEO): </w:t>
      </w:r>
      <w:r>
        <w:rPr>
          <w:color w:val="555555"/>
        </w:rPr>
        <w:t>Overall strategic direction, final decision-making authority, and allocation of responsibilities across the leadership team.</w:t>
      </w:r>
    </w:p>
    <w:p w14:paraId="130743EB" w14:textId="77777777" w:rsidR="00C61A25" w:rsidRDefault="00C821A5">
      <w:pPr>
        <w:pStyle w:val="ListParagraph"/>
        <w:numPr>
          <w:ilvl w:val="0"/>
          <w:numId w:val="2"/>
        </w:numPr>
        <w:spacing w:before="40" w:after="40" w:line="276" w:lineRule="auto"/>
      </w:pPr>
      <w:r>
        <w:rPr>
          <w:b/>
          <w:bCs/>
        </w:rPr>
        <w:t xml:space="preserve">Chief Operating Officer (COO): </w:t>
      </w:r>
      <w:r>
        <w:rPr>
          <w:color w:val="555555"/>
        </w:rPr>
        <w:t>Day-to-day team management, product development progress tracking, and direct support to the CEO.</w:t>
      </w:r>
    </w:p>
    <w:p w14:paraId="18C537E2" w14:textId="77777777" w:rsidR="00C61A25" w:rsidRDefault="00C821A5">
      <w:pPr>
        <w:pStyle w:val="ListParagraph"/>
        <w:numPr>
          <w:ilvl w:val="0"/>
          <w:numId w:val="2"/>
        </w:numPr>
        <w:spacing w:before="40" w:after="40" w:line="276" w:lineRule="auto"/>
      </w:pPr>
      <w:r>
        <w:rPr>
          <w:b/>
          <w:bCs/>
        </w:rPr>
        <w:t xml:space="preserve">Chief Financial Officer (CFO): </w:t>
      </w:r>
      <w:r>
        <w:rPr>
          <w:color w:val="555555"/>
        </w:rPr>
        <w:t>Budget development and management, financial reporting, and investor communication.</w:t>
      </w:r>
    </w:p>
    <w:p w14:paraId="60FDA4B4" w14:textId="77777777" w:rsidR="00C61A25" w:rsidRDefault="00C821A5">
      <w:pPr>
        <w:pStyle w:val="ListParagraph"/>
        <w:numPr>
          <w:ilvl w:val="0"/>
          <w:numId w:val="2"/>
        </w:numPr>
        <w:spacing w:before="40" w:after="40" w:line="276" w:lineRule="auto"/>
      </w:pPr>
      <w:r>
        <w:rPr>
          <w:b/>
          <w:bCs/>
        </w:rPr>
        <w:t xml:space="preserve">Chief Technology Officer (CTO): </w:t>
      </w:r>
      <w:r>
        <w:rPr>
          <w:color w:val="555555"/>
        </w:rPr>
        <w:t>Prototype development, manufacturing, hardware and software testing, and technical troubleshooting.</w:t>
      </w:r>
    </w:p>
    <w:p w14:paraId="7DA471CB" w14:textId="77777777" w:rsidR="00C61A25" w:rsidRDefault="00C821A5">
      <w:pPr>
        <w:spacing w:before="280" w:after="80"/>
      </w:pPr>
      <w:r>
        <w:rPr>
          <w:b/>
          <w:bCs/>
          <w:color w:val="2C5F8A"/>
          <w:sz w:val="22"/>
          <w:szCs w:val="22"/>
        </w:rPr>
        <w:t>Management Team and Expertise</w:t>
      </w:r>
    </w:p>
    <w:p w14:paraId="28AE61DF" w14:textId="77777777" w:rsidR="00C61A25" w:rsidRDefault="00C821A5">
      <w:pPr>
        <w:spacing w:before="40" w:after="40"/>
      </w:pPr>
      <w:r>
        <w:rPr>
          <w:b/>
          <w:bCs/>
          <w:color w:val="1A3A5C"/>
        </w:rPr>
        <w:t xml:space="preserve">CEO — Monte Howell: </w:t>
      </w:r>
      <w:r>
        <w:t>B.S. Biomedical Engineering (expected), University of Nevada, Reno. Vice President, Biomedical Engineering Society, Nevada Chapter. Prior clinical experience in physical therapy settings. Monte's combination of leadership experience and direct clinical exposure to the problem U-ARM addresses makes him well-positioned to lead the organization through its early growth phase.</w:t>
      </w:r>
    </w:p>
    <w:p w14:paraId="44ED7BDB" w14:textId="77777777" w:rsidR="00C61A25" w:rsidRDefault="00C61A25">
      <w:pPr>
        <w:spacing w:before="60"/>
      </w:pPr>
    </w:p>
    <w:p w14:paraId="65B56436" w14:textId="77777777" w:rsidR="00C61A25" w:rsidRDefault="00C821A5">
      <w:pPr>
        <w:spacing w:before="40" w:after="40"/>
      </w:pPr>
      <w:r>
        <w:rPr>
          <w:b/>
          <w:bCs/>
          <w:color w:val="1A3A5C"/>
        </w:rPr>
        <w:t xml:space="preserve">COO — Matthew Wallace: </w:t>
      </w:r>
      <w:r>
        <w:t>B.S. Biomedical Engineering (expected), University of Nevada, Reno. Treasurer, Biomedical Engineering Society, Nevada Chapter. Strong background in anatomy, physiology, and medical device operation. Matthew's organizational discipline and problem-solving orientation will be central to managing the team's execution and ensuring operational continuity.</w:t>
      </w:r>
    </w:p>
    <w:p w14:paraId="7AD25BC8" w14:textId="77777777" w:rsidR="00C61A25" w:rsidRDefault="00C61A25">
      <w:pPr>
        <w:spacing w:before="60"/>
      </w:pPr>
    </w:p>
    <w:p w14:paraId="731804A2" w14:textId="77777777" w:rsidR="00C61A25" w:rsidRDefault="00C821A5">
      <w:pPr>
        <w:spacing w:before="40" w:after="40"/>
      </w:pPr>
      <w:r>
        <w:rPr>
          <w:b/>
          <w:bCs/>
          <w:color w:val="1A3A5C"/>
        </w:rPr>
        <w:t xml:space="preserve">CFO — </w:t>
      </w:r>
      <w:proofErr w:type="spellStart"/>
      <w:r>
        <w:rPr>
          <w:b/>
          <w:bCs/>
          <w:color w:val="1A3A5C"/>
        </w:rPr>
        <w:t>Kirsche</w:t>
      </w:r>
      <w:proofErr w:type="spellEnd"/>
      <w:r>
        <w:rPr>
          <w:b/>
          <w:bCs/>
          <w:color w:val="1A3A5C"/>
        </w:rPr>
        <w:t xml:space="preserve"> Stanton: </w:t>
      </w:r>
      <w:r>
        <w:t xml:space="preserve">B.S. Biomedical Engineering and Electrical Engineering (expected), University of Nevada, Reno. Additional coursework in accounting and corporate finance. </w:t>
      </w:r>
      <w:proofErr w:type="spellStart"/>
      <w:r>
        <w:t>Kirsche's</w:t>
      </w:r>
      <w:proofErr w:type="spellEnd"/>
      <w:r>
        <w:t xml:space="preserve"> dual engineering and financial background provides the analytical foundation necessary to manage budgeting and maintain financial discipline during the startup phase.</w:t>
      </w:r>
    </w:p>
    <w:p w14:paraId="7B76BA27" w14:textId="77777777" w:rsidR="00C61A25" w:rsidRDefault="00C61A25">
      <w:pPr>
        <w:spacing w:before="60"/>
      </w:pPr>
    </w:p>
    <w:p w14:paraId="14D05B63" w14:textId="77777777" w:rsidR="00C61A25" w:rsidRDefault="00C821A5">
      <w:pPr>
        <w:spacing w:before="40" w:after="40"/>
      </w:pPr>
      <w:r>
        <w:rPr>
          <w:b/>
          <w:bCs/>
          <w:color w:val="1A3A5C"/>
        </w:rPr>
        <w:t xml:space="preserve">CTO — Jose Moreno Duran: </w:t>
      </w:r>
      <w:r>
        <w:t>B.S. Biomedical Engineering and Electrical Engineering (expected), University of Nevada, Reno. President, Biomedical Engineering Society, Nevada Chapter. Extensive experience in research and development environments. Jose will oversee the technical development of the U-ARM through all stages of prototyping, testing, and early manufacturing.</w:t>
      </w:r>
    </w:p>
    <w:p w14:paraId="184EAA20" w14:textId="77777777" w:rsidR="00C61A25" w:rsidRDefault="00C821A5">
      <w:pPr>
        <w:spacing w:before="280" w:after="80"/>
      </w:pPr>
      <w:r>
        <w:rPr>
          <w:b/>
          <w:bCs/>
          <w:color w:val="2C5F8A"/>
          <w:sz w:val="22"/>
          <w:szCs w:val="22"/>
        </w:rPr>
        <w:t>Skills Gap Assessment</w:t>
      </w:r>
    </w:p>
    <w:p w14:paraId="1CE15A34" w14:textId="77777777" w:rsidR="00C61A25" w:rsidRDefault="00C821A5">
      <w:pPr>
        <w:spacing w:after="100" w:line="276" w:lineRule="auto"/>
      </w:pPr>
      <w:r>
        <w:t xml:space="preserve">The </w:t>
      </w:r>
      <w:proofErr w:type="spellStart"/>
      <w:r>
        <w:t>CyberMedical</w:t>
      </w:r>
      <w:proofErr w:type="spellEnd"/>
      <w:r>
        <w:t xml:space="preserve"> team brings strong technical competencies in biomedical and electrical engineering, embedded systems, and clinical rehabilitation contexts. Two areas have been identified as knowledge gaps requiring active attention:</w:t>
      </w:r>
    </w:p>
    <w:p w14:paraId="0C4E48CC" w14:textId="77777777" w:rsidR="00C61A25" w:rsidRDefault="00C821A5">
      <w:pPr>
        <w:pStyle w:val="ListParagraph"/>
        <w:numPr>
          <w:ilvl w:val="0"/>
          <w:numId w:val="2"/>
        </w:numPr>
        <w:spacing w:before="40" w:after="40" w:line="276" w:lineRule="auto"/>
      </w:pPr>
      <w:r>
        <w:rPr>
          <w:b/>
          <w:bCs/>
        </w:rPr>
        <w:t xml:space="preserve">Market Intelligence: </w:t>
      </w:r>
      <w:r>
        <w:rPr>
          <w:color w:val="555555"/>
        </w:rPr>
        <w:t xml:space="preserve">The team currently lacks dedicated market analysis capability and has limited visibility </w:t>
      </w:r>
      <w:proofErr w:type="gramStart"/>
      <w:r>
        <w:rPr>
          <w:color w:val="555555"/>
        </w:rPr>
        <w:t>into</w:t>
      </w:r>
      <w:proofErr w:type="gramEnd"/>
      <w:r>
        <w:rPr>
          <w:color w:val="555555"/>
        </w:rPr>
        <w:t xml:space="preserve"> the full competitive landscape of the rehabilitation device market. This will be addressed through ongoing structured research distributed across all team members, with findings aggregated and reviewed regularly.</w:t>
      </w:r>
    </w:p>
    <w:p w14:paraId="324B6DA9" w14:textId="77777777" w:rsidR="00C61A25" w:rsidRDefault="00C821A5">
      <w:pPr>
        <w:pStyle w:val="ListParagraph"/>
        <w:numPr>
          <w:ilvl w:val="0"/>
          <w:numId w:val="2"/>
        </w:numPr>
        <w:spacing w:before="40" w:after="40" w:line="276" w:lineRule="auto"/>
      </w:pPr>
      <w:r>
        <w:rPr>
          <w:b/>
          <w:bCs/>
        </w:rPr>
        <w:t xml:space="preserve">Business Operations and Startup Management: </w:t>
      </w:r>
      <w:r>
        <w:rPr>
          <w:color w:val="555555"/>
        </w:rPr>
        <w:t xml:space="preserve">None of the founding members has prior startup management experience. The team will address this gap by studying comparable companies — including their strategic decisions, operational structures, and scaling approaches — and applying relevant lessons to </w:t>
      </w:r>
      <w:proofErr w:type="spellStart"/>
      <w:r>
        <w:rPr>
          <w:color w:val="555555"/>
        </w:rPr>
        <w:t>CyberMedical's</w:t>
      </w:r>
      <w:proofErr w:type="spellEnd"/>
      <w:r>
        <w:rPr>
          <w:color w:val="555555"/>
        </w:rPr>
        <w:t xml:space="preserve"> own planning.</w:t>
      </w:r>
    </w:p>
    <w:p w14:paraId="04F847FF" w14:textId="77777777" w:rsidR="00614614" w:rsidRDefault="00614614" w:rsidP="00076B7F">
      <w:pPr>
        <w:spacing w:before="280" w:after="80"/>
        <w:rPr>
          <w:b/>
          <w:bCs/>
          <w:color w:val="2C5F8A"/>
          <w:sz w:val="22"/>
          <w:szCs w:val="22"/>
        </w:rPr>
      </w:pPr>
    </w:p>
    <w:p w14:paraId="3A08A4B4" w14:textId="53C34343" w:rsidR="00076B7F" w:rsidRDefault="00C821A5" w:rsidP="00076B7F">
      <w:pPr>
        <w:spacing w:before="280" w:after="80"/>
      </w:pPr>
      <w:r>
        <w:rPr>
          <w:b/>
          <w:bCs/>
          <w:color w:val="2C5F8A"/>
          <w:sz w:val="22"/>
          <w:szCs w:val="22"/>
        </w:rPr>
        <w:lastRenderedPageBreak/>
        <w:t>Personnel Plan</w:t>
      </w:r>
    </w:p>
    <w:p w14:paraId="2225BF8A" w14:textId="3FEE74EE" w:rsidR="00C61A25" w:rsidRDefault="00C821A5" w:rsidP="00076B7F">
      <w:pPr>
        <w:spacing w:before="280" w:after="80"/>
      </w:pPr>
      <w:r>
        <w:t xml:space="preserve">For the first two years, the four founding officers will constitute the entirety of </w:t>
      </w:r>
      <w:proofErr w:type="spellStart"/>
      <w:r>
        <w:t>CyberMedical's</w:t>
      </w:r>
      <w:proofErr w:type="spellEnd"/>
      <w:r>
        <w:t xml:space="preserve"> workforce, each drawing an expected annual salary of approximately $20,000 during the prototyping and early deployment phases. As the company transitions to regional market expansion in years two through three, </w:t>
      </w:r>
      <w:proofErr w:type="spellStart"/>
      <w:r>
        <w:t>CyberMedical</w:t>
      </w:r>
      <w:proofErr w:type="spellEnd"/>
      <w:r>
        <w:t xml:space="preserve"> will hire one to two assembly technicians and a marketing professional. Further growth will support the formation of a full engineering team, a dedicated sales and marketing function, and a formal board of directors.</w:t>
      </w:r>
    </w:p>
    <w:p w14:paraId="1D60F788" w14:textId="48FBFD5A" w:rsidR="00C61A25" w:rsidRDefault="00C821A5" w:rsidP="00614614">
      <w:r>
        <w:rPr>
          <w:b/>
          <w:bCs/>
          <w:caps/>
          <w:color w:val="1A3A5C"/>
          <w:sz w:val="28"/>
          <w:szCs w:val="28"/>
        </w:rPr>
        <w:t>Marketing Plan</w:t>
      </w:r>
    </w:p>
    <w:p w14:paraId="2C04D3C8" w14:textId="77777777" w:rsidR="00C61A25" w:rsidRDefault="00C821A5">
      <w:pPr>
        <w:spacing w:after="100" w:line="276" w:lineRule="auto"/>
      </w:pPr>
      <w:proofErr w:type="spellStart"/>
      <w:r>
        <w:t>CyberMedical's</w:t>
      </w:r>
      <w:proofErr w:type="spellEnd"/>
      <w:r>
        <w:t xml:space="preserve"> marketing strategy is designed to establish the U-ARM within the Northern Nevada physical therapy market during the initial launch phase, then expand systematically across the Western United States and eventually nationally. The strategy prioritizes direct clinical relationships and demonstrated product efficacy as the primary drivers of adoption.</w:t>
      </w:r>
    </w:p>
    <w:p w14:paraId="503D5C0C" w14:textId="77777777" w:rsidR="00C61A25" w:rsidRDefault="00C821A5">
      <w:pPr>
        <w:spacing w:before="280" w:after="80"/>
      </w:pPr>
      <w:r>
        <w:rPr>
          <w:b/>
          <w:bCs/>
          <w:color w:val="2C5F8A"/>
          <w:sz w:val="22"/>
          <w:szCs w:val="22"/>
        </w:rPr>
        <w:t>Pricing and Promotions</w:t>
      </w:r>
    </w:p>
    <w:p w14:paraId="5D0121A2" w14:textId="77777777" w:rsidR="00C61A25" w:rsidRDefault="00C821A5">
      <w:pPr>
        <w:pStyle w:val="ListParagraph"/>
        <w:numPr>
          <w:ilvl w:val="0"/>
          <w:numId w:val="2"/>
        </w:numPr>
        <w:spacing w:before="40" w:after="40" w:line="276" w:lineRule="auto"/>
      </w:pPr>
      <w:r>
        <w:rPr>
          <w:b/>
          <w:bCs/>
        </w:rPr>
        <w:t xml:space="preserve">Unit price: </w:t>
      </w:r>
      <w:r>
        <w:rPr>
          <w:color w:val="555555"/>
        </w:rPr>
        <w:t>$3,000 per device.</w:t>
      </w:r>
    </w:p>
    <w:p w14:paraId="0F742590" w14:textId="77777777" w:rsidR="00C61A25" w:rsidRDefault="00C821A5">
      <w:pPr>
        <w:pStyle w:val="ListParagraph"/>
        <w:numPr>
          <w:ilvl w:val="0"/>
          <w:numId w:val="2"/>
        </w:numPr>
        <w:spacing w:before="40" w:after="40" w:line="276" w:lineRule="auto"/>
      </w:pPr>
      <w:r>
        <w:rPr>
          <w:b/>
          <w:bCs/>
        </w:rPr>
        <w:t xml:space="preserve">Optional warranty: </w:t>
      </w:r>
      <w:r>
        <w:rPr>
          <w:color w:val="555555"/>
        </w:rPr>
        <w:t>$250 for a two-year extended service warranty.</w:t>
      </w:r>
    </w:p>
    <w:p w14:paraId="75D1B364" w14:textId="77777777" w:rsidR="00C61A25" w:rsidRDefault="00C821A5">
      <w:pPr>
        <w:pStyle w:val="ListParagraph"/>
        <w:numPr>
          <w:ilvl w:val="0"/>
          <w:numId w:val="2"/>
        </w:numPr>
        <w:spacing w:before="40" w:after="40" w:line="276" w:lineRule="auto"/>
      </w:pPr>
      <w:r>
        <w:rPr>
          <w:b/>
          <w:bCs/>
        </w:rPr>
        <w:t xml:space="preserve">Volume discounts: </w:t>
      </w:r>
      <w:r>
        <w:rPr>
          <w:color w:val="555555"/>
        </w:rPr>
        <w:t>Discounts available for orders of five or more units from a single clinic or health system.</w:t>
      </w:r>
    </w:p>
    <w:p w14:paraId="08DBF85F" w14:textId="77777777" w:rsidR="00C61A25" w:rsidRDefault="00C821A5">
      <w:pPr>
        <w:pStyle w:val="ListParagraph"/>
        <w:numPr>
          <w:ilvl w:val="0"/>
          <w:numId w:val="2"/>
        </w:numPr>
        <w:spacing w:before="40" w:after="40" w:line="276" w:lineRule="auto"/>
      </w:pPr>
      <w:r>
        <w:rPr>
          <w:b/>
          <w:bCs/>
        </w:rPr>
        <w:t xml:space="preserve">Service contracts: </w:t>
      </w:r>
      <w:r>
        <w:rPr>
          <w:color w:val="555555"/>
        </w:rPr>
        <w:t>Customers who sign five-year service agreements will receive a discount on subsequent purchases.</w:t>
      </w:r>
    </w:p>
    <w:p w14:paraId="79D3FD7F" w14:textId="77777777" w:rsidR="00C61A25" w:rsidRDefault="00C821A5">
      <w:pPr>
        <w:spacing w:after="100" w:line="276" w:lineRule="auto"/>
      </w:pPr>
      <w:r>
        <w:t>Promotional methods will include:</w:t>
      </w:r>
    </w:p>
    <w:p w14:paraId="54B0D8B0" w14:textId="77777777" w:rsidR="00C61A25" w:rsidRDefault="00C821A5">
      <w:pPr>
        <w:pStyle w:val="ListParagraph"/>
        <w:numPr>
          <w:ilvl w:val="0"/>
          <w:numId w:val="2"/>
        </w:numPr>
        <w:spacing w:before="40" w:after="40" w:line="276" w:lineRule="auto"/>
      </w:pPr>
      <w:r>
        <w:rPr>
          <w:b/>
          <w:bCs/>
        </w:rPr>
        <w:t xml:space="preserve">Trade shows and clinical conferences: </w:t>
      </w:r>
      <w:r>
        <w:rPr>
          <w:color w:val="555555"/>
        </w:rPr>
        <w:t>In-person demonstrations at physical therapy and rehabilitation medicine conferences to build product awareness and generate qualified leads.</w:t>
      </w:r>
    </w:p>
    <w:p w14:paraId="1F75B2FA" w14:textId="77777777" w:rsidR="00C61A25" w:rsidRDefault="00C821A5">
      <w:pPr>
        <w:pStyle w:val="ListParagraph"/>
        <w:numPr>
          <w:ilvl w:val="0"/>
          <w:numId w:val="2"/>
        </w:numPr>
        <w:spacing w:before="40" w:after="40" w:line="276" w:lineRule="auto"/>
      </w:pPr>
      <w:r>
        <w:rPr>
          <w:b/>
          <w:bCs/>
        </w:rPr>
        <w:t xml:space="preserve">Direct clinic outreach: </w:t>
      </w:r>
      <w:r>
        <w:rPr>
          <w:color w:val="555555"/>
        </w:rPr>
        <w:t>On-site demonstrations at target clinic locations, allowing clinical staff to evaluate the device and observe its EMG data capabilities firsthand.</w:t>
      </w:r>
    </w:p>
    <w:p w14:paraId="015FEEE6" w14:textId="77777777" w:rsidR="00C61A25" w:rsidRDefault="00C821A5">
      <w:pPr>
        <w:pStyle w:val="ListParagraph"/>
        <w:numPr>
          <w:ilvl w:val="0"/>
          <w:numId w:val="2"/>
        </w:numPr>
        <w:spacing w:before="40" w:after="40" w:line="276" w:lineRule="auto"/>
      </w:pPr>
      <w:r>
        <w:rPr>
          <w:b/>
          <w:bCs/>
        </w:rPr>
        <w:t xml:space="preserve">Online marketing: </w:t>
      </w:r>
      <w:r>
        <w:rPr>
          <w:color w:val="555555"/>
        </w:rPr>
        <w:t>Website, social media, and email marketing to maintain visibility and communicate product updates and case studies.</w:t>
      </w:r>
    </w:p>
    <w:p w14:paraId="585CAB5F" w14:textId="77777777" w:rsidR="00C61A25" w:rsidRDefault="00C821A5">
      <w:pPr>
        <w:pStyle w:val="ListParagraph"/>
        <w:numPr>
          <w:ilvl w:val="0"/>
          <w:numId w:val="2"/>
        </w:numPr>
        <w:spacing w:before="40" w:after="40" w:line="276" w:lineRule="auto"/>
      </w:pPr>
      <w:r>
        <w:rPr>
          <w:b/>
          <w:bCs/>
        </w:rPr>
        <w:t xml:space="preserve">Influencer and professional endorsement: </w:t>
      </w:r>
      <w:r>
        <w:rPr>
          <w:color w:val="555555"/>
        </w:rPr>
        <w:t>Collaboration with physical therapy professionals and academic researchers to build clinical credibility.</w:t>
      </w:r>
    </w:p>
    <w:p w14:paraId="76272FBB" w14:textId="77777777" w:rsidR="00C61A25" w:rsidRDefault="00C821A5">
      <w:pPr>
        <w:spacing w:before="280" w:after="80"/>
      </w:pPr>
      <w:r>
        <w:rPr>
          <w:b/>
          <w:bCs/>
          <w:color w:val="2C5F8A"/>
          <w:sz w:val="22"/>
          <w:szCs w:val="22"/>
        </w:rPr>
        <w:t>Sales and Distribution Channels</w:t>
      </w:r>
    </w:p>
    <w:p w14:paraId="585F0488" w14:textId="77777777" w:rsidR="00C61A25" w:rsidRDefault="00C821A5">
      <w:pPr>
        <w:spacing w:before="200" w:after="60"/>
      </w:pPr>
      <w:r>
        <w:rPr>
          <w:b/>
          <w:bCs/>
        </w:rPr>
        <w:t>Communication</w:t>
      </w:r>
    </w:p>
    <w:p w14:paraId="503DA8F3" w14:textId="77777777" w:rsidR="00C61A25" w:rsidRDefault="00C821A5">
      <w:pPr>
        <w:spacing w:after="100" w:line="276" w:lineRule="auto"/>
      </w:pPr>
      <w:proofErr w:type="spellStart"/>
      <w:r>
        <w:t>CyberMedical</w:t>
      </w:r>
      <w:proofErr w:type="spellEnd"/>
      <w:r>
        <w:t xml:space="preserve"> will use a combination of direct outreach to clinic administrators, social media presence, and email marketing to maintain engagement with prospective customers. Public relations efforts targeting physical </w:t>
      </w:r>
      <w:proofErr w:type="gramStart"/>
      <w:r>
        <w:t>therapy</w:t>
      </w:r>
      <w:proofErr w:type="gramEnd"/>
      <w:r>
        <w:t xml:space="preserve"> trade publications will be pursued as the company's profile grows.</w:t>
      </w:r>
    </w:p>
    <w:p w14:paraId="6887606B" w14:textId="77777777" w:rsidR="00C61A25" w:rsidRDefault="00C821A5">
      <w:pPr>
        <w:spacing w:before="200" w:after="60"/>
      </w:pPr>
      <w:r>
        <w:rPr>
          <w:b/>
          <w:bCs/>
        </w:rPr>
        <w:t>Sales</w:t>
      </w:r>
    </w:p>
    <w:p w14:paraId="2C8AE986" w14:textId="77777777" w:rsidR="00C61A25" w:rsidRDefault="00C821A5">
      <w:pPr>
        <w:spacing w:after="100" w:line="276" w:lineRule="auto"/>
      </w:pPr>
      <w:r>
        <w:t>Initial sales will be conducted directly by the founding team, targeting physical therapy clinic operators in Northern Nevada. As the company scales, a dedicated sales representative will be hired to manage customer acquisition across the broader Western U.S. market. An e-commerce channel will be developed for repeat orders and accessory sales.</w:t>
      </w:r>
    </w:p>
    <w:p w14:paraId="682D8ECC" w14:textId="77777777" w:rsidR="00C61A25" w:rsidRDefault="00C821A5">
      <w:pPr>
        <w:spacing w:before="200" w:after="60"/>
      </w:pPr>
      <w:r>
        <w:rPr>
          <w:b/>
          <w:bCs/>
        </w:rPr>
        <w:t>Distribution</w:t>
      </w:r>
    </w:p>
    <w:p w14:paraId="36CC0F23" w14:textId="77777777" w:rsidR="00C61A25" w:rsidRDefault="00C821A5">
      <w:pPr>
        <w:spacing w:after="100" w:line="276" w:lineRule="auto"/>
      </w:pPr>
      <w:r>
        <w:t xml:space="preserve">In the early phase, devices will be delivered directly to customer locations by the </w:t>
      </w:r>
      <w:proofErr w:type="spellStart"/>
      <w:r>
        <w:t>CyberMedical</w:t>
      </w:r>
      <w:proofErr w:type="spellEnd"/>
      <w:r>
        <w:t xml:space="preserve"> team, enabling white-glove delivery, on-site setup, and initial clinical training. As production volume increases, </w:t>
      </w:r>
      <w:proofErr w:type="spellStart"/>
      <w:r>
        <w:t>CyberMedical</w:t>
      </w:r>
      <w:proofErr w:type="spellEnd"/>
      <w:r>
        <w:t xml:space="preserve"> will establish relationships with wholesale and regional distributors to expand geographic reach.</w:t>
      </w:r>
    </w:p>
    <w:p w14:paraId="4D6D8230" w14:textId="77777777" w:rsidR="00C61A25" w:rsidRDefault="00C821A5">
      <w:pPr>
        <w:spacing w:before="280" w:after="80"/>
      </w:pPr>
      <w:r>
        <w:rPr>
          <w:b/>
          <w:bCs/>
          <w:color w:val="2C5F8A"/>
          <w:sz w:val="22"/>
          <w:szCs w:val="22"/>
        </w:rPr>
        <w:t>Market Goals</w:t>
      </w:r>
    </w:p>
    <w:p w14:paraId="7D28486C" w14:textId="77777777" w:rsidR="00C61A25" w:rsidRDefault="00C821A5">
      <w:pPr>
        <w:spacing w:after="100" w:line="276" w:lineRule="auto"/>
      </w:pPr>
      <w:r>
        <w:lastRenderedPageBreak/>
        <w:t xml:space="preserve">Year 1 target: two units sold per clinic across 15 Northern Nevada locations, for approximately 30 units and $90,000 in initial revenue. This baseline will establish </w:t>
      </w:r>
      <w:proofErr w:type="spellStart"/>
      <w:r>
        <w:t>CyberMedical's</w:t>
      </w:r>
      <w:proofErr w:type="spellEnd"/>
      <w:r>
        <w:t xml:space="preserve"> commercial presence and generate the first tranche of clinical performance data to support broader marketing.</w:t>
      </w:r>
    </w:p>
    <w:p w14:paraId="3020AF95" w14:textId="77777777" w:rsidR="00076B7F" w:rsidRDefault="00076B7F">
      <w:pPr>
        <w:spacing w:before="280" w:after="80"/>
        <w:rPr>
          <w:b/>
          <w:bCs/>
          <w:color w:val="2C5F8A"/>
          <w:sz w:val="22"/>
          <w:szCs w:val="22"/>
        </w:rPr>
      </w:pPr>
    </w:p>
    <w:p w14:paraId="0D6F4109" w14:textId="78A369D9" w:rsidR="00C61A25" w:rsidRDefault="00C821A5">
      <w:pPr>
        <w:spacing w:before="280" w:after="80"/>
      </w:pPr>
      <w:r>
        <w:rPr>
          <w:b/>
          <w:bCs/>
          <w:color w:val="2C5F8A"/>
          <w:sz w:val="22"/>
          <w:szCs w:val="22"/>
        </w:rPr>
        <w:t>Marketing Budget</w:t>
      </w:r>
    </w:p>
    <w:p w14:paraId="001EBC08" w14:textId="77777777" w:rsidR="00C61A25" w:rsidRDefault="00C821A5">
      <w:pPr>
        <w:spacing w:after="100" w:line="276" w:lineRule="auto"/>
      </w:pPr>
      <w:r>
        <w:t>$200,000 has been allocated to advertising, conference participation, and promotional activities in the first year of operations. This budget will support trade show attendance, product demonstration events, and initial digital marketing campaigns.</w:t>
      </w:r>
    </w:p>
    <w:p w14:paraId="0CD7C42A" w14:textId="1FF1B6DE" w:rsidR="00C61A25" w:rsidRDefault="00C821A5" w:rsidP="00614614">
      <w:r>
        <w:rPr>
          <w:b/>
          <w:bCs/>
          <w:caps/>
          <w:color w:val="1A3A5C"/>
          <w:sz w:val="28"/>
          <w:szCs w:val="28"/>
        </w:rPr>
        <w:t>Financial Plan</w:t>
      </w:r>
    </w:p>
    <w:p w14:paraId="4C8D4431" w14:textId="77777777" w:rsidR="00C61A25" w:rsidRDefault="00C821A5">
      <w:pPr>
        <w:spacing w:before="280" w:after="80"/>
      </w:pPr>
      <w:r>
        <w:rPr>
          <w:b/>
          <w:bCs/>
          <w:color w:val="2C5F8A"/>
          <w:sz w:val="22"/>
          <w:szCs w:val="22"/>
        </w:rPr>
        <w:t>Defining Success</w:t>
      </w:r>
    </w:p>
    <w:p w14:paraId="627DE9D6" w14:textId="77777777" w:rsidR="00C61A25" w:rsidRDefault="00C821A5">
      <w:pPr>
        <w:spacing w:after="100" w:line="276" w:lineRule="auto"/>
      </w:pPr>
      <w:proofErr w:type="spellStart"/>
      <w:r>
        <w:t>CyberMedical</w:t>
      </w:r>
      <w:proofErr w:type="spellEnd"/>
      <w:r>
        <w:t xml:space="preserve"> defines business success across six measurable dimensions:</w:t>
      </w:r>
    </w:p>
    <w:p w14:paraId="13808F03" w14:textId="77777777" w:rsidR="00C61A25" w:rsidRDefault="00C821A5">
      <w:pPr>
        <w:pStyle w:val="ListParagraph"/>
        <w:numPr>
          <w:ilvl w:val="0"/>
          <w:numId w:val="2"/>
        </w:numPr>
        <w:spacing w:before="40" w:after="40" w:line="276" w:lineRule="auto"/>
      </w:pPr>
      <w:r>
        <w:rPr>
          <w:b/>
          <w:bCs/>
        </w:rPr>
        <w:t xml:space="preserve">Market Share: </w:t>
      </w:r>
      <w:r>
        <w:rPr>
          <w:color w:val="555555"/>
        </w:rPr>
        <w:t>Capture 10% of the global exoskeleton market within five years of commercial launch, monitored quarterly.</w:t>
      </w:r>
    </w:p>
    <w:p w14:paraId="45FB1884" w14:textId="77777777" w:rsidR="00C61A25" w:rsidRDefault="00C821A5">
      <w:pPr>
        <w:pStyle w:val="ListParagraph"/>
        <w:numPr>
          <w:ilvl w:val="0"/>
          <w:numId w:val="2"/>
        </w:numPr>
        <w:spacing w:before="40" w:after="40" w:line="276" w:lineRule="auto"/>
      </w:pPr>
      <w:r>
        <w:rPr>
          <w:b/>
          <w:bCs/>
        </w:rPr>
        <w:t xml:space="preserve">Revenue Growth: </w:t>
      </w:r>
      <w:r>
        <w:rPr>
          <w:color w:val="555555"/>
        </w:rPr>
        <w:t>Achieve minimum 20% annual revenue growth, monitored quarterly with pricing and distribution strategy adjusted accordingly.</w:t>
      </w:r>
    </w:p>
    <w:p w14:paraId="4CE86328" w14:textId="77777777" w:rsidR="00C61A25" w:rsidRDefault="00C821A5">
      <w:pPr>
        <w:pStyle w:val="ListParagraph"/>
        <w:numPr>
          <w:ilvl w:val="0"/>
          <w:numId w:val="2"/>
        </w:numPr>
        <w:spacing w:before="40" w:after="40" w:line="276" w:lineRule="auto"/>
      </w:pPr>
      <w:r>
        <w:rPr>
          <w:b/>
          <w:bCs/>
        </w:rPr>
        <w:t xml:space="preserve">Customer Acquisition: </w:t>
      </w:r>
      <w:r>
        <w:rPr>
          <w:color w:val="555555"/>
        </w:rPr>
        <w:t>Acquire a minimum of 5,000 customers within the first full year of national availability.</w:t>
      </w:r>
    </w:p>
    <w:p w14:paraId="0A30E241" w14:textId="77777777" w:rsidR="00C61A25" w:rsidRDefault="00C821A5">
      <w:pPr>
        <w:pStyle w:val="ListParagraph"/>
        <w:numPr>
          <w:ilvl w:val="0"/>
          <w:numId w:val="2"/>
        </w:numPr>
        <w:spacing w:before="40" w:after="40" w:line="276" w:lineRule="auto"/>
      </w:pPr>
      <w:r>
        <w:rPr>
          <w:b/>
          <w:bCs/>
        </w:rPr>
        <w:t xml:space="preserve">Product Innovation: </w:t>
      </w:r>
      <w:r>
        <w:rPr>
          <w:color w:val="555555"/>
        </w:rPr>
        <w:t>Introduce at least one new product or material product enhancement every two years.</w:t>
      </w:r>
    </w:p>
    <w:p w14:paraId="1064A099" w14:textId="77777777" w:rsidR="00C61A25" w:rsidRDefault="00C821A5">
      <w:pPr>
        <w:pStyle w:val="ListParagraph"/>
        <w:numPr>
          <w:ilvl w:val="0"/>
          <w:numId w:val="2"/>
        </w:numPr>
        <w:spacing w:before="40" w:after="40" w:line="276" w:lineRule="auto"/>
      </w:pPr>
      <w:r>
        <w:rPr>
          <w:b/>
          <w:bCs/>
        </w:rPr>
        <w:t xml:space="preserve">Profitability: </w:t>
      </w:r>
      <w:r>
        <w:rPr>
          <w:color w:val="555555"/>
        </w:rPr>
        <w:t>Achieve net profitability within three years of launch.</w:t>
      </w:r>
    </w:p>
    <w:p w14:paraId="7F71BDE8" w14:textId="77777777" w:rsidR="00C61A25" w:rsidRDefault="00C821A5">
      <w:pPr>
        <w:pStyle w:val="ListParagraph"/>
        <w:numPr>
          <w:ilvl w:val="0"/>
          <w:numId w:val="2"/>
        </w:numPr>
        <w:spacing w:before="40" w:after="40" w:line="276" w:lineRule="auto"/>
      </w:pPr>
      <w:r>
        <w:rPr>
          <w:b/>
          <w:bCs/>
        </w:rPr>
        <w:t xml:space="preserve">Brand Reputation: </w:t>
      </w:r>
      <w:r>
        <w:rPr>
          <w:color w:val="555555"/>
        </w:rPr>
        <w:t xml:space="preserve">Establish </w:t>
      </w:r>
      <w:proofErr w:type="spellStart"/>
      <w:r>
        <w:rPr>
          <w:color w:val="555555"/>
        </w:rPr>
        <w:t>CyberMedical</w:t>
      </w:r>
      <w:proofErr w:type="spellEnd"/>
      <w:r>
        <w:rPr>
          <w:color w:val="555555"/>
        </w:rPr>
        <w:t xml:space="preserve"> as a recognized and trusted name in upper arm rehabilitation technology, measured through clinical survey and customer feedback programs.</w:t>
      </w:r>
    </w:p>
    <w:p w14:paraId="498F738D" w14:textId="77777777" w:rsidR="00C61A25" w:rsidRDefault="00C821A5">
      <w:pPr>
        <w:spacing w:before="280" w:after="80"/>
      </w:pPr>
      <w:r>
        <w:rPr>
          <w:b/>
          <w:bCs/>
          <w:color w:val="2C5F8A"/>
          <w:sz w:val="22"/>
          <w:szCs w:val="22"/>
        </w:rPr>
        <w:t>Hypothetical Financial Projections (Years 1–3)</w:t>
      </w:r>
    </w:p>
    <w:p w14:paraId="1F50D53F" w14:textId="77777777" w:rsidR="00C61A25" w:rsidRDefault="00C821A5">
      <w:pPr>
        <w:spacing w:after="100" w:line="276" w:lineRule="auto"/>
      </w:pPr>
      <w:r>
        <w:t>The following projections are based on assumed unit volumes consistent with planned market expansion targets. All figures are hypothetical and subject to revision based on actual market conditions.</w:t>
      </w:r>
    </w:p>
    <w:p w14:paraId="7B119060" w14:textId="77777777" w:rsidR="00C61A25" w:rsidRDefault="00C821A5">
      <w:pPr>
        <w:spacing w:before="140" w:after="40"/>
      </w:pPr>
      <w:r>
        <w:rPr>
          <w:b/>
          <w:bCs/>
          <w:color w:val="2C5F8A"/>
        </w:rPr>
        <w:t>Year 1</w:t>
      </w:r>
    </w:p>
    <w:p w14:paraId="6BDC9F72" w14:textId="77777777" w:rsidR="00C61A25" w:rsidRDefault="00C821A5">
      <w:pPr>
        <w:tabs>
          <w:tab w:val="right" w:pos="9000"/>
        </w:tabs>
        <w:spacing w:before="30" w:after="30"/>
      </w:pPr>
      <w:r>
        <w:rPr>
          <w:color w:val="555555"/>
        </w:rPr>
        <w:t>Sales Revenue</w:t>
      </w:r>
      <w:r>
        <w:rPr>
          <w:b/>
          <w:bCs/>
        </w:rPr>
        <w:tab/>
        <w:t>$</w:t>
      </w:r>
      <w:proofErr w:type="gramStart"/>
      <w:r>
        <w:rPr>
          <w:b/>
          <w:bCs/>
        </w:rPr>
        <w:t>15,000,000  (</w:t>
      </w:r>
      <w:proofErr w:type="gramEnd"/>
      <w:r>
        <w:rPr>
          <w:b/>
          <w:bCs/>
        </w:rPr>
        <w:t>5,000 units × $3,000)</w:t>
      </w:r>
    </w:p>
    <w:p w14:paraId="09DDB9E6" w14:textId="77777777" w:rsidR="00C61A25" w:rsidRDefault="00C821A5">
      <w:pPr>
        <w:tabs>
          <w:tab w:val="right" w:pos="9000"/>
        </w:tabs>
        <w:spacing w:before="30" w:after="30"/>
      </w:pPr>
      <w:r>
        <w:rPr>
          <w:color w:val="555555"/>
        </w:rPr>
        <w:t>Cost of Goods Sold</w:t>
      </w:r>
      <w:r>
        <w:rPr>
          <w:b/>
          <w:bCs/>
        </w:rPr>
        <w:tab/>
        <w:t>$</w:t>
      </w:r>
      <w:proofErr w:type="gramStart"/>
      <w:r>
        <w:rPr>
          <w:b/>
          <w:bCs/>
        </w:rPr>
        <w:t>9,000,000  (</w:t>
      </w:r>
      <w:proofErr w:type="gramEnd"/>
      <w:r>
        <w:rPr>
          <w:b/>
          <w:bCs/>
        </w:rPr>
        <w:t>5,000 units × $1,800)</w:t>
      </w:r>
    </w:p>
    <w:p w14:paraId="1A316C2C" w14:textId="77777777" w:rsidR="00C61A25" w:rsidRDefault="00C821A5">
      <w:pPr>
        <w:tabs>
          <w:tab w:val="right" w:pos="9000"/>
        </w:tabs>
        <w:spacing w:before="30" w:after="30"/>
      </w:pPr>
      <w:r>
        <w:rPr>
          <w:color w:val="555555"/>
        </w:rPr>
        <w:t>Gross Profit</w:t>
      </w:r>
      <w:r>
        <w:rPr>
          <w:b/>
          <w:bCs/>
        </w:rPr>
        <w:tab/>
        <w:t>$6,000,000</w:t>
      </w:r>
    </w:p>
    <w:p w14:paraId="750F8FA0" w14:textId="77777777" w:rsidR="00C61A25" w:rsidRDefault="00C821A5">
      <w:pPr>
        <w:tabs>
          <w:tab w:val="right" w:pos="9000"/>
        </w:tabs>
        <w:spacing w:before="30" w:after="30"/>
      </w:pPr>
      <w:r>
        <w:rPr>
          <w:color w:val="555555"/>
        </w:rPr>
        <w:t>Operating Expenses</w:t>
      </w:r>
      <w:r>
        <w:rPr>
          <w:b/>
          <w:bCs/>
        </w:rPr>
        <w:tab/>
        <w:t>$4,000,000</w:t>
      </w:r>
    </w:p>
    <w:p w14:paraId="7105DD71" w14:textId="77777777" w:rsidR="00C61A25" w:rsidRDefault="00C821A5">
      <w:pPr>
        <w:tabs>
          <w:tab w:val="right" w:pos="9000"/>
        </w:tabs>
        <w:spacing w:before="30" w:after="30"/>
      </w:pPr>
      <w:r>
        <w:rPr>
          <w:color w:val="555555"/>
        </w:rPr>
        <w:t>Net Profit</w:t>
      </w:r>
      <w:r>
        <w:rPr>
          <w:b/>
          <w:bCs/>
        </w:rPr>
        <w:tab/>
        <w:t>$2,000,000</w:t>
      </w:r>
    </w:p>
    <w:p w14:paraId="090D1CAF" w14:textId="77777777" w:rsidR="00C61A25" w:rsidRDefault="00C821A5">
      <w:pPr>
        <w:tabs>
          <w:tab w:val="right" w:pos="9000"/>
        </w:tabs>
        <w:spacing w:before="30" w:after="30"/>
      </w:pPr>
      <w:r>
        <w:rPr>
          <w:color w:val="555555"/>
        </w:rPr>
        <w:t>Year-End Cash Balance</w:t>
      </w:r>
      <w:r>
        <w:rPr>
          <w:b/>
          <w:bCs/>
        </w:rPr>
        <w:tab/>
        <w:t>$4,000,000</w:t>
      </w:r>
    </w:p>
    <w:p w14:paraId="571216F3" w14:textId="77777777" w:rsidR="00C61A25" w:rsidRDefault="00C821A5">
      <w:pPr>
        <w:spacing w:before="140" w:after="40"/>
      </w:pPr>
      <w:r>
        <w:rPr>
          <w:b/>
          <w:bCs/>
          <w:color w:val="2C5F8A"/>
        </w:rPr>
        <w:t>Year 2</w:t>
      </w:r>
    </w:p>
    <w:p w14:paraId="6C075D03" w14:textId="77777777" w:rsidR="00C61A25" w:rsidRDefault="00C821A5">
      <w:pPr>
        <w:tabs>
          <w:tab w:val="right" w:pos="9000"/>
        </w:tabs>
        <w:spacing w:before="30" w:after="30"/>
      </w:pPr>
      <w:r>
        <w:rPr>
          <w:color w:val="555555"/>
        </w:rPr>
        <w:t>Sales Revenue</w:t>
      </w:r>
      <w:r>
        <w:rPr>
          <w:b/>
          <w:bCs/>
        </w:rPr>
        <w:tab/>
        <w:t>$</w:t>
      </w:r>
      <w:proofErr w:type="gramStart"/>
      <w:r>
        <w:rPr>
          <w:b/>
          <w:bCs/>
        </w:rPr>
        <w:t>30,000,000  (</w:t>
      </w:r>
      <w:proofErr w:type="gramEnd"/>
      <w:r>
        <w:rPr>
          <w:b/>
          <w:bCs/>
        </w:rPr>
        <w:t>10,000 units × $3,000)</w:t>
      </w:r>
    </w:p>
    <w:p w14:paraId="71883C24" w14:textId="77777777" w:rsidR="00C61A25" w:rsidRDefault="00C821A5">
      <w:pPr>
        <w:tabs>
          <w:tab w:val="right" w:pos="9000"/>
        </w:tabs>
        <w:spacing w:before="30" w:after="30"/>
      </w:pPr>
      <w:r>
        <w:rPr>
          <w:color w:val="555555"/>
        </w:rPr>
        <w:t>Cost of Goods Sold</w:t>
      </w:r>
      <w:r>
        <w:rPr>
          <w:b/>
          <w:bCs/>
        </w:rPr>
        <w:tab/>
        <w:t>$</w:t>
      </w:r>
      <w:proofErr w:type="gramStart"/>
      <w:r>
        <w:rPr>
          <w:b/>
          <w:bCs/>
        </w:rPr>
        <w:t>18,000,000  (</w:t>
      </w:r>
      <w:proofErr w:type="gramEnd"/>
      <w:r>
        <w:rPr>
          <w:b/>
          <w:bCs/>
        </w:rPr>
        <w:t>10,000 units × $1,800)</w:t>
      </w:r>
    </w:p>
    <w:p w14:paraId="12781B41" w14:textId="77777777" w:rsidR="00C61A25" w:rsidRDefault="00C821A5">
      <w:pPr>
        <w:tabs>
          <w:tab w:val="right" w:pos="9000"/>
        </w:tabs>
        <w:spacing w:before="30" w:after="30"/>
      </w:pPr>
      <w:r>
        <w:rPr>
          <w:color w:val="555555"/>
        </w:rPr>
        <w:t>Gross Profit</w:t>
      </w:r>
      <w:r>
        <w:rPr>
          <w:b/>
          <w:bCs/>
        </w:rPr>
        <w:tab/>
        <w:t>$12,000,000</w:t>
      </w:r>
    </w:p>
    <w:p w14:paraId="24BA4EED" w14:textId="77777777" w:rsidR="00C61A25" w:rsidRDefault="00C821A5">
      <w:pPr>
        <w:tabs>
          <w:tab w:val="right" w:pos="9000"/>
        </w:tabs>
        <w:spacing w:before="30" w:after="30"/>
      </w:pPr>
      <w:r>
        <w:rPr>
          <w:color w:val="555555"/>
        </w:rPr>
        <w:t>Operating Expenses</w:t>
      </w:r>
      <w:r>
        <w:rPr>
          <w:b/>
          <w:bCs/>
        </w:rPr>
        <w:tab/>
        <w:t>$8,000,000</w:t>
      </w:r>
    </w:p>
    <w:p w14:paraId="1A72AA6C" w14:textId="77777777" w:rsidR="00C61A25" w:rsidRDefault="00C821A5">
      <w:pPr>
        <w:tabs>
          <w:tab w:val="right" w:pos="9000"/>
        </w:tabs>
        <w:spacing w:before="30" w:after="30"/>
      </w:pPr>
      <w:r>
        <w:rPr>
          <w:color w:val="555555"/>
        </w:rPr>
        <w:t>Net Profit</w:t>
      </w:r>
      <w:r>
        <w:rPr>
          <w:b/>
          <w:bCs/>
        </w:rPr>
        <w:tab/>
        <w:t>$4,000,000</w:t>
      </w:r>
    </w:p>
    <w:p w14:paraId="3C00C049" w14:textId="77777777" w:rsidR="00C61A25" w:rsidRDefault="00C821A5">
      <w:pPr>
        <w:tabs>
          <w:tab w:val="right" w:pos="9000"/>
        </w:tabs>
        <w:spacing w:before="30" w:after="30"/>
      </w:pPr>
      <w:r>
        <w:rPr>
          <w:color w:val="555555"/>
        </w:rPr>
        <w:t>Year-End Cash Balance</w:t>
      </w:r>
      <w:r>
        <w:rPr>
          <w:b/>
          <w:bCs/>
        </w:rPr>
        <w:tab/>
        <w:t>$10,000,000</w:t>
      </w:r>
    </w:p>
    <w:p w14:paraId="03DD7C33" w14:textId="77777777" w:rsidR="00C61A25" w:rsidRDefault="00C821A5">
      <w:pPr>
        <w:spacing w:before="140" w:after="40"/>
      </w:pPr>
      <w:r>
        <w:rPr>
          <w:b/>
          <w:bCs/>
          <w:color w:val="2C5F8A"/>
        </w:rPr>
        <w:t>Year 3</w:t>
      </w:r>
    </w:p>
    <w:p w14:paraId="62F27589" w14:textId="77777777" w:rsidR="00C61A25" w:rsidRDefault="00C821A5">
      <w:pPr>
        <w:tabs>
          <w:tab w:val="right" w:pos="9000"/>
        </w:tabs>
        <w:spacing w:before="30" w:after="30"/>
      </w:pPr>
      <w:r>
        <w:rPr>
          <w:color w:val="555555"/>
        </w:rPr>
        <w:t>Sales Revenue</w:t>
      </w:r>
      <w:r>
        <w:rPr>
          <w:b/>
          <w:bCs/>
        </w:rPr>
        <w:tab/>
        <w:t>$</w:t>
      </w:r>
      <w:proofErr w:type="gramStart"/>
      <w:r>
        <w:rPr>
          <w:b/>
          <w:bCs/>
        </w:rPr>
        <w:t>60,000,000  (</w:t>
      </w:r>
      <w:proofErr w:type="gramEnd"/>
      <w:r>
        <w:rPr>
          <w:b/>
          <w:bCs/>
        </w:rPr>
        <w:t>20,000 units × $3,000)</w:t>
      </w:r>
    </w:p>
    <w:p w14:paraId="0A93EDC7" w14:textId="77777777" w:rsidR="00C61A25" w:rsidRDefault="00C821A5">
      <w:pPr>
        <w:tabs>
          <w:tab w:val="right" w:pos="9000"/>
        </w:tabs>
        <w:spacing w:before="30" w:after="30"/>
      </w:pPr>
      <w:r>
        <w:rPr>
          <w:color w:val="555555"/>
        </w:rPr>
        <w:t>Cost of Goods Sold</w:t>
      </w:r>
      <w:r>
        <w:rPr>
          <w:b/>
          <w:bCs/>
        </w:rPr>
        <w:tab/>
        <w:t>$</w:t>
      </w:r>
      <w:proofErr w:type="gramStart"/>
      <w:r>
        <w:rPr>
          <w:b/>
          <w:bCs/>
        </w:rPr>
        <w:t>36,000,000  (</w:t>
      </w:r>
      <w:proofErr w:type="gramEnd"/>
      <w:r>
        <w:rPr>
          <w:b/>
          <w:bCs/>
        </w:rPr>
        <w:t>20,000 units × $1,800)</w:t>
      </w:r>
    </w:p>
    <w:p w14:paraId="68159912" w14:textId="77777777" w:rsidR="00C61A25" w:rsidRDefault="00C821A5">
      <w:pPr>
        <w:tabs>
          <w:tab w:val="right" w:pos="9000"/>
        </w:tabs>
        <w:spacing w:before="30" w:after="30"/>
      </w:pPr>
      <w:r>
        <w:rPr>
          <w:color w:val="555555"/>
        </w:rPr>
        <w:t>Gross Profit</w:t>
      </w:r>
      <w:r>
        <w:rPr>
          <w:b/>
          <w:bCs/>
        </w:rPr>
        <w:tab/>
        <w:t>$24,000,000</w:t>
      </w:r>
    </w:p>
    <w:p w14:paraId="1F9E4712" w14:textId="77777777" w:rsidR="00C61A25" w:rsidRDefault="00C821A5">
      <w:pPr>
        <w:tabs>
          <w:tab w:val="right" w:pos="9000"/>
        </w:tabs>
        <w:spacing w:before="30" w:after="30"/>
      </w:pPr>
      <w:r>
        <w:rPr>
          <w:color w:val="555555"/>
        </w:rPr>
        <w:t>Operating Expenses</w:t>
      </w:r>
      <w:r>
        <w:rPr>
          <w:b/>
          <w:bCs/>
        </w:rPr>
        <w:tab/>
        <w:t>$16,000,000</w:t>
      </w:r>
    </w:p>
    <w:p w14:paraId="161936DD" w14:textId="77777777" w:rsidR="00C61A25" w:rsidRDefault="00C821A5">
      <w:pPr>
        <w:tabs>
          <w:tab w:val="right" w:pos="9000"/>
        </w:tabs>
        <w:spacing w:before="30" w:after="30"/>
      </w:pPr>
      <w:r>
        <w:rPr>
          <w:color w:val="555555"/>
        </w:rPr>
        <w:lastRenderedPageBreak/>
        <w:t>Net Profit</w:t>
      </w:r>
      <w:r>
        <w:rPr>
          <w:b/>
          <w:bCs/>
        </w:rPr>
        <w:tab/>
        <w:t>$8,000,000</w:t>
      </w:r>
    </w:p>
    <w:p w14:paraId="605A6E09" w14:textId="77777777" w:rsidR="00C61A25" w:rsidRDefault="00C821A5">
      <w:pPr>
        <w:tabs>
          <w:tab w:val="right" w:pos="9000"/>
        </w:tabs>
        <w:spacing w:before="30" w:after="30"/>
      </w:pPr>
      <w:r>
        <w:rPr>
          <w:color w:val="555555"/>
        </w:rPr>
        <w:t>Year-End Cash Balance</w:t>
      </w:r>
      <w:r>
        <w:rPr>
          <w:b/>
          <w:bCs/>
        </w:rPr>
        <w:tab/>
        <w:t>$22,000,000</w:t>
      </w:r>
    </w:p>
    <w:p w14:paraId="083C407D" w14:textId="77777777" w:rsidR="00C61A25" w:rsidRDefault="00C821A5">
      <w:pPr>
        <w:spacing w:after="100" w:line="276" w:lineRule="auto"/>
      </w:pPr>
      <w:r>
        <w:t xml:space="preserve">Key assumptions: Operating expenses are estimated at 40% of gross profit. No major capital </w:t>
      </w:r>
      <w:proofErr w:type="gramStart"/>
      <w:r>
        <w:t>expenditures are</w:t>
      </w:r>
      <w:proofErr w:type="gramEnd"/>
      <w:r>
        <w:t xml:space="preserve"> anticipated during the three-year period. Unit volume growth from year one through year three reflects planned expansion from Northern Nevada to national distribution.</w:t>
      </w:r>
    </w:p>
    <w:p w14:paraId="0A82C07F" w14:textId="77777777" w:rsidR="00C61A25" w:rsidRDefault="00C821A5">
      <w:pPr>
        <w:spacing w:before="280" w:after="80"/>
      </w:pPr>
      <w:r>
        <w:rPr>
          <w:b/>
          <w:bCs/>
          <w:color w:val="2C5F8A"/>
          <w:sz w:val="22"/>
          <w:szCs w:val="22"/>
        </w:rPr>
        <w:t>Variance Management Strategy</w:t>
      </w:r>
    </w:p>
    <w:p w14:paraId="551F8DBF" w14:textId="77777777" w:rsidR="00C61A25" w:rsidRDefault="00C821A5">
      <w:pPr>
        <w:spacing w:after="100" w:line="276" w:lineRule="auto"/>
      </w:pPr>
      <w:proofErr w:type="spellStart"/>
      <w:r>
        <w:t>CyberMedical</w:t>
      </w:r>
      <w:proofErr w:type="spellEnd"/>
      <w:r>
        <w:t xml:space="preserve"> will implement the following practices to monitor financial performance and respond to deviations from plan:</w:t>
      </w:r>
    </w:p>
    <w:p w14:paraId="368DA869" w14:textId="77777777" w:rsidR="00C61A25" w:rsidRDefault="00C821A5">
      <w:pPr>
        <w:pStyle w:val="ListParagraph"/>
        <w:numPr>
          <w:ilvl w:val="0"/>
          <w:numId w:val="2"/>
        </w:numPr>
        <w:spacing w:before="40" w:after="40" w:line="276" w:lineRule="auto"/>
      </w:pPr>
      <w:r>
        <w:rPr>
          <w:b/>
          <w:bCs/>
        </w:rPr>
        <w:t xml:space="preserve">Monthly financial reporting: </w:t>
      </w:r>
      <w:r>
        <w:rPr>
          <w:color w:val="555555"/>
        </w:rPr>
        <w:t>Actual results tracked against projections with variance flagged for management review.</w:t>
      </w:r>
    </w:p>
    <w:p w14:paraId="73829DAE" w14:textId="77777777" w:rsidR="00C61A25" w:rsidRDefault="00C821A5">
      <w:pPr>
        <w:pStyle w:val="ListParagraph"/>
        <w:numPr>
          <w:ilvl w:val="0"/>
          <w:numId w:val="2"/>
        </w:numPr>
        <w:spacing w:before="40" w:after="40" w:line="276" w:lineRule="auto"/>
      </w:pPr>
      <w:r>
        <w:rPr>
          <w:b/>
          <w:bCs/>
        </w:rPr>
        <w:t xml:space="preserve">Quarterly variance analysis: </w:t>
      </w:r>
      <w:r>
        <w:rPr>
          <w:color w:val="555555"/>
        </w:rPr>
        <w:t>Structured review of variance causes with corrective action documented and assigned.</w:t>
      </w:r>
    </w:p>
    <w:p w14:paraId="74E81EBC" w14:textId="77777777" w:rsidR="00C61A25" w:rsidRDefault="00C821A5">
      <w:pPr>
        <w:pStyle w:val="ListParagraph"/>
        <w:numPr>
          <w:ilvl w:val="0"/>
          <w:numId w:val="2"/>
        </w:numPr>
        <w:spacing w:before="40" w:after="40" w:line="276" w:lineRule="auto"/>
      </w:pPr>
      <w:r>
        <w:rPr>
          <w:b/>
          <w:bCs/>
        </w:rPr>
        <w:t xml:space="preserve">Cost control protocols: </w:t>
      </w:r>
      <w:r>
        <w:rPr>
          <w:color w:val="555555"/>
        </w:rPr>
        <w:t>Formal budgeting and forecasting processes applied to all expenditure categories.</w:t>
      </w:r>
    </w:p>
    <w:p w14:paraId="07EFFC53" w14:textId="77777777" w:rsidR="00C61A25" w:rsidRDefault="00C821A5">
      <w:pPr>
        <w:pStyle w:val="ListParagraph"/>
        <w:numPr>
          <w:ilvl w:val="0"/>
          <w:numId w:val="2"/>
        </w:numPr>
        <w:spacing w:before="40" w:after="40" w:line="276" w:lineRule="auto"/>
      </w:pPr>
      <w:r>
        <w:rPr>
          <w:b/>
          <w:bCs/>
        </w:rPr>
        <w:t xml:space="preserve">Revenue optimization reviews: </w:t>
      </w:r>
      <w:r>
        <w:rPr>
          <w:color w:val="555555"/>
        </w:rPr>
        <w:t>Customer data and market trend analysis reviewed quarterly to identify revenue enhancement opportunities.</w:t>
      </w:r>
    </w:p>
    <w:p w14:paraId="1CAFB088" w14:textId="77777777" w:rsidR="00C61A25" w:rsidRDefault="00C821A5">
      <w:pPr>
        <w:pStyle w:val="ListParagraph"/>
        <w:numPr>
          <w:ilvl w:val="0"/>
          <w:numId w:val="2"/>
        </w:numPr>
        <w:spacing w:before="40" w:after="40" w:line="276" w:lineRule="auto"/>
      </w:pPr>
      <w:r>
        <w:rPr>
          <w:b/>
          <w:bCs/>
        </w:rPr>
        <w:t xml:space="preserve">Risk mitigation planning: </w:t>
      </w:r>
      <w:r>
        <w:rPr>
          <w:color w:val="555555"/>
        </w:rPr>
        <w:t>Insurance coverage, supplier diversification, and contingency reserves maintained against identified operational risks.</w:t>
      </w:r>
    </w:p>
    <w:p w14:paraId="1B14039C" w14:textId="77777777" w:rsidR="00C61A25" w:rsidRDefault="00C821A5">
      <w:pPr>
        <w:spacing w:before="280" w:after="80"/>
      </w:pPr>
      <w:r>
        <w:rPr>
          <w:b/>
          <w:bCs/>
          <w:color w:val="2C5F8A"/>
          <w:sz w:val="22"/>
          <w:szCs w:val="22"/>
        </w:rPr>
        <w:t>Anticipated Risks and Mitigation</w:t>
      </w:r>
    </w:p>
    <w:p w14:paraId="69DB45F8" w14:textId="77777777" w:rsidR="00C61A25" w:rsidRDefault="00C821A5">
      <w:pPr>
        <w:pStyle w:val="ListParagraph"/>
        <w:numPr>
          <w:ilvl w:val="0"/>
          <w:numId w:val="2"/>
        </w:numPr>
        <w:spacing w:before="40" w:after="40" w:line="276" w:lineRule="auto"/>
      </w:pPr>
      <w:r>
        <w:rPr>
          <w:b/>
          <w:bCs/>
        </w:rPr>
        <w:t xml:space="preserve">Cash flow pressure from rapid growth: </w:t>
      </w:r>
      <w:r>
        <w:rPr>
          <w:color w:val="555555"/>
        </w:rPr>
        <w:t xml:space="preserve">Receivables and inventory can strain cash reserves during rapid scaling. </w:t>
      </w:r>
      <w:proofErr w:type="spellStart"/>
      <w:r>
        <w:rPr>
          <w:color w:val="555555"/>
        </w:rPr>
        <w:t>CyberMedical</w:t>
      </w:r>
      <w:proofErr w:type="spellEnd"/>
      <w:r>
        <w:rPr>
          <w:color w:val="555555"/>
        </w:rPr>
        <w:t xml:space="preserve"> has established relationships with financial institutions capable of providing short-term credit facilities if </w:t>
      </w:r>
      <w:proofErr w:type="gramStart"/>
      <w:r>
        <w:rPr>
          <w:color w:val="555555"/>
        </w:rPr>
        <w:t>needed, and</w:t>
      </w:r>
      <w:proofErr w:type="gramEnd"/>
      <w:r>
        <w:rPr>
          <w:color w:val="555555"/>
        </w:rPr>
        <w:t xml:space="preserve"> will </w:t>
      </w:r>
      <w:proofErr w:type="gramStart"/>
      <w:r>
        <w:rPr>
          <w:color w:val="555555"/>
        </w:rPr>
        <w:t>maintain</w:t>
      </w:r>
      <w:proofErr w:type="gramEnd"/>
      <w:r>
        <w:rPr>
          <w:color w:val="555555"/>
        </w:rPr>
        <w:t xml:space="preserve"> detailed cash flow projections updated monthly.</w:t>
      </w:r>
    </w:p>
    <w:p w14:paraId="1C18342E" w14:textId="77777777" w:rsidR="00C61A25" w:rsidRDefault="00C821A5">
      <w:pPr>
        <w:pStyle w:val="ListParagraph"/>
        <w:numPr>
          <w:ilvl w:val="0"/>
          <w:numId w:val="2"/>
        </w:numPr>
        <w:spacing w:before="40" w:after="40" w:line="276" w:lineRule="auto"/>
      </w:pPr>
      <w:r>
        <w:rPr>
          <w:b/>
          <w:bCs/>
        </w:rPr>
        <w:t xml:space="preserve">Supply chain disruption: </w:t>
      </w:r>
      <w:proofErr w:type="spellStart"/>
      <w:r>
        <w:rPr>
          <w:color w:val="555555"/>
        </w:rPr>
        <w:t>CyberMedical</w:t>
      </w:r>
      <w:proofErr w:type="spellEnd"/>
      <w:r>
        <w:rPr>
          <w:color w:val="555555"/>
        </w:rPr>
        <w:t xml:space="preserve"> will maintain relationships with multiple component suppliers and keep safety stock of critical components on hand to ensure production continuity.</w:t>
      </w:r>
    </w:p>
    <w:p w14:paraId="67969091" w14:textId="77777777" w:rsidR="00C61A25" w:rsidRDefault="00C821A5">
      <w:pPr>
        <w:pStyle w:val="ListParagraph"/>
        <w:numPr>
          <w:ilvl w:val="0"/>
          <w:numId w:val="2"/>
        </w:numPr>
        <w:spacing w:before="40" w:after="40" w:line="276" w:lineRule="auto"/>
      </w:pPr>
      <w:r>
        <w:rPr>
          <w:b/>
          <w:bCs/>
        </w:rPr>
        <w:t xml:space="preserve">Regulatory compliance: </w:t>
      </w:r>
      <w:r>
        <w:rPr>
          <w:color w:val="555555"/>
        </w:rPr>
        <w:t xml:space="preserve">As a medical device, the U-ARM is subject to regulatory oversight. </w:t>
      </w:r>
      <w:proofErr w:type="spellStart"/>
      <w:r>
        <w:rPr>
          <w:color w:val="555555"/>
        </w:rPr>
        <w:t>CyberMedical</w:t>
      </w:r>
      <w:proofErr w:type="spellEnd"/>
      <w:r>
        <w:rPr>
          <w:color w:val="555555"/>
        </w:rPr>
        <w:t xml:space="preserve"> has engaged regulatory consultants to guide the certification process and will not pursue commercial distribution until all applicable approvals are obtained.</w:t>
      </w:r>
    </w:p>
    <w:p w14:paraId="1634EBF0" w14:textId="77777777" w:rsidR="00C61A25" w:rsidRDefault="00C821A5">
      <w:pPr>
        <w:pStyle w:val="ListParagraph"/>
        <w:numPr>
          <w:ilvl w:val="0"/>
          <w:numId w:val="2"/>
        </w:numPr>
        <w:spacing w:before="40" w:after="40" w:line="276" w:lineRule="auto"/>
      </w:pPr>
      <w:r>
        <w:rPr>
          <w:b/>
          <w:bCs/>
        </w:rPr>
        <w:t xml:space="preserve">Competitive market entry: </w:t>
      </w:r>
      <w:r>
        <w:rPr>
          <w:color w:val="555555"/>
        </w:rPr>
        <w:t xml:space="preserve">New entrants and existing competitors will continue to evolve their product offerings. </w:t>
      </w:r>
      <w:proofErr w:type="spellStart"/>
      <w:r>
        <w:rPr>
          <w:color w:val="555555"/>
        </w:rPr>
        <w:t>CyberMedical</w:t>
      </w:r>
      <w:proofErr w:type="spellEnd"/>
      <w:r>
        <w:rPr>
          <w:color w:val="555555"/>
        </w:rPr>
        <w:t xml:space="preserve"> will maintain competitive advantage through continuous product development, strong clinical relationships, and ongoing investment in brand reputation.</w:t>
      </w:r>
    </w:p>
    <w:p w14:paraId="074C00D3" w14:textId="77777777" w:rsidR="00C61A25" w:rsidRDefault="00C821A5">
      <w:r>
        <w:br w:type="page"/>
      </w:r>
    </w:p>
    <w:p w14:paraId="09C85FB2" w14:textId="77777777" w:rsidR="00C61A25" w:rsidRDefault="00C821A5">
      <w:pPr>
        <w:pBdr>
          <w:bottom w:val="single" w:sz="8" w:space="4" w:color="2C5F8A"/>
        </w:pBdr>
        <w:spacing w:before="400" w:after="120"/>
      </w:pPr>
      <w:r>
        <w:rPr>
          <w:b/>
          <w:bCs/>
          <w:caps/>
          <w:color w:val="1A3A5C"/>
          <w:sz w:val="28"/>
          <w:szCs w:val="28"/>
        </w:rPr>
        <w:lastRenderedPageBreak/>
        <w:t>Operations and Management Plan</w:t>
      </w:r>
    </w:p>
    <w:p w14:paraId="670BD640" w14:textId="77777777" w:rsidR="00C61A25" w:rsidRDefault="00C821A5">
      <w:pPr>
        <w:spacing w:before="280" w:after="80"/>
      </w:pPr>
      <w:r>
        <w:rPr>
          <w:b/>
          <w:bCs/>
          <w:color w:val="2C5F8A"/>
          <w:sz w:val="22"/>
          <w:szCs w:val="22"/>
        </w:rPr>
        <w:t>Organizational Structure</w:t>
      </w:r>
    </w:p>
    <w:p w14:paraId="4C2743FE" w14:textId="77777777" w:rsidR="00C61A25" w:rsidRDefault="00C821A5">
      <w:pPr>
        <w:spacing w:after="100" w:line="276" w:lineRule="auto"/>
      </w:pPr>
      <w:r>
        <w:t xml:space="preserve">As the company scales, </w:t>
      </w:r>
      <w:proofErr w:type="spellStart"/>
      <w:r>
        <w:t>CyberMedical</w:t>
      </w:r>
      <w:proofErr w:type="spellEnd"/>
      <w:r>
        <w:t xml:space="preserve"> will develop the following functional departments:</w:t>
      </w:r>
    </w:p>
    <w:p w14:paraId="196852F3" w14:textId="77777777" w:rsidR="00C61A25" w:rsidRDefault="00C821A5">
      <w:pPr>
        <w:pStyle w:val="ListParagraph"/>
        <w:numPr>
          <w:ilvl w:val="0"/>
          <w:numId w:val="2"/>
        </w:numPr>
        <w:spacing w:before="40" w:after="40" w:line="276" w:lineRule="auto"/>
      </w:pPr>
      <w:r>
        <w:rPr>
          <w:b/>
          <w:bCs/>
        </w:rPr>
        <w:t xml:space="preserve">Research and Development: </w:t>
      </w:r>
      <w:r>
        <w:rPr>
          <w:color w:val="555555"/>
        </w:rPr>
        <w:t>Responsible for the design and development of new devices, as well as iterative improvements to the U-ARM based on clinical feedback and performance data.</w:t>
      </w:r>
    </w:p>
    <w:p w14:paraId="5242E86D" w14:textId="77777777" w:rsidR="00C61A25" w:rsidRDefault="00C821A5">
      <w:pPr>
        <w:pStyle w:val="ListParagraph"/>
        <w:numPr>
          <w:ilvl w:val="0"/>
          <w:numId w:val="2"/>
        </w:numPr>
        <w:spacing w:before="40" w:after="40" w:line="276" w:lineRule="auto"/>
      </w:pPr>
      <w:r>
        <w:rPr>
          <w:b/>
          <w:bCs/>
        </w:rPr>
        <w:t xml:space="preserve">Manufacturing and Logistics: </w:t>
      </w:r>
      <w:r>
        <w:rPr>
          <w:color w:val="555555"/>
        </w:rPr>
        <w:t>Responsible for device assembly, quality control, and delivery to customer locations.</w:t>
      </w:r>
    </w:p>
    <w:p w14:paraId="6BDB879E" w14:textId="77777777" w:rsidR="00C61A25" w:rsidRDefault="00C821A5">
      <w:pPr>
        <w:pStyle w:val="ListParagraph"/>
        <w:numPr>
          <w:ilvl w:val="0"/>
          <w:numId w:val="2"/>
        </w:numPr>
        <w:spacing w:before="40" w:after="40" w:line="276" w:lineRule="auto"/>
      </w:pPr>
      <w:r>
        <w:rPr>
          <w:b/>
          <w:bCs/>
        </w:rPr>
        <w:t xml:space="preserve">Sales: </w:t>
      </w:r>
      <w:r>
        <w:rPr>
          <w:color w:val="555555"/>
        </w:rPr>
        <w:t>Responsible for direct customer acquisition, partner relationships, and institutional procurement.</w:t>
      </w:r>
    </w:p>
    <w:p w14:paraId="5FEEB96C" w14:textId="77777777" w:rsidR="00C61A25" w:rsidRDefault="00C821A5">
      <w:pPr>
        <w:pStyle w:val="ListParagraph"/>
        <w:numPr>
          <w:ilvl w:val="0"/>
          <w:numId w:val="2"/>
        </w:numPr>
        <w:spacing w:before="40" w:after="40" w:line="276" w:lineRule="auto"/>
      </w:pPr>
      <w:r>
        <w:rPr>
          <w:b/>
          <w:bCs/>
        </w:rPr>
        <w:t xml:space="preserve">Service: </w:t>
      </w:r>
      <w:r>
        <w:rPr>
          <w:color w:val="555555"/>
        </w:rPr>
        <w:t xml:space="preserve">A field team of </w:t>
      </w:r>
      <w:proofErr w:type="spellStart"/>
      <w:r>
        <w:rPr>
          <w:color w:val="555555"/>
        </w:rPr>
        <w:t>CyberMedical</w:t>
      </w:r>
      <w:proofErr w:type="spellEnd"/>
      <w:r>
        <w:rPr>
          <w:color w:val="555555"/>
        </w:rPr>
        <w:t>-certified technicians responsible for on-site maintenance, warranty service, and customer support.</w:t>
      </w:r>
    </w:p>
    <w:p w14:paraId="644C5C58" w14:textId="77777777" w:rsidR="00C61A25" w:rsidRDefault="00C821A5">
      <w:pPr>
        <w:pStyle w:val="ListParagraph"/>
        <w:numPr>
          <w:ilvl w:val="0"/>
          <w:numId w:val="2"/>
        </w:numPr>
        <w:spacing w:before="40" w:after="40" w:line="276" w:lineRule="auto"/>
      </w:pPr>
      <w:r>
        <w:rPr>
          <w:b/>
          <w:bCs/>
        </w:rPr>
        <w:t xml:space="preserve">Marketing and Communications: </w:t>
      </w:r>
      <w:r>
        <w:rPr>
          <w:color w:val="555555"/>
        </w:rPr>
        <w:t>Responsible for brand development, trade presence, digital marketing, and promotional activities.</w:t>
      </w:r>
    </w:p>
    <w:p w14:paraId="607F7C53" w14:textId="77777777" w:rsidR="00C61A25" w:rsidRDefault="00C821A5">
      <w:pPr>
        <w:spacing w:before="280" w:after="80"/>
      </w:pPr>
      <w:r>
        <w:rPr>
          <w:b/>
          <w:bCs/>
          <w:color w:val="2C5F8A"/>
          <w:sz w:val="22"/>
          <w:szCs w:val="22"/>
        </w:rPr>
        <w:t>Expense and Capital Requirements</w:t>
      </w:r>
    </w:p>
    <w:p w14:paraId="15D16C9F" w14:textId="77777777" w:rsidR="00C61A25" w:rsidRDefault="00C821A5">
      <w:pPr>
        <w:spacing w:after="100" w:line="276" w:lineRule="auto"/>
      </w:pPr>
      <w:r>
        <w:t>The total capital required to initiate operations and achieve initial production targets is estimated at $2,000,000, allocated as follows:</w:t>
      </w:r>
    </w:p>
    <w:p w14:paraId="1E40DBE4" w14:textId="77777777" w:rsidR="00C61A25" w:rsidRDefault="00C821A5">
      <w:pPr>
        <w:pStyle w:val="ListParagraph"/>
        <w:numPr>
          <w:ilvl w:val="0"/>
          <w:numId w:val="2"/>
        </w:numPr>
        <w:spacing w:before="40" w:after="40" w:line="276" w:lineRule="auto"/>
      </w:pPr>
      <w:r>
        <w:rPr>
          <w:b/>
          <w:bCs/>
        </w:rPr>
        <w:t xml:space="preserve">Engineering salaries (Year 1): </w:t>
      </w:r>
      <w:r>
        <w:rPr>
          <w:color w:val="555555"/>
        </w:rPr>
        <w:t>$320,000 — four engineering staff at $80,000 each.</w:t>
      </w:r>
    </w:p>
    <w:p w14:paraId="39408249" w14:textId="77777777" w:rsidR="00C61A25" w:rsidRDefault="00C821A5">
      <w:pPr>
        <w:pStyle w:val="ListParagraph"/>
        <w:numPr>
          <w:ilvl w:val="0"/>
          <w:numId w:val="2"/>
        </w:numPr>
        <w:spacing w:before="40" w:after="40" w:line="276" w:lineRule="auto"/>
      </w:pPr>
      <w:r>
        <w:rPr>
          <w:b/>
          <w:bCs/>
        </w:rPr>
        <w:t xml:space="preserve">Advertising and promotional activities: </w:t>
      </w:r>
      <w:r>
        <w:rPr>
          <w:color w:val="555555"/>
        </w:rPr>
        <w:t>$200,000 — trade shows, clinical demonstrations, and digital marketing.</w:t>
      </w:r>
    </w:p>
    <w:p w14:paraId="7AD2F6CB" w14:textId="77777777" w:rsidR="00C61A25" w:rsidRDefault="00C821A5">
      <w:pPr>
        <w:pStyle w:val="ListParagraph"/>
        <w:numPr>
          <w:ilvl w:val="0"/>
          <w:numId w:val="2"/>
        </w:numPr>
        <w:spacing w:before="40" w:after="40" w:line="276" w:lineRule="auto"/>
      </w:pPr>
      <w:r>
        <w:rPr>
          <w:b/>
          <w:bCs/>
        </w:rPr>
        <w:t xml:space="preserve">Initial production materials (2,500 units): </w:t>
      </w:r>
      <w:r>
        <w:rPr>
          <w:color w:val="555555"/>
        </w:rPr>
        <w:t>$1,475,000 — bill of materials at $525 per unit across the initial production run.</w:t>
      </w:r>
    </w:p>
    <w:p w14:paraId="0A52C681" w14:textId="77777777" w:rsidR="00C61A25" w:rsidRDefault="00C821A5">
      <w:pPr>
        <w:pStyle w:val="ListParagraph"/>
        <w:numPr>
          <w:ilvl w:val="0"/>
          <w:numId w:val="2"/>
        </w:numPr>
        <w:spacing w:before="40" w:after="40" w:line="276" w:lineRule="auto"/>
      </w:pPr>
      <w:r>
        <w:rPr>
          <w:b/>
          <w:bCs/>
        </w:rPr>
        <w:t xml:space="preserve">Equipment and facility maintenance: </w:t>
      </w:r>
      <w:r>
        <w:rPr>
          <w:color w:val="555555"/>
        </w:rPr>
        <w:t>Remaining funds — 3D printer maintenance and initial facility costs.</w:t>
      </w:r>
    </w:p>
    <w:p w14:paraId="249606FA" w14:textId="77777777" w:rsidR="00C61A25" w:rsidRDefault="00C821A5">
      <w:r>
        <w:br w:type="page"/>
      </w:r>
    </w:p>
    <w:p w14:paraId="2A965C92" w14:textId="77777777" w:rsidR="00C61A25" w:rsidRDefault="00C821A5">
      <w:pPr>
        <w:pBdr>
          <w:bottom w:val="single" w:sz="8" w:space="4" w:color="2C5F8A"/>
        </w:pBdr>
        <w:spacing w:before="400" w:after="120"/>
      </w:pPr>
      <w:r>
        <w:rPr>
          <w:b/>
          <w:bCs/>
          <w:caps/>
          <w:color w:val="1A3A5C"/>
          <w:sz w:val="28"/>
          <w:szCs w:val="28"/>
        </w:rPr>
        <w:lastRenderedPageBreak/>
        <w:t>Impacts and Factors</w:t>
      </w:r>
    </w:p>
    <w:p w14:paraId="656A05E8" w14:textId="77777777" w:rsidR="00C61A25" w:rsidRDefault="00C821A5">
      <w:pPr>
        <w:spacing w:before="280" w:after="80"/>
      </w:pPr>
      <w:r>
        <w:rPr>
          <w:b/>
          <w:bCs/>
          <w:color w:val="2C5F8A"/>
          <w:sz w:val="22"/>
          <w:szCs w:val="22"/>
        </w:rPr>
        <w:t>Societal Impacts</w:t>
      </w:r>
    </w:p>
    <w:p w14:paraId="2F719051" w14:textId="77777777" w:rsidR="00C61A25" w:rsidRDefault="00C821A5">
      <w:pPr>
        <w:spacing w:after="100" w:line="276" w:lineRule="auto"/>
      </w:pPr>
      <w:r>
        <w:t>The U-ARM's primary societal impacts will be felt within the rehabilitative healthcare community, specifically among patients, clinical technicians, and physical therapists:</w:t>
      </w:r>
    </w:p>
    <w:p w14:paraId="32BA30A5" w14:textId="77777777" w:rsidR="00C61A25" w:rsidRDefault="00C821A5">
      <w:pPr>
        <w:pStyle w:val="ListParagraph"/>
        <w:numPr>
          <w:ilvl w:val="0"/>
          <w:numId w:val="2"/>
        </w:numPr>
        <w:spacing w:before="40" w:after="40" w:line="276" w:lineRule="auto"/>
      </w:pPr>
      <w:r>
        <w:rPr>
          <w:b/>
          <w:bCs/>
        </w:rPr>
        <w:t xml:space="preserve">Patients: </w:t>
      </w:r>
      <w:r>
        <w:rPr>
          <w:color w:val="555555"/>
        </w:rPr>
        <w:t>Improved access to upper arm rehabilitation for individuals who lack voluntary arm function — a population currently underserved by existing therapeutic tools. The U-ARM offers a more personalized and data-informed rehabilitation experience.</w:t>
      </w:r>
    </w:p>
    <w:p w14:paraId="2BE8ECC7" w14:textId="77777777" w:rsidR="00C61A25" w:rsidRDefault="00C821A5">
      <w:pPr>
        <w:pStyle w:val="ListParagraph"/>
        <w:numPr>
          <w:ilvl w:val="0"/>
          <w:numId w:val="2"/>
        </w:numPr>
        <w:spacing w:before="40" w:after="40" w:line="276" w:lineRule="auto"/>
      </w:pPr>
      <w:r>
        <w:rPr>
          <w:b/>
          <w:bCs/>
        </w:rPr>
        <w:t xml:space="preserve">Clinical Technicians: </w:t>
      </w:r>
      <w:r>
        <w:rPr>
          <w:color w:val="555555"/>
        </w:rPr>
        <w:t>Reduced manual burden in designing and implementing therapy sessions, with automated EMG data collection eliminating the need for manual progress tracking.</w:t>
      </w:r>
    </w:p>
    <w:p w14:paraId="21D06909" w14:textId="77777777" w:rsidR="00C61A25" w:rsidRDefault="00C821A5">
      <w:pPr>
        <w:pStyle w:val="ListParagraph"/>
        <w:numPr>
          <w:ilvl w:val="0"/>
          <w:numId w:val="2"/>
        </w:numPr>
        <w:spacing w:before="40" w:after="40" w:line="276" w:lineRule="auto"/>
      </w:pPr>
      <w:r>
        <w:rPr>
          <w:b/>
          <w:bCs/>
        </w:rPr>
        <w:t xml:space="preserve">Physical Therapists: </w:t>
      </w:r>
      <w:r>
        <w:rPr>
          <w:color w:val="555555"/>
        </w:rPr>
        <w:t>Access to objective, longitudinal EMG data that supports evidence-based treatment planning and enables earlier identification of recovery plateaus or setbacks.</w:t>
      </w:r>
    </w:p>
    <w:p w14:paraId="535A3078" w14:textId="77777777" w:rsidR="00C61A25" w:rsidRDefault="00C821A5">
      <w:pPr>
        <w:spacing w:before="280" w:after="80"/>
      </w:pPr>
      <w:r>
        <w:rPr>
          <w:b/>
          <w:bCs/>
          <w:color w:val="2C5F8A"/>
          <w:sz w:val="22"/>
          <w:szCs w:val="22"/>
        </w:rPr>
        <w:t>Cultural Impacts</w:t>
      </w:r>
    </w:p>
    <w:p w14:paraId="46026042" w14:textId="77777777" w:rsidR="00C61A25" w:rsidRDefault="00C821A5">
      <w:pPr>
        <w:spacing w:after="100" w:line="276" w:lineRule="auto"/>
      </w:pPr>
      <w:proofErr w:type="spellStart"/>
      <w:r>
        <w:t>CyberMedical's</w:t>
      </w:r>
      <w:proofErr w:type="spellEnd"/>
      <w:r>
        <w:t xml:space="preserve"> cultural mission is centered on expanding dignity and access in healthcare. </w:t>
      </w:r>
      <w:proofErr w:type="gramStart"/>
      <w:r>
        <w:t>A primary</w:t>
      </w:r>
      <w:proofErr w:type="gramEnd"/>
      <w:r>
        <w:t xml:space="preserve"> beneficiary population of the U-ARM is elderly patients, who often face reduced access to high-quality rehabilitative care. By providing a device that can serve patients with diminished voluntary motor control — a condition disproportionately affecting the elderly — </w:t>
      </w:r>
      <w:proofErr w:type="spellStart"/>
      <w:r>
        <w:t>CyberMedical</w:t>
      </w:r>
      <w:proofErr w:type="spellEnd"/>
      <w:r>
        <w:t xml:space="preserve"> contributes to a broader cultural shift toward more inclusive and capable rehabilitation medicine.</w:t>
      </w:r>
    </w:p>
    <w:p w14:paraId="643396B2" w14:textId="77777777" w:rsidR="00C61A25" w:rsidRDefault="00C821A5">
      <w:pPr>
        <w:spacing w:before="280" w:after="80"/>
      </w:pPr>
      <w:r>
        <w:rPr>
          <w:b/>
          <w:bCs/>
          <w:color w:val="2C5F8A"/>
          <w:sz w:val="22"/>
          <w:szCs w:val="22"/>
        </w:rPr>
        <w:t>Global Impacts</w:t>
      </w:r>
    </w:p>
    <w:p w14:paraId="2A2918E3" w14:textId="77777777" w:rsidR="00C61A25" w:rsidRDefault="00C821A5">
      <w:pPr>
        <w:spacing w:after="100" w:line="276" w:lineRule="auto"/>
      </w:pPr>
      <w:proofErr w:type="spellStart"/>
      <w:r>
        <w:t>CyberMedical</w:t>
      </w:r>
      <w:proofErr w:type="spellEnd"/>
      <w:r>
        <w:t xml:space="preserve"> does not anticipate international distribution for approximately ten years following launch. In the near term, global impact will be indirect — through the potential influence the U-ARM may have on the design direction of other companies developing similar technologies. Following the commencement of international sales, global impacts are expected to mirror domestic ones: expanded access to effective upper arm rehabilitation for patients around the world.</w:t>
      </w:r>
    </w:p>
    <w:p w14:paraId="05AC775D" w14:textId="77777777" w:rsidR="00C61A25" w:rsidRDefault="00C821A5">
      <w:pPr>
        <w:spacing w:before="280" w:after="80"/>
      </w:pPr>
      <w:r>
        <w:rPr>
          <w:b/>
          <w:bCs/>
          <w:color w:val="2C5F8A"/>
          <w:sz w:val="22"/>
          <w:szCs w:val="22"/>
        </w:rPr>
        <w:t>Economic Impacts</w:t>
      </w:r>
    </w:p>
    <w:p w14:paraId="446BD56B" w14:textId="77777777" w:rsidR="00C61A25" w:rsidRDefault="00C821A5">
      <w:pPr>
        <w:spacing w:after="100" w:line="276" w:lineRule="auto"/>
      </w:pPr>
      <w:r>
        <w:t xml:space="preserve">Given the limited target market — physical therapy clinics purchasing one to two units each — the immediate macroeconomic footprint of the U-ARM is modest. As the U.S. population ages and neurological conditions become more prevalent, the need for rehabilitation capacity will grow, and the economic opportunity for U-ARM will grow with it. </w:t>
      </w:r>
      <w:proofErr w:type="spellStart"/>
      <w:r>
        <w:t>CyberMedical's</w:t>
      </w:r>
      <w:proofErr w:type="spellEnd"/>
      <w:r>
        <w:t xml:space="preserve"> lean operational model is intentionally designed to maintain profitability even at low production volumes.</w:t>
      </w:r>
    </w:p>
    <w:p w14:paraId="77E75145" w14:textId="77777777" w:rsidR="00C61A25" w:rsidRDefault="00C821A5">
      <w:pPr>
        <w:spacing w:before="280" w:after="80"/>
      </w:pPr>
      <w:r>
        <w:rPr>
          <w:b/>
          <w:bCs/>
          <w:color w:val="2C5F8A"/>
          <w:sz w:val="22"/>
          <w:szCs w:val="22"/>
        </w:rPr>
        <w:t>Environmental Impacts</w:t>
      </w:r>
    </w:p>
    <w:p w14:paraId="0025B763" w14:textId="77777777" w:rsidR="00C61A25" w:rsidRDefault="00C821A5">
      <w:pPr>
        <w:spacing w:after="100" w:line="276" w:lineRule="auto"/>
      </w:pPr>
      <w:r>
        <w:t>Three design decisions were made with environmental impact explicitly in mind:</w:t>
      </w:r>
    </w:p>
    <w:p w14:paraId="41F8F30F" w14:textId="77777777" w:rsidR="00C61A25" w:rsidRDefault="00C821A5">
      <w:pPr>
        <w:pStyle w:val="ListParagraph"/>
        <w:numPr>
          <w:ilvl w:val="0"/>
          <w:numId w:val="2"/>
        </w:numPr>
        <w:spacing w:before="40" w:after="40" w:line="276" w:lineRule="auto"/>
      </w:pPr>
      <w:r>
        <w:rPr>
          <w:b/>
          <w:bCs/>
        </w:rPr>
        <w:t xml:space="preserve">Energy source: </w:t>
      </w:r>
      <w:r>
        <w:rPr>
          <w:color w:val="555555"/>
        </w:rPr>
        <w:t>The U-ARM is powered by a standard wall outlet rather than disposable or rechargeable batteries, eliminating the chemical waste associated with battery disposal.</w:t>
      </w:r>
    </w:p>
    <w:p w14:paraId="069152BB" w14:textId="77777777" w:rsidR="00C61A25" w:rsidRDefault="00C821A5">
      <w:pPr>
        <w:pStyle w:val="ListParagraph"/>
        <w:numPr>
          <w:ilvl w:val="0"/>
          <w:numId w:val="2"/>
        </w:numPr>
        <w:spacing w:before="40" w:after="40" w:line="276" w:lineRule="auto"/>
      </w:pPr>
      <w:r>
        <w:rPr>
          <w:b/>
          <w:bCs/>
        </w:rPr>
        <w:t xml:space="preserve">End-of-life disposal: </w:t>
      </w:r>
      <w:r>
        <w:rPr>
          <w:color w:val="555555"/>
        </w:rPr>
        <w:t>The U-ARM is designed as a clinical device, not a consumer product. Clinical devices are managed under formal disposal protocols by the facilities that use them, significantly reducing the probability of improper disposal or landfill contribution.</w:t>
      </w:r>
    </w:p>
    <w:p w14:paraId="101F8E5A" w14:textId="77777777" w:rsidR="00C61A25" w:rsidRDefault="00C821A5">
      <w:pPr>
        <w:pStyle w:val="ListParagraph"/>
        <w:numPr>
          <w:ilvl w:val="0"/>
          <w:numId w:val="2"/>
        </w:numPr>
        <w:spacing w:before="40" w:after="40" w:line="276" w:lineRule="auto"/>
      </w:pPr>
      <w:r>
        <w:rPr>
          <w:b/>
          <w:bCs/>
        </w:rPr>
        <w:t xml:space="preserve">Casing material: </w:t>
      </w:r>
      <w:r>
        <w:rPr>
          <w:color w:val="555555"/>
        </w:rPr>
        <w:t>The device casing is fabricated from Polylactic Acid (PLA), a biodegradable thermoplastic derived from renewable sources. PLA provides sufficient structural strength for the application while minimizing long-term environmental impact relative to petroleum-based alternatives.</w:t>
      </w:r>
    </w:p>
    <w:p w14:paraId="25A4D1F0" w14:textId="77777777" w:rsidR="00C61A25" w:rsidRDefault="00C821A5">
      <w:r>
        <w:br w:type="page"/>
      </w:r>
    </w:p>
    <w:p w14:paraId="3F16A35A" w14:textId="77777777" w:rsidR="00C61A25" w:rsidRDefault="00C821A5">
      <w:pPr>
        <w:pBdr>
          <w:bottom w:val="single" w:sz="8" w:space="4" w:color="2C5F8A"/>
        </w:pBdr>
        <w:spacing w:before="400" w:after="120"/>
      </w:pPr>
      <w:r>
        <w:rPr>
          <w:b/>
          <w:bCs/>
          <w:caps/>
          <w:color w:val="1A3A5C"/>
          <w:sz w:val="28"/>
          <w:szCs w:val="28"/>
        </w:rPr>
        <w:lastRenderedPageBreak/>
        <w:t>References</w:t>
      </w:r>
    </w:p>
    <w:p w14:paraId="62859241" w14:textId="77777777" w:rsidR="00C61A25" w:rsidRDefault="00C821A5">
      <w:pPr>
        <w:spacing w:after="100" w:line="276" w:lineRule="auto"/>
      </w:pPr>
      <w:r>
        <w:t xml:space="preserve">1. </w:t>
      </w:r>
      <w:proofErr w:type="spellStart"/>
      <w:r>
        <w:t>Ferrati</w:t>
      </w:r>
      <w:proofErr w:type="spellEnd"/>
      <w:r>
        <w:t xml:space="preserve">, F., Bortoletto, R., Menegatti, E., &amp; </w:t>
      </w:r>
      <w:proofErr w:type="spellStart"/>
      <w:r>
        <w:t>Pagello</w:t>
      </w:r>
      <w:proofErr w:type="spellEnd"/>
      <w:r>
        <w:t>, E. (2013, November). Socio-economic impact of medical lower-limb exoskeletons. In 2013 IEEE Workshop on Advanced Robotics and Its Social Impacts (pp. 19–26). IEEE.</w:t>
      </w:r>
    </w:p>
    <w:p w14:paraId="3948AA4B" w14:textId="77777777" w:rsidR="00C61A25" w:rsidRDefault="00C821A5">
      <w:pPr>
        <w:spacing w:after="100" w:line="276" w:lineRule="auto"/>
      </w:pPr>
      <w:r>
        <w:t xml:space="preserve">2. Pinto-Fernandez, D., Torricelli, D., del Carmen Sanchez-Villamanan, M., Aller, F., </w:t>
      </w:r>
      <w:proofErr w:type="spellStart"/>
      <w:r>
        <w:t>Mombaur</w:t>
      </w:r>
      <w:proofErr w:type="spellEnd"/>
      <w:r>
        <w:t>, K., Conti, R., ... &amp; Pons, J. L. (2020). Performance evaluation of lower limb exoskeletons: A systematic review. IEEE Transactions on Neural Systems and Rehabilitation Engineering, 28(7), 1573–1583.</w:t>
      </w:r>
    </w:p>
    <w:p w14:paraId="33B9E18E" w14:textId="77777777" w:rsidR="00C61A25" w:rsidRDefault="00C821A5">
      <w:pPr>
        <w:spacing w:after="100" w:line="276" w:lineRule="auto"/>
      </w:pPr>
      <w:r>
        <w:t xml:space="preserve">3. Rusu, C. A., Constantinescu, C., &amp; Marinescu, S. C. (2021). A generic hybrid human/exoskeleton digital model towards digital transformation of </w:t>
      </w:r>
      <w:proofErr w:type="gramStart"/>
      <w:r>
        <w:t>exoskeletons</w:t>
      </w:r>
      <w:proofErr w:type="gramEnd"/>
      <w:r>
        <w:t>-integrated workplaces. Procedia CIRP, 104, 1787–1790.</w:t>
      </w:r>
    </w:p>
    <w:p w14:paraId="7D0EC40C" w14:textId="77777777" w:rsidR="00C61A25" w:rsidRDefault="00C821A5">
      <w:pPr>
        <w:spacing w:after="100" w:line="276" w:lineRule="auto"/>
      </w:pPr>
      <w:r>
        <w:t>4. De Looze, M. P., Krause, F., &amp; O'Sullivan, L. W. (2017). The potential and acceptance of exoskeletons in industry. In Wearable Robotics: Challenges and Trends: Proceedings of the 2nd International Symposium on Wearable Robotics, WeRob2016 (pp. 195–199). Springer International Publishing.</w:t>
      </w:r>
    </w:p>
    <w:p w14:paraId="3A83FACB" w14:textId="77777777" w:rsidR="00C61A25" w:rsidRDefault="00C821A5">
      <w:pPr>
        <w:spacing w:after="100" w:line="276" w:lineRule="auto"/>
      </w:pPr>
      <w:r>
        <w:t xml:space="preserve">5. Yeem, S., Heo, J., Kim, H., &amp; Kwon, Y. (2018). Technical analysis of exoskeleton </w:t>
      </w:r>
      <w:proofErr w:type="gramStart"/>
      <w:r>
        <w:t>robot</w:t>
      </w:r>
      <w:proofErr w:type="gramEnd"/>
      <w:r>
        <w:t>. World Journal of Engineering and Technology, 7(1), 68–79.</w:t>
      </w:r>
    </w:p>
    <w:sectPr w:rsidR="00C61A25">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20C75" w14:textId="77777777" w:rsidR="00C821A5" w:rsidRDefault="00C821A5">
      <w:r>
        <w:separator/>
      </w:r>
    </w:p>
  </w:endnote>
  <w:endnote w:type="continuationSeparator" w:id="0">
    <w:p w14:paraId="1488C525" w14:textId="77777777" w:rsidR="00C821A5" w:rsidRDefault="00C82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633A" w14:textId="77777777" w:rsidR="00C61A25" w:rsidRDefault="00C821A5">
    <w:pPr>
      <w:jc w:val="center"/>
    </w:pPr>
    <w:proofErr w:type="spellStart"/>
    <w:r>
      <w:rPr>
        <w:color w:val="888888"/>
        <w:sz w:val="16"/>
        <w:szCs w:val="16"/>
      </w:rPr>
      <w:t>CyberMedical</w:t>
    </w:r>
    <w:proofErr w:type="spellEnd"/>
    <w:r>
      <w:rPr>
        <w:color w:val="888888"/>
        <w:sz w:val="16"/>
        <w:szCs w:val="16"/>
      </w:rPr>
      <w:t xml:space="preserve"> </w:t>
    </w:r>
    <w:proofErr w:type="gramStart"/>
    <w:r>
      <w:rPr>
        <w:color w:val="888888"/>
        <w:sz w:val="16"/>
        <w:szCs w:val="16"/>
      </w:rPr>
      <w:t>Engineering  •</w:t>
    </w:r>
    <w:proofErr w:type="gramEnd"/>
    <w:r>
      <w:rPr>
        <w:color w:val="888888"/>
        <w:sz w:val="16"/>
        <w:szCs w:val="16"/>
      </w:rPr>
      <w:t xml:space="preserve">  U-ARM Business </w:t>
    </w:r>
    <w:proofErr w:type="gramStart"/>
    <w:r>
      <w:rPr>
        <w:color w:val="888888"/>
        <w:sz w:val="16"/>
        <w:szCs w:val="16"/>
      </w:rPr>
      <w:t>Plan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8C216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137D1" w14:textId="77777777" w:rsidR="00C821A5" w:rsidRDefault="00C821A5">
      <w:r>
        <w:separator/>
      </w:r>
    </w:p>
  </w:footnote>
  <w:footnote w:type="continuationSeparator" w:id="0">
    <w:p w14:paraId="10DECB17" w14:textId="77777777" w:rsidR="00C821A5" w:rsidRDefault="00C821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6186"/>
    <w:multiLevelType w:val="hybridMultilevel"/>
    <w:tmpl w:val="366427FA"/>
    <w:lvl w:ilvl="0" w:tplc="EF40F38C">
      <w:start w:val="1"/>
      <w:numFmt w:val="bullet"/>
      <w:lvlText w:val="•"/>
      <w:lvlJc w:val="left"/>
      <w:pPr>
        <w:ind w:left="480" w:hanging="240"/>
      </w:pPr>
    </w:lvl>
    <w:lvl w:ilvl="1" w:tplc="C812D882">
      <w:numFmt w:val="decimal"/>
      <w:lvlText w:val=""/>
      <w:lvlJc w:val="left"/>
    </w:lvl>
    <w:lvl w:ilvl="2" w:tplc="93FEFC92">
      <w:numFmt w:val="decimal"/>
      <w:lvlText w:val=""/>
      <w:lvlJc w:val="left"/>
    </w:lvl>
    <w:lvl w:ilvl="3" w:tplc="24F63CCA">
      <w:numFmt w:val="decimal"/>
      <w:lvlText w:val=""/>
      <w:lvlJc w:val="left"/>
    </w:lvl>
    <w:lvl w:ilvl="4" w:tplc="8C1CAA22">
      <w:numFmt w:val="decimal"/>
      <w:lvlText w:val=""/>
      <w:lvlJc w:val="left"/>
    </w:lvl>
    <w:lvl w:ilvl="5" w:tplc="74740F94">
      <w:numFmt w:val="decimal"/>
      <w:lvlText w:val=""/>
      <w:lvlJc w:val="left"/>
    </w:lvl>
    <w:lvl w:ilvl="6" w:tplc="19D8EFB0">
      <w:numFmt w:val="decimal"/>
      <w:lvlText w:val=""/>
      <w:lvlJc w:val="left"/>
    </w:lvl>
    <w:lvl w:ilvl="7" w:tplc="EBA6F16E">
      <w:numFmt w:val="decimal"/>
      <w:lvlText w:val=""/>
      <w:lvlJc w:val="left"/>
    </w:lvl>
    <w:lvl w:ilvl="8" w:tplc="8C66B70A">
      <w:numFmt w:val="decimal"/>
      <w:lvlText w:val=""/>
      <w:lvlJc w:val="left"/>
    </w:lvl>
  </w:abstractNum>
  <w:abstractNum w:abstractNumId="1" w15:restartNumberingAfterBreak="0">
    <w:nsid w:val="680A1F4D"/>
    <w:multiLevelType w:val="hybridMultilevel"/>
    <w:tmpl w:val="B334772E"/>
    <w:lvl w:ilvl="0" w:tplc="87FC5A7A">
      <w:start w:val="1"/>
      <w:numFmt w:val="bullet"/>
      <w:lvlText w:val="●"/>
      <w:lvlJc w:val="left"/>
      <w:pPr>
        <w:ind w:left="720" w:hanging="360"/>
      </w:pPr>
    </w:lvl>
    <w:lvl w:ilvl="1" w:tplc="7A767CFC">
      <w:start w:val="1"/>
      <w:numFmt w:val="bullet"/>
      <w:lvlText w:val="○"/>
      <w:lvlJc w:val="left"/>
      <w:pPr>
        <w:ind w:left="1440" w:hanging="360"/>
      </w:pPr>
    </w:lvl>
    <w:lvl w:ilvl="2" w:tplc="5E44C648">
      <w:start w:val="1"/>
      <w:numFmt w:val="bullet"/>
      <w:lvlText w:val="■"/>
      <w:lvlJc w:val="left"/>
      <w:pPr>
        <w:ind w:left="2160" w:hanging="360"/>
      </w:pPr>
    </w:lvl>
    <w:lvl w:ilvl="3" w:tplc="5FCA5792">
      <w:start w:val="1"/>
      <w:numFmt w:val="bullet"/>
      <w:lvlText w:val="●"/>
      <w:lvlJc w:val="left"/>
      <w:pPr>
        <w:ind w:left="2880" w:hanging="360"/>
      </w:pPr>
    </w:lvl>
    <w:lvl w:ilvl="4" w:tplc="1764CB9C">
      <w:start w:val="1"/>
      <w:numFmt w:val="bullet"/>
      <w:lvlText w:val="○"/>
      <w:lvlJc w:val="left"/>
      <w:pPr>
        <w:ind w:left="3600" w:hanging="360"/>
      </w:pPr>
    </w:lvl>
    <w:lvl w:ilvl="5" w:tplc="9DDCAD80">
      <w:start w:val="1"/>
      <w:numFmt w:val="bullet"/>
      <w:lvlText w:val="■"/>
      <w:lvlJc w:val="left"/>
      <w:pPr>
        <w:ind w:left="4320" w:hanging="360"/>
      </w:pPr>
    </w:lvl>
    <w:lvl w:ilvl="6" w:tplc="B5900D78">
      <w:start w:val="1"/>
      <w:numFmt w:val="bullet"/>
      <w:lvlText w:val="●"/>
      <w:lvlJc w:val="left"/>
      <w:pPr>
        <w:ind w:left="5040" w:hanging="360"/>
      </w:pPr>
    </w:lvl>
    <w:lvl w:ilvl="7" w:tplc="F682A526">
      <w:start w:val="1"/>
      <w:numFmt w:val="bullet"/>
      <w:lvlText w:val="●"/>
      <w:lvlJc w:val="left"/>
      <w:pPr>
        <w:ind w:left="5760" w:hanging="360"/>
      </w:pPr>
    </w:lvl>
    <w:lvl w:ilvl="8" w:tplc="4546FF12">
      <w:start w:val="1"/>
      <w:numFmt w:val="bullet"/>
      <w:lvlText w:val="●"/>
      <w:lvlJc w:val="left"/>
      <w:pPr>
        <w:ind w:left="6480" w:hanging="360"/>
      </w:pPr>
    </w:lvl>
  </w:abstractNum>
  <w:num w:numId="1" w16cid:durableId="996152202">
    <w:abstractNumId w:val="1"/>
    <w:lvlOverride w:ilvl="0">
      <w:startOverride w:val="1"/>
    </w:lvlOverride>
  </w:num>
  <w:num w:numId="2" w16cid:durableId="306709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A25"/>
    <w:rsid w:val="00076B7F"/>
    <w:rsid w:val="002B04BE"/>
    <w:rsid w:val="005B1D3E"/>
    <w:rsid w:val="00614614"/>
    <w:rsid w:val="00832136"/>
    <w:rsid w:val="008C2165"/>
    <w:rsid w:val="00C61A25"/>
    <w:rsid w:val="00C82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E82B"/>
  <w15:docId w15:val="{E4C841EE-FEE8-4381-A347-D3F6A84C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4363</Words>
  <Characters>24872</Characters>
  <Application>Microsoft Office Word</Application>
  <DocSecurity>0</DocSecurity>
  <Lines>207</Lines>
  <Paragraphs>58</Paragraphs>
  <ScaleCrop>false</ScaleCrop>
  <Company/>
  <LinksUpToDate>false</LinksUpToDate>
  <CharactersWithSpaces>29177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Wallace</cp:lastModifiedBy>
  <cp:revision>6</cp:revision>
  <dcterms:created xsi:type="dcterms:W3CDTF">2026-04-07T00:33:00Z</dcterms:created>
  <dcterms:modified xsi:type="dcterms:W3CDTF">2026-04-07T00:56:00Z</dcterms:modified>
</cp:coreProperties>
</file>