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369DF">
      <w:pPr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如何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看盘</w:t>
      </w:r>
    </w:p>
    <w:p w14:paraId="4748F3C2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声明：</w:t>
      </w:r>
    </w:p>
    <w:p w14:paraId="265C4BC5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这个是针对于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中短线投资者日常看盘的思路，</w:t>
      </w:r>
      <w:r>
        <w:rPr>
          <w:rFonts w:hint="eastAsia" w:ascii="微软雅黑" w:hAnsi="微软雅黑" w:eastAsia="微软雅黑" w:cs="微软雅黑"/>
          <w:sz w:val="21"/>
          <w:szCs w:val="21"/>
        </w:rPr>
        <w:t>不适用于长线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不适用于独立走势，它只适合于市场合力的票。</w:t>
      </w:r>
    </w:p>
    <w:p w14:paraId="15D20A4A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另外根据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大家</w:t>
      </w:r>
      <w:r>
        <w:rPr>
          <w:rFonts w:hint="eastAsia" w:ascii="微软雅黑" w:hAnsi="微软雅黑" w:eastAsia="微软雅黑" w:cs="微软雅黑"/>
          <w:sz w:val="21"/>
          <w:szCs w:val="21"/>
        </w:rPr>
        <w:t>模式的不同可能也会不太适合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这个目前仅是本人模式下的一个看盘的方法，但是其中的思路可能会对你有用。</w:t>
      </w:r>
    </w:p>
    <w:p w14:paraId="608AE04D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一句话总结就是：</w:t>
      </w:r>
    </w:p>
    <w:p w14:paraId="20EF2DA5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>先确定好自己交易的标的，然后这些标的预期是什么，再根据预期做方案，最后根据盘面实际的波动、量能、情绪、周期阶段做交易。看盘就是围绕这个目的进行展开。</w:t>
      </w:r>
    </w:p>
    <w:p w14:paraId="199DFFB9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136CA65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以下是假设读者是纯小白的介绍。</w:t>
      </w:r>
    </w:p>
    <w:p w14:paraId="51EBE4AD">
      <w:pPr>
        <w:ind w:firstLine="420" w:firstLineChars="200"/>
        <w:rPr>
          <w:rFonts w:hint="default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这里只介绍看盘思路，并没有能够百分百包赚的技巧。</w:t>
      </w:r>
    </w:p>
    <w:p w14:paraId="2BA6C55C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5C501AB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（写这个东西容易，但是如何准确的把其中的方法提炼、再准确通俗的表达出来却不太容易，就像解题是容易的，但是如何把一类题的通用公式提炼出来却不太容易）</w:t>
      </w:r>
    </w:p>
    <w:p w14:paraId="10C10E8F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E45B58A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br w:type="page"/>
      </w:r>
    </w:p>
    <w:p w14:paraId="3E33FFB4">
      <w:p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一、确定交易目标</w:t>
      </w:r>
    </w:p>
    <w:p w14:paraId="3303909F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这个目标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指的是第二天要交易的目标，这个目标可以是一个票、几个票、甚至是ETF等都可以。</w:t>
      </w:r>
    </w:p>
    <w:p w14:paraId="260031FD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除了交易以外，</w:t>
      </w:r>
      <w:r>
        <w:rPr>
          <w:rFonts w:hint="eastAsia" w:ascii="微软雅黑" w:hAnsi="微软雅黑" w:eastAsia="微软雅黑" w:cs="微软雅黑"/>
          <w:sz w:val="21"/>
          <w:szCs w:val="21"/>
        </w:rPr>
        <w:t>哪怕没有任何的思路，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决定第二天</w:t>
      </w:r>
      <w:r>
        <w:rPr>
          <w:rFonts w:hint="eastAsia" w:ascii="微软雅黑" w:hAnsi="微软雅黑" w:eastAsia="微软雅黑" w:cs="微软雅黑"/>
          <w:sz w:val="21"/>
          <w:szCs w:val="21"/>
        </w:rPr>
        <w:t>临盘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进行买</w:t>
      </w:r>
      <w:r>
        <w:rPr>
          <w:rFonts w:hint="eastAsia" w:ascii="微软雅黑" w:hAnsi="微软雅黑" w:eastAsia="微软雅黑" w:cs="微软雅黑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也要思考</w:t>
      </w:r>
      <w:r>
        <w:rPr>
          <w:rFonts w:hint="eastAsia" w:ascii="微软雅黑" w:hAnsi="微软雅黑" w:eastAsia="微软雅黑" w:cs="微软雅黑"/>
          <w:sz w:val="21"/>
          <w:szCs w:val="21"/>
        </w:rPr>
        <w:t>临盘的方向是什么，比如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某某板块、某某ETF、或者在情绪冰点转折后的</w:t>
      </w:r>
      <w:r>
        <w:rPr>
          <w:rFonts w:hint="eastAsia" w:ascii="微软雅黑" w:hAnsi="微软雅黑" w:eastAsia="微软雅黑" w:cs="微软雅黑"/>
          <w:sz w:val="21"/>
          <w:szCs w:val="21"/>
        </w:rPr>
        <w:t>第一个板等等，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这些</w:t>
      </w:r>
      <w:r>
        <w:rPr>
          <w:rFonts w:hint="eastAsia" w:ascii="微软雅黑" w:hAnsi="微软雅黑" w:eastAsia="微软雅黑" w:cs="微软雅黑"/>
          <w:sz w:val="21"/>
          <w:szCs w:val="21"/>
        </w:rPr>
        <w:t>都属于目标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。</w:t>
      </w:r>
    </w:p>
    <w:p w14:paraId="0D406434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所有看盘的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方向</w:t>
      </w:r>
      <w:r>
        <w:rPr>
          <w:rFonts w:hint="eastAsia" w:ascii="微软雅黑" w:hAnsi="微软雅黑" w:eastAsia="微软雅黑" w:cs="微软雅黑"/>
          <w:sz w:val="21"/>
          <w:szCs w:val="21"/>
        </w:rPr>
        <w:t>都是为了这个交易标的去做的准备。</w:t>
      </w:r>
    </w:p>
    <w:p w14:paraId="0ED80D3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61097D2">
      <w:p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二、把交易目标及其影响价格的票加自选</w:t>
      </w:r>
    </w:p>
    <w:p w14:paraId="53276EA2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这一步是把交易的票以及所有</w:t>
      </w:r>
      <w:r>
        <w:rPr>
          <w:rFonts w:hint="eastAsia" w:ascii="微软雅黑" w:hAnsi="微软雅黑" w:eastAsia="微软雅黑" w:cs="微软雅黑"/>
          <w:sz w:val="21"/>
          <w:szCs w:val="21"/>
        </w:rPr>
        <w:t>会影响这个票走势的票加入自选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进行观察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但是真正交易的只有一个，其它的观察都是辅助这个票进行交易的。</w:t>
      </w:r>
    </w:p>
    <w:p w14:paraId="5EDA6BAC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比如常见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影响个股的有：</w:t>
      </w:r>
      <w:r>
        <w:rPr>
          <w:rFonts w:hint="eastAsia" w:ascii="微软雅黑" w:hAnsi="微软雅黑" w:eastAsia="微软雅黑" w:cs="微软雅黑"/>
          <w:sz w:val="21"/>
          <w:szCs w:val="21"/>
        </w:rPr>
        <w:t>大盘的指数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行业的指数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板块里的权重，</w:t>
      </w:r>
      <w:r>
        <w:rPr>
          <w:rFonts w:hint="eastAsia" w:ascii="微软雅黑" w:hAnsi="微软雅黑" w:eastAsia="微软雅黑" w:cs="微软雅黑"/>
          <w:sz w:val="21"/>
          <w:szCs w:val="21"/>
        </w:rPr>
        <w:t>以及有可能的像一些票的后排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龙头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跟风股</w:t>
      </w:r>
      <w:r>
        <w:rPr>
          <w:rFonts w:hint="eastAsia" w:ascii="微软雅黑" w:hAnsi="微软雅黑" w:eastAsia="微软雅黑" w:cs="微软雅黑"/>
          <w:sz w:val="21"/>
          <w:szCs w:val="21"/>
        </w:rPr>
        <w:t>等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有些有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sz w:val="21"/>
          <w:szCs w:val="21"/>
        </w:rPr>
        <w:t>股的还要把港股加入自选。</w:t>
      </w:r>
    </w:p>
    <w:p w14:paraId="2D11B0E3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即首先考虑的是关联性，同一个板块通常存在逻辑关联性，不同板块存在资金属性相同时，也会产生关联性。</w:t>
      </w:r>
    </w:p>
    <w:p w14:paraId="55343034">
      <w:pPr>
        <w:ind w:firstLine="420" w:firstLineChars="20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按照板块</w:t>
      </w:r>
    </w:p>
    <w:p w14:paraId="43F9EAE8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当一个板块形成板块效应的时候，里头的票走势互相就会有影响，因为板块里的资金属性都基本趋同，比如里头会有连板龙头，有大成交量的中军，这两个都是会对板块里其它的票有较大的影响，有些票哪怕不做，只要它的影响力很大，都需要在自选里进行观察。</w:t>
      </w:r>
    </w:p>
    <w:p w14:paraId="0147747E">
      <w:pPr>
        <w:ind w:firstLine="420" w:firstLineChars="20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按照风格</w:t>
      </w:r>
    </w:p>
    <w:p w14:paraId="1C204B25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还有的时候未必是一个板块的，但是它们是同一种风格的，走势上有关联性，那么也需要把关联性的放在一起看。比如投机连板、量化轮动这一类。</w:t>
      </w:r>
    </w:p>
    <w:p w14:paraId="4368BF59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做高标的不仅仅要看手上的高标，还会连其它的高标一起看，就是这个道理。</w:t>
      </w:r>
    </w:p>
    <w:p w14:paraId="07D0273F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你打算一段时间都做一个票，那么这些关联的票可能会出现变动。比如之前某个票是影响你手中的票的，但是后来出现一些事件催化、市场调整等因素时，它们的走势分离了，变得不相关了，那么就可以取关了，因为此时它已经不能给你的交易提供依据了。</w:t>
      </w:r>
    </w:p>
    <w:p w14:paraId="662E7C4C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有的票走势很被动，基本跟随是</w:t>
      </w:r>
      <w:r>
        <w:rPr>
          <w:rFonts w:hint="eastAsia" w:ascii="微软雅黑" w:hAnsi="微软雅黑" w:eastAsia="微软雅黑" w:cs="微软雅黑"/>
          <w:sz w:val="21"/>
          <w:szCs w:val="21"/>
        </w:rPr>
        <w:t>跟随指数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/板块</w:t>
      </w:r>
      <w:r>
        <w:rPr>
          <w:rFonts w:hint="eastAsia" w:ascii="微软雅黑" w:hAnsi="微软雅黑" w:eastAsia="微软雅黑" w:cs="微软雅黑"/>
          <w:sz w:val="21"/>
          <w:szCs w:val="21"/>
        </w:rPr>
        <w:t>进行波动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的，那么就把大盘跟指数放在一起看。很多既不在热点，成交额稀少的票基本上都是跟随指数随波逐流。</w:t>
      </w:r>
    </w:p>
    <w:p w14:paraId="30D60500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独立走势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的票也不需要考虑这个东西，它没有任何的标准可以借鉴。</w:t>
      </w:r>
    </w:p>
    <w:p w14:paraId="0E107F76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3F612292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比如1/14开始做T链机器人三花的时候，几个票是需要加关注的，三花、拓普、五洲，以及人形机器人板块指数。这个属于逻辑上有关联的。</w:t>
      </w:r>
    </w:p>
    <w:p w14:paraId="69E574BB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再比如Ai里的新易盛、中际旭创、天孚通信，这三个的走势关联度也是比较高的，这个也属于逻辑上有关联。</w:t>
      </w:r>
    </w:p>
    <w:p w14:paraId="563B7168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83AFAF2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量能与涨跌数</w:t>
      </w:r>
    </w:p>
    <w:p w14:paraId="2DED0FEF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量能是一个非常重要的指标，往往决定了持续性。比如常见的高开，连续放量买入的时候，才能走出高开高走，而高开却持续缩量的时候，市场往往走成高开低走。</w:t>
      </w:r>
    </w:p>
    <w:p w14:paraId="423C156E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涨跌家数表明市场当前的情绪是否过热。</w:t>
      </w:r>
    </w:p>
    <w:p w14:paraId="0AA61D05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如果量能不变，4500+上涨的时候，都是日内情绪最高点，也是最容易买在最高位的时候；同理，如果没有持续放量，而日内在500+以内上涨的时候，都是日内情绪的冰点。</w:t>
      </w:r>
    </w:p>
    <w:p w14:paraId="176314F4">
      <w:pPr>
        <w:numPr>
          <w:ilvl w:val="0"/>
          <w:numId w:val="0"/>
        </w:numPr>
        <w:ind w:leftChars="0"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这种“日内情绪高点抛掉，日内情绪低点买入”的方法是很多量化的策略，而现在由于量化的资金实在太大了，常常因此左右市场，非常容易买在高位，割在低位。</w:t>
      </w:r>
    </w:p>
    <w:p w14:paraId="0210BC1D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量能与涨跌数在多个行情件上都有，但我个人推荐“开盘啦”APP，这个比较直观（非广告，没有收任何广告费）。</w:t>
      </w:r>
    </w:p>
    <w:p w14:paraId="0014520A">
      <w:pPr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这些东西都是需要去做复盘记录，去积累，纯靠经验。</w:t>
      </w:r>
    </w:p>
    <w:p w14:paraId="0A9DC20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预期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及其方案</w:t>
      </w:r>
    </w:p>
    <w:p w14:paraId="26696298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预期指的就是对于第二天走势的一个大致的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判断。</w:t>
      </w:r>
    </w:p>
    <w:p w14:paraId="01680A54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比如低开高走、高开高走、高开低走等都属于自己的一个预期，预期是按照个人理解力去做的。</w:t>
      </w:r>
    </w:p>
    <w:p w14:paraId="777399DF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再具体细化的话，这个预期从竞价阶段就开始了，这个后面集合竞价单独说。</w:t>
      </w:r>
    </w:p>
    <w:p w14:paraId="07DA1C53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没有利好的时候，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一只个股如果主动性比较强，那么</w:t>
      </w:r>
      <w:r>
        <w:rPr>
          <w:rFonts w:hint="eastAsia" w:ascii="微软雅黑" w:hAnsi="微软雅黑" w:eastAsia="微软雅黑" w:cs="微软雅黑"/>
          <w:sz w:val="21"/>
          <w:szCs w:val="21"/>
        </w:rPr>
        <w:t>应该是按照趋势线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进行波动，如果主动性比较差，那么应该是</w:t>
      </w:r>
      <w:r>
        <w:rPr>
          <w:rFonts w:hint="eastAsia" w:ascii="微软雅黑" w:hAnsi="微软雅黑" w:eastAsia="微软雅黑" w:cs="微软雅黑"/>
          <w:sz w:val="21"/>
          <w:szCs w:val="21"/>
        </w:rPr>
        <w:t>跟随指数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/板块</w:t>
      </w:r>
      <w:r>
        <w:rPr>
          <w:rFonts w:hint="eastAsia" w:ascii="微软雅黑" w:hAnsi="微软雅黑" w:eastAsia="微软雅黑" w:cs="微软雅黑"/>
          <w:sz w:val="21"/>
          <w:szCs w:val="21"/>
        </w:rPr>
        <w:t>进行波动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的。</w:t>
      </w:r>
    </w:p>
    <w:p w14:paraId="66DBCC21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如果有新的催化的时候那么应该是按照一些催化的影响进行波动。</w:t>
      </w:r>
    </w:p>
    <w:p w14:paraId="60E73115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预期一般来说需要结合具体的催化、前一天走势、量能来看。</w:t>
      </w:r>
    </w:p>
    <w:p w14:paraId="0B5F45AB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比如一个票前天巨量烂板、大幅冲高回落的走势，第二天正常来说是要低开的，但是如果竞价爆量抢到高开，那么就可以说这个竞价超预期。</w:t>
      </w:r>
    </w:p>
    <w:p w14:paraId="25F3871D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一个不及预期的业绩票，第二天应该是低开低走的，但是却低开高走了，那么这个走势就是超预期的。</w:t>
      </w:r>
    </w:p>
    <w:p w14:paraId="7DD4559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7267EB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四、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结合</w:t>
      </w:r>
    </w:p>
    <w:p w14:paraId="65CA2444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结合起来看就是：</w:t>
      </w:r>
    </w:p>
    <w:p w14:paraId="3A5A85C1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u w:val="single"/>
          <w:lang w:val="en-US" w:eastAsia="zh-CN"/>
        </w:rPr>
        <w:t>先确定好自己交易的标的，然后这些标的预期是什么，再根据预期做方案，最后根据盘面实际的波动、量能、情绪、周期阶段做交易。</w:t>
      </w:r>
    </w:p>
    <w:p w14:paraId="3E05BDB8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u w:val="none"/>
          <w:lang w:val="en-US" w:eastAsia="zh-CN"/>
        </w:rPr>
        <w:t>以下几个案例</w:t>
      </w:r>
    </w:p>
    <w:p w14:paraId="570DF3F2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1、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none"/>
          <w:lang w:val="en-US" w:eastAsia="zh-CN"/>
        </w:rPr>
        <w:t>12月31日东财</w:t>
      </w:r>
    </w:p>
    <w:p w14:paraId="1471FFA2"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u w:val="none"/>
          <w:lang w:val="en-US" w:eastAsia="zh-CN"/>
        </w:rPr>
        <w:t>对于12月31日的预期在收盘后就已经出来了，波动率开始放大，无论是哪个方向。</w:t>
      </w:r>
    </w:p>
    <w:p w14:paraId="184681BF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前一天尾盘市场资金开始抢了先手，那么第二天无论有没有大阳，这些资金都会兑现，这个就是预期。</w:t>
      </w:r>
    </w:p>
    <w:p w14:paraId="09C0CBFF">
      <w:pPr>
        <w:numPr>
          <w:ilvl w:val="0"/>
          <w:numId w:val="0"/>
        </w:num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u w:val="none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644390" cy="961390"/>
            <wp:effectExtent l="0" t="0" r="3810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A228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而当时会影响东财的票不多，其中中信证券就是关联性最大的一个，因此中信是需要跟它放在一起看的。</w:t>
      </w:r>
    </w:p>
    <w:p w14:paraId="597C435C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我当时前一晚对于它的预案：如果第二天大阳、震荡，都继续持仓，但是如果走兑现，那么跟随兑现。次日开盘后并未有特别强，并且中信证券开盘后单边下跌，9:37开始东财跌破均线走弱，随后开始卖出。</w:t>
      </w:r>
    </w:p>
    <w:p w14:paraId="708CFB7A">
      <w:p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3040" cy="1919605"/>
            <wp:effectExtent l="0" t="0" r="3810" b="444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559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73675" cy="1999615"/>
            <wp:effectExtent l="0" t="0" r="3175" b="6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FA9A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回顾一下这个，就是手上的是东财，预期第二天波动率放大（向上/向下），前一天已经有了先手资金进入，第二天必然兑现。预案是走强、震荡都持仓，走弱则跟随兑现。第二天中信、东财都直接走弱，则直接按照低于预期交易。</w:t>
      </w:r>
    </w:p>
    <w:p w14:paraId="79885075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789CE88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2、1月14日三花、中兴</w:t>
      </w:r>
    </w:p>
    <w:p w14:paraId="5E9E713A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当时的思路如下，1月20日作为一个众所周知的节点，大概率会有人抢跑，但是大盘又在下跌趋势，因此预期上来说，做好的是随时见底的准备。</w:t>
      </w:r>
    </w:p>
    <w:p w14:paraId="3BDD2CC2">
      <w:pPr>
        <w:ind w:firstLine="420" w:firstLineChars="200"/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73500" cy="3275330"/>
            <wp:effectExtent l="0" t="0" r="12700" b="127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6D39">
      <w:pPr>
        <w:ind w:firstLine="420" w:firstLineChars="200"/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089400" cy="2048510"/>
            <wp:effectExtent l="0" t="0" r="6350" b="889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D5B5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而根据当时选的票一个是中兴、一个是三花，原因比较简单，一个是当时最热门的豆包带动性最强，也是Ai里绕不开的票，另一个是机器人里的有带动性的大市值的票，是T链机器人里绕不开的票。</w:t>
      </w:r>
    </w:p>
    <w:p w14:paraId="6BBD7B44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而当时很重要的票就是东财，因为1月上半月那一轮下跌主要领跌的是券商，券商里最重要是东财。</w:t>
      </w:r>
    </w:p>
    <w:p w14:paraId="78FBC644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然后就这么几个票全部加到自选里，不断观察，1月13号虽然低开高走但是仍未到达预期。</w:t>
      </w:r>
    </w:p>
    <w:p w14:paraId="1386932F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1月14日，东财高开，从开盘后大买单一直没有停过，分时较为强势，放出巨量，因此符合节点。</w:t>
      </w:r>
    </w:p>
    <w:p w14:paraId="172E9313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040" cy="2406015"/>
            <wp:effectExtent l="0" t="0" r="3810" b="1333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7D6C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随后中兴、三花也出现异动，直接做跟随。</w:t>
      </w:r>
    </w:p>
    <w:p w14:paraId="611DFB03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1682115"/>
            <wp:effectExtent l="0" t="0" r="10160" b="1333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F302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page"/>
      </w:r>
      <w:r>
        <w:drawing>
          <wp:inline distT="0" distB="0" distL="114300" distR="114300">
            <wp:extent cx="5273040" cy="1395730"/>
            <wp:effectExtent l="0" t="0" r="3810" b="1397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421D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这就是那几天预期 - 看盘 - 实际走势 - 交易的过程。</w:t>
      </w:r>
    </w:p>
    <w:p w14:paraId="65D9ED50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在后续的时候，三花智控需要观察的票有：拓普集团（同一逻辑扩散）、五洲新春（同一逻辑扩散）、中兴通讯（同周期辨识度）、人形机器人指数（板块整体走势）、东方财富（全市场周期锚）。</w:t>
      </w:r>
    </w:p>
    <w:p w14:paraId="12FF4E0D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中兴通讯需要观察的票有：中兴通讯H（港股）、中芯国际及其港股（同一逻辑扩散）、瑞芯微（同一逻辑扩散）、三花智控（同周期辨识度）、东方财富（全市场周期锚）。</w:t>
      </w:r>
    </w:p>
    <w:p w14:paraId="4C1BC0E0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基本就围绕这几个交易。</w:t>
      </w:r>
    </w:p>
    <w:p w14:paraId="696DED8C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9EA4768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这就是如何看盘的过程了。</w:t>
      </w:r>
    </w:p>
    <w:p w14:paraId="04EE4FCD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只做模式内，减少临时起意，可以少踩很多坑；</w:t>
      </w:r>
    </w:p>
    <w:p w14:paraId="265C8A3F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用更高的角度去理解个股走势，可以看得更加的准确；</w:t>
      </w:r>
    </w:p>
    <w:p w14:paraId="4F9243F4">
      <w:pPr>
        <w:ind w:firstLine="420" w:firstLineChars="200"/>
        <w:rPr>
          <w:rFonts w:hint="default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只做预案，不做预判，就不容易陷入主观的陷阱。</w:t>
      </w:r>
    </w:p>
    <w:p w14:paraId="08E138F4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E2620D6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384E40B5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以下是个人看盘界面，及其个人对自己交易系统里看盘方向的介绍。</w:t>
      </w:r>
    </w:p>
    <w:p w14:paraId="1B5A2D0D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page"/>
      </w:r>
    </w:p>
    <w:p w14:paraId="69E56F32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个人看盘界面</w:t>
      </w:r>
    </w:p>
    <w:p w14:paraId="1AF1A241">
      <w:pPr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我个人目前用四个屏进行交易。</w:t>
      </w:r>
    </w:p>
    <w:p w14:paraId="263F824F">
      <w:pPr>
        <w:ind w:firstLine="420" w:firstLineChars="20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第一个屏：看全市场</w:t>
      </w:r>
    </w:p>
    <w:p w14:paraId="79B150BA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首先这个是我设置的市场的整体情况，单独一个屏。</w:t>
      </w:r>
    </w:p>
    <w:p w14:paraId="2F004F9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46370" cy="2651125"/>
            <wp:effectExtent l="0" t="0" r="1143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7716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169B1FF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左上角这三个分别代表的事涨幅、跌幅、成交额排名，主要是看当前涨幅、跌幅、成交前列的票，主要看赚钱效应和亏钱效应以及市场资金主要集中在哪些地方。</w:t>
      </w:r>
    </w:p>
    <w:p w14:paraId="3D2FCB7A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0975" cy="2974340"/>
            <wp:effectExtent l="0" t="0" r="1587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5844">
      <w:pPr>
        <w:rPr>
          <w:rFonts w:hint="eastAsia"/>
          <w:sz w:val="21"/>
          <w:szCs w:val="21"/>
        </w:rPr>
      </w:pPr>
    </w:p>
    <w:p w14:paraId="070D9814">
      <w:pPr>
        <w:ind w:firstLine="420" w:firstLineChars="2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成交额右边是短线精灵，这个我会设置一个语音，主要是听就可以了，语音设置如下，就在这个模块的右上角有个小菊花，点进去，点击声音设置，再点击语音播报就可以。</w:t>
      </w:r>
    </w:p>
    <w:p w14:paraId="3A18B91B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2292985" cy="4582795"/>
            <wp:effectExtent l="0" t="0" r="1206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2712085" cy="3592195"/>
            <wp:effectExtent l="0" t="0" r="1206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E8F5">
      <w:pPr>
        <w:rPr>
          <w:sz w:val="21"/>
          <w:szCs w:val="21"/>
        </w:rPr>
      </w:pPr>
    </w:p>
    <w:p w14:paraId="58B6B03D"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134485" cy="3426460"/>
            <wp:effectExtent l="0" t="0" r="184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C061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016E1441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而再右边就是大盘和创业板的分时图，我个人喜欢看上证和创业板，可以非常直观的看到当前的指数情况。</w:t>
      </w:r>
    </w:p>
    <w:p w14:paraId="1574C3F8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70500" cy="2461260"/>
            <wp:effectExtent l="0" t="0" r="635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AECC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E2B59EE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左下角是板块涨幅和板块里成分股的涨跌幅，主要是为了直观的看到当前板块。当市场转折（比如跳水、爆拉）的时候，这个就能更直观的看到是什么票在驱动市场走成这样。</w:t>
      </w:r>
    </w:p>
    <w:p w14:paraId="078AA379">
      <w:p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974465" cy="3947795"/>
            <wp:effectExtent l="0" t="0" r="698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3E9F">
      <w:pPr>
        <w:jc w:val="left"/>
        <w:rPr>
          <w:sz w:val="21"/>
          <w:szCs w:val="21"/>
        </w:rPr>
      </w:pPr>
    </w:p>
    <w:p w14:paraId="10820265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设置方法</w:t>
      </w:r>
    </w:p>
    <w:p w14:paraId="3778175D">
      <w:pPr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1、同花顺右上角有一个“自定”模块，点进去</w:t>
      </w:r>
    </w:p>
    <w:p w14:paraId="7DFD867D">
      <w:pPr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3009900" cy="5619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B30C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93DFB3A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点击“新建”</w:t>
      </w:r>
    </w:p>
    <w:p w14:paraId="5C1CCB8F">
      <w:pPr>
        <w:numPr>
          <w:ilvl w:val="0"/>
          <w:numId w:val="0"/>
        </w:numPr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524250" cy="1143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46E2">
      <w:pPr>
        <w:numPr>
          <w:ilvl w:val="0"/>
          <w:numId w:val="0"/>
        </w:numPr>
        <w:jc w:val="left"/>
        <w:rPr>
          <w:sz w:val="21"/>
          <w:szCs w:val="21"/>
        </w:rPr>
      </w:pPr>
    </w:p>
    <w:p w14:paraId="0986B5B5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3、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添加组件。在这里就可以添加你所需要的组件。比如搜索“排名”就可以把我需要的今日涨幅、今日跌幅、快速涨幅、快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速跌幅、今日成交、涨幅、跌幅排名直接拖入右边。</w:t>
      </w:r>
    </w:p>
    <w:p w14:paraId="2D464B60">
      <w:pPr>
        <w:numPr>
          <w:ilvl w:val="0"/>
          <w:numId w:val="0"/>
        </w:numPr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2584450" cy="2683510"/>
            <wp:effectExtent l="0" t="0" r="635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114300" distR="114300">
            <wp:extent cx="2051685" cy="3814445"/>
            <wp:effectExtent l="0" t="0" r="571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rcRect r="28851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A4CD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46EAAE2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设置板块和板块成分的时候，选择“行业指数”与“板块热点成分股”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page"/>
      </w:r>
      <w:r>
        <w:drawing>
          <wp:inline distT="0" distB="0" distL="114300" distR="114300">
            <wp:extent cx="4946650" cy="3118485"/>
            <wp:effectExtent l="0" t="0" r="6350" b="571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2F57">
      <w:p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2147D439">
      <w:pPr>
        <w:ind w:firstLine="42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并且一定要勾选右边这个小锁链（？），点击设置联动表格，选这个行业指数。这样在后面点到板块的时候，就会自动在下面显示出来板块的成分股，很方便。</w:t>
      </w:r>
    </w:p>
    <w:p w14:paraId="72A316F9">
      <w:p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055" cy="1714500"/>
            <wp:effectExtent l="0" t="0" r="10795" b="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3E1A">
      <w:pPr>
        <w:ind w:firstLine="42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然后再把快速涨幅、快速跌幅、个股分时图、个股K线图拖入右边，一个市场总体的屏就做好了。</w:t>
      </w:r>
    </w:p>
    <w:p w14:paraId="59ABF254">
      <w:p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15D96B6B">
      <w:p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562B7711">
      <w:p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第二个屏</w:t>
      </w:r>
    </w:p>
    <w:p w14:paraId="74E3FFAC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主要就是看自选，这个用的是默认的。</w:t>
      </w:r>
    </w:p>
    <w:p w14:paraId="65BABE08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加自选的时候我会把一类票放在一起，然后用板块指数把它们隔开。</w:t>
      </w:r>
    </w:p>
    <w:p w14:paraId="2E13ED9C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比如情绪连板也是我观察或者交易的一个部分：</w:t>
      </w:r>
    </w:p>
    <w:p w14:paraId="09B8FB22">
      <w:pPr>
        <w:ind w:firstLine="420" w:firstLine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000500" cy="18288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CBBF">
      <w:pPr>
        <w:ind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再然后是Ai的票就把它们放在一起，上面依然使用人工智能指数隔开</w:t>
      </w:r>
    </w:p>
    <w:p w14:paraId="705E719F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714750" cy="1590675"/>
            <wp:effectExtent l="0" t="0" r="0" b="952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2715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最底下一般放一些指标股，偶尔瞄一下就行</w:t>
      </w:r>
    </w:p>
    <w:p w14:paraId="7E0C6CB1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997960" cy="1936750"/>
            <wp:effectExtent l="0" t="0" r="2540" b="635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A8F5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然后自选就变得比较直观</w:t>
      </w:r>
    </w:p>
    <w:p w14:paraId="6CDD0FC8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456305" cy="4067810"/>
            <wp:effectExtent l="0" t="0" r="10795" b="889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81D6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如果交易多个票时，会用这个屏去实现第三个屏的功能，而不是看自选。</w:t>
      </w:r>
    </w:p>
    <w:p w14:paraId="42F9F78A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75E7C6D">
      <w:p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第三个屏</w:t>
      </w:r>
    </w:p>
    <w:p w14:paraId="2E1D50D9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个屏主要是看交易的标的及其会影响的票，比如这段时间（2025/5/12~2025/5/26），我主要交易的是比亚迪，那么影响最大的就是宁德及其宁德H，比亚迪H，尤其是宁德H上市的时候带了一波宁德A，然后再影响到了比亚迪A+H，这个在分时上非常的明显。</w:t>
      </w:r>
    </w:p>
    <w:p w14:paraId="339E4689">
      <w:pPr>
        <w:jc w:val="left"/>
      </w:pPr>
      <w:r>
        <w:drawing>
          <wp:inline distT="0" distB="0" distL="114300" distR="114300">
            <wp:extent cx="5259705" cy="2635250"/>
            <wp:effectExtent l="0" t="0" r="17145" b="1270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4597">
      <w:pPr>
        <w:jc w:val="left"/>
      </w:pPr>
    </w:p>
    <w:p w14:paraId="7304CC30">
      <w:pPr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这个的设置在同花顺上面那一栏的“多窗”→“多股同列”，我个人喜欢用四股同列。</w:t>
      </w:r>
    </w:p>
    <w:p w14:paraId="236EEE04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2381250" cy="990600"/>
            <wp:effectExtent l="0" t="0" r="0" b="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0644">
      <w:p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6A45AEE">
      <w:pPr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第四个屏</w:t>
      </w:r>
    </w:p>
    <w:p w14:paraId="6EC09EEC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这个屏用的就是手机了，主要是看量能和涨跌家数，用的开盘啦。这个也是扫一眼就能看出当前市场量能是放量还是缩量，涨跌家数是多少，还是非常方便的。</w:t>
      </w:r>
    </w:p>
    <w:p w14:paraId="797DE113">
      <w:pPr>
        <w:ind w:firstLine="420" w:firstLineChars="200"/>
        <w:jc w:val="center"/>
      </w:pPr>
      <w:r>
        <w:drawing>
          <wp:inline distT="0" distB="0" distL="114300" distR="114300">
            <wp:extent cx="3098800" cy="4250690"/>
            <wp:effectExtent l="0" t="0" r="6350" b="1651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5E56">
      <w:pPr>
        <w:ind w:firstLine="420" w:firstLineChars="200"/>
        <w:jc w:val="left"/>
      </w:pPr>
    </w:p>
    <w:p w14:paraId="2D8E5F06">
      <w:pPr>
        <w:ind w:firstLine="420" w:firstLineChars="200"/>
        <w:jc w:val="left"/>
      </w:pPr>
    </w:p>
    <w:p w14:paraId="7D269B5F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基本上就是这些了。</w:t>
      </w:r>
    </w:p>
    <w:p w14:paraId="274D71BB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对应的，每天开了机就是各自打开这些屏。</w:t>
      </w:r>
    </w:p>
    <w:p w14:paraId="1356B3BD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看一下前一天的计划（要买/卖什么，怎么买/卖），竞价的时候看一眼市场整体，看一下自选的整体，如果符合自己的预案，那就按照预案去做。</w:t>
      </w:r>
    </w:p>
    <w:p w14:paraId="5AEADA27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开盘后，看看量能的情况，看看在市场转折的关键位置（比如跳水、拉升），是哪些票在驱动市场走成这样，然后第一时间发现，并看看是否有模式内的机会。</w:t>
      </w:r>
    </w:p>
    <w:p w14:paraId="2D24A8E6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市场每天都有非常多的机会，但是只做符合自己模式内的交易，坚守原则，就可以避免被市场很多的波动所影响，也可以减少很多的临时起意，盈利就会比较稳定。</w:t>
      </w:r>
    </w:p>
    <w:p w14:paraId="61DA65BB">
      <w:pPr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4D4C97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只做模式内，减少临时起意，可以少踩很多坑；</w:t>
      </w:r>
    </w:p>
    <w:p w14:paraId="0B1AA3E1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用更高的角度去理解个股走势，可以看得更加的准确；</w:t>
      </w:r>
    </w:p>
    <w:p w14:paraId="13224E3F">
      <w:pPr>
        <w:ind w:firstLine="420" w:firstLineChars="200"/>
        <w:rPr>
          <w:rFonts w:hint="default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只做预案，不做预判，就不容易陷入主观的陷阱。</w:t>
      </w:r>
    </w:p>
    <w:p w14:paraId="40DACB8E">
      <w:pPr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655F0"/>
    <w:rsid w:val="058A2DD9"/>
    <w:rsid w:val="1FC504D1"/>
    <w:rsid w:val="30540A1C"/>
    <w:rsid w:val="362F235A"/>
    <w:rsid w:val="4A20722D"/>
    <w:rsid w:val="5CB76B40"/>
    <w:rsid w:val="6441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4019</Words>
  <Characters>4068</Characters>
  <Lines>0</Lines>
  <Paragraphs>0</Paragraphs>
  <TotalTime>5</TotalTime>
  <ScaleCrop>false</ScaleCrop>
  <LinksUpToDate>false</LinksUpToDate>
  <CharactersWithSpaces>4074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2025-05-21T03:15:00Z</dcterms:created>
  <dc:creator>Asus</dc:creator>
  <cp:lastModifiedBy>大飞</cp:lastModifiedBy>
  <dcterms:modified xsi:type="dcterms:W3CDTF">2025-05-27T00:49:39Z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eyJoZGlkIjoiMDAwZDk0ODEyMmVlYmViZjQ3ZTllMzNlNWE4OTY3MjAiLCJ1c2VySWQiOiI2MTY3MjM5NzgifQ==</vt:lpwstr>
  </property>
  <property fmtid="{D5CDD505-2E9C-101B-9397-08002B2CF9AE}" pid="4" name="ICV">
    <vt:lpwstr>FB9422E3BD5C4100A662C7C9940DC7AA_12</vt:lpwstr>
  </property>
</Properties>
</file>