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36AB" w:rsidRPr="002B0EF6" w:rsidRDefault="002B0EF6" w:rsidP="002B0EF6">
      <w:pPr>
        <w:jc w:val="center"/>
        <w:rPr>
          <w:lang w:val="ru-RU"/>
        </w:rPr>
      </w:pPr>
      <w:r>
        <w:rPr>
          <w:rFonts w:ascii="Times New Roman" w:eastAsia="Times New Roman" w:hAnsi="Times New Roman" w:cs="Times New Roman"/>
          <w:sz w:val="28"/>
          <w:szCs w:val="28"/>
          <w:lang w:val="ru-RU"/>
        </w:rPr>
        <w:t>Югорский государственный университет</w:t>
      </w:r>
    </w:p>
    <w:p w:rsidR="007736AB" w:rsidRPr="002B0EF6" w:rsidRDefault="007736AB">
      <w:pPr>
        <w:rPr>
          <w:lang w:val="ru-RU"/>
        </w:rPr>
      </w:pPr>
    </w:p>
    <w:p w:rsidR="007736AB" w:rsidRPr="002B0EF6" w:rsidRDefault="007736AB">
      <w:pPr>
        <w:rPr>
          <w:lang w:val="ru-RU"/>
        </w:rPr>
      </w:pPr>
    </w:p>
    <w:p w:rsidR="007736AB" w:rsidRPr="002B0EF6" w:rsidRDefault="007736AB">
      <w:pPr>
        <w:rPr>
          <w:lang w:val="ru-RU"/>
        </w:rPr>
      </w:pPr>
    </w:p>
    <w:p w:rsidR="007736AB" w:rsidRPr="002B0EF6" w:rsidRDefault="007736AB">
      <w:pPr>
        <w:rPr>
          <w:lang w:val="ru-RU"/>
        </w:rPr>
      </w:pPr>
    </w:p>
    <w:p w:rsidR="007736AB" w:rsidRPr="002B0EF6" w:rsidRDefault="007736AB">
      <w:pPr>
        <w:rPr>
          <w:lang w:val="ru-RU"/>
        </w:rPr>
      </w:pPr>
    </w:p>
    <w:p w:rsidR="007736AB" w:rsidRPr="00DF3858" w:rsidRDefault="00176372">
      <w:pPr>
        <w:spacing w:after="120"/>
        <w:jc w:val="center"/>
        <w:rPr>
          <w:sz w:val="28"/>
          <w:szCs w:val="28"/>
          <w:lang w:val="ru-RU"/>
        </w:rPr>
      </w:pPr>
      <w:r w:rsidRPr="00DF3858">
        <w:rPr>
          <w:rFonts w:ascii="Times New Roman" w:eastAsia="Times New Roman" w:hAnsi="Times New Roman" w:cs="Times New Roman"/>
          <w:sz w:val="28"/>
          <w:szCs w:val="28"/>
          <w:lang w:val="ru-RU"/>
        </w:rPr>
        <w:t>РЕФЕРАТ</w:t>
      </w:r>
    </w:p>
    <w:p w:rsidR="007736AB" w:rsidRPr="002B0EF6" w:rsidRDefault="00176372">
      <w:pPr>
        <w:spacing w:after="120"/>
        <w:jc w:val="center"/>
        <w:rPr>
          <w:lang w:val="ru-RU"/>
        </w:rPr>
      </w:pPr>
      <w:r w:rsidRPr="002B0EF6">
        <w:rPr>
          <w:rFonts w:ascii="Times New Roman" w:eastAsia="Times New Roman" w:hAnsi="Times New Roman" w:cs="Times New Roman"/>
          <w:sz w:val="28"/>
          <w:szCs w:val="28"/>
          <w:lang w:val="ru-RU"/>
        </w:rPr>
        <w:t>на тему:</w:t>
      </w:r>
    </w:p>
    <w:p w:rsidR="007736AB" w:rsidRPr="00DF3858" w:rsidRDefault="00176372">
      <w:pPr>
        <w:spacing w:after="120"/>
        <w:jc w:val="center"/>
        <w:rPr>
          <w:sz w:val="28"/>
          <w:szCs w:val="28"/>
          <w:lang w:val="ru-RU"/>
        </w:rPr>
      </w:pPr>
      <w:r w:rsidRPr="00DF3858">
        <w:rPr>
          <w:rFonts w:ascii="Times New Roman" w:eastAsia="Times New Roman" w:hAnsi="Times New Roman" w:cs="Times New Roman"/>
          <w:b/>
          <w:bCs/>
          <w:sz w:val="28"/>
          <w:szCs w:val="28"/>
          <w:lang w:val="ru-RU"/>
        </w:rPr>
        <w:t>«Профессии в области искусственного интеллекта.»</w:t>
      </w:r>
    </w:p>
    <w:p w:rsidR="007736AB" w:rsidRPr="002B0EF6" w:rsidRDefault="007736AB">
      <w:pPr>
        <w:rPr>
          <w:lang w:val="ru-RU"/>
        </w:rPr>
      </w:pPr>
    </w:p>
    <w:p w:rsidR="007736AB" w:rsidRPr="002B0EF6" w:rsidRDefault="007736AB">
      <w:pPr>
        <w:rPr>
          <w:lang w:val="ru-RU"/>
        </w:rPr>
      </w:pPr>
    </w:p>
    <w:p w:rsidR="007736AB" w:rsidRPr="002B0EF6" w:rsidRDefault="007736AB">
      <w:pPr>
        <w:rPr>
          <w:lang w:val="ru-RU"/>
        </w:rPr>
      </w:pPr>
    </w:p>
    <w:tbl>
      <w:tblPr>
        <w:tblW w:w="100" w:type="pct"/>
        <w:jc w:val="center"/>
        <w:tblCellMar>
          <w:left w:w="10" w:type="dxa"/>
          <w:right w:w="10" w:type="dxa"/>
        </w:tblCellMar>
        <w:tblLook w:val="0000" w:firstRow="0" w:lastRow="0" w:firstColumn="0" w:lastColumn="0" w:noHBand="0" w:noVBand="0"/>
      </w:tblPr>
      <w:tblGrid>
        <w:gridCol w:w="6379"/>
        <w:gridCol w:w="3668"/>
      </w:tblGrid>
      <w:tr w:rsidR="007736AB" w:rsidRPr="00667FE6">
        <w:trPr>
          <w:jc w:val="center"/>
        </w:trPr>
        <w:tc>
          <w:tcPr>
            <w:tcW w:w="6379" w:type="dxa"/>
            <w:noWrap/>
          </w:tcPr>
          <w:p w:rsidR="007736AB" w:rsidRPr="002B0EF6" w:rsidRDefault="007736AB">
            <w:pPr>
              <w:rPr>
                <w:lang w:val="ru-RU"/>
              </w:rPr>
            </w:pPr>
          </w:p>
        </w:tc>
        <w:tc>
          <w:tcPr>
            <w:tcW w:w="3668" w:type="dxa"/>
            <w:noWrap/>
          </w:tcPr>
          <w:p w:rsidR="002B0EF6" w:rsidRPr="002B0EF6" w:rsidRDefault="00176372">
            <w:pPr>
              <w:rPr>
                <w:rFonts w:ascii="Times New Roman" w:eastAsia="Times New Roman" w:hAnsi="Times New Roman" w:cs="Times New Roman"/>
                <w:sz w:val="28"/>
                <w:szCs w:val="28"/>
                <w:lang w:val="ru-RU"/>
              </w:rPr>
            </w:pPr>
            <w:r w:rsidRPr="002B0EF6">
              <w:rPr>
                <w:rFonts w:ascii="Times New Roman" w:eastAsia="Times New Roman" w:hAnsi="Times New Roman" w:cs="Times New Roman"/>
                <w:sz w:val="28"/>
                <w:szCs w:val="28"/>
                <w:lang w:val="ru-RU"/>
              </w:rPr>
              <w:t>Выполнил</w:t>
            </w:r>
            <w:r w:rsidR="002B0EF6">
              <w:rPr>
                <w:rFonts w:ascii="Times New Roman" w:eastAsia="Times New Roman" w:hAnsi="Times New Roman" w:cs="Times New Roman"/>
                <w:sz w:val="28"/>
                <w:szCs w:val="28"/>
                <w:lang w:val="ru-RU"/>
              </w:rPr>
              <w:t>а</w:t>
            </w:r>
            <w:r w:rsidRPr="002B0EF6">
              <w:rPr>
                <w:rFonts w:ascii="Times New Roman" w:eastAsia="Times New Roman" w:hAnsi="Times New Roman" w:cs="Times New Roman"/>
                <w:sz w:val="28"/>
                <w:szCs w:val="28"/>
                <w:lang w:val="ru-RU"/>
              </w:rPr>
              <w:t xml:space="preserve">: </w:t>
            </w:r>
          </w:p>
          <w:p w:rsidR="00667FE6" w:rsidRPr="00667FE6" w:rsidRDefault="00176372" w:rsidP="002B0EF6">
            <w:pPr>
              <w:rPr>
                <w:rFonts w:ascii="Times New Roman" w:eastAsia="Times New Roman" w:hAnsi="Times New Roman" w:cs="Times New Roman"/>
                <w:sz w:val="28"/>
                <w:szCs w:val="28"/>
                <w:lang w:val="ru-RU"/>
              </w:rPr>
            </w:pPr>
            <w:r w:rsidRPr="002B0EF6">
              <w:rPr>
                <w:rFonts w:ascii="Times New Roman" w:eastAsia="Times New Roman" w:hAnsi="Times New Roman" w:cs="Times New Roman"/>
                <w:sz w:val="28"/>
                <w:szCs w:val="28"/>
                <w:lang w:val="ru-RU"/>
              </w:rPr>
              <w:t xml:space="preserve">Группа: </w:t>
            </w:r>
            <w:r w:rsidR="002B0EF6" w:rsidRPr="00667FE6">
              <w:rPr>
                <w:rFonts w:ascii="Times New Roman" w:eastAsia="Times New Roman" w:hAnsi="Times New Roman" w:cs="Times New Roman"/>
                <w:sz w:val="28"/>
                <w:szCs w:val="28"/>
                <w:lang w:val="ru-RU"/>
              </w:rPr>
              <w:t xml:space="preserve"> </w:t>
            </w:r>
            <w:r w:rsidR="00667FE6" w:rsidRPr="00667FE6">
              <w:rPr>
                <w:rFonts w:ascii="Times New Roman" w:eastAsia="Times New Roman" w:hAnsi="Times New Roman" w:cs="Times New Roman"/>
                <w:sz w:val="28"/>
                <w:szCs w:val="28"/>
                <w:lang w:val="ru-RU"/>
              </w:rPr>
              <w:t>ФИО</w:t>
            </w:r>
          </w:p>
          <w:p w:rsidR="00667FE6" w:rsidRDefault="00667FE6" w:rsidP="002B0EF6">
            <w:pPr>
              <w:rPr>
                <w:lang w:val="ru-RU"/>
              </w:rPr>
            </w:pPr>
          </w:p>
          <w:p w:rsidR="002B0EF6" w:rsidRDefault="002B0EF6" w:rsidP="002B0EF6">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ФИО преподавателя: Шевченко Алеся Сергеевна </w:t>
            </w:r>
          </w:p>
          <w:p w:rsidR="002B0EF6" w:rsidRPr="002B0EF6" w:rsidRDefault="002B0EF6" w:rsidP="002B0EF6">
            <w:pPr>
              <w:rPr>
                <w:lang w:val="ru-RU"/>
              </w:rPr>
            </w:pPr>
            <w:r>
              <w:rPr>
                <w:rFonts w:ascii="Times New Roman" w:eastAsia="Times New Roman" w:hAnsi="Times New Roman" w:cs="Times New Roman"/>
                <w:sz w:val="28"/>
                <w:szCs w:val="28"/>
                <w:lang w:val="ru-RU"/>
              </w:rPr>
              <w:t>Кандидат физико – математических наук</w:t>
            </w:r>
          </w:p>
        </w:tc>
      </w:tr>
    </w:tbl>
    <w:p w:rsidR="007736AB" w:rsidRPr="002B0EF6" w:rsidRDefault="007736AB">
      <w:pPr>
        <w:rPr>
          <w:lang w:val="ru-RU"/>
        </w:rPr>
      </w:pPr>
    </w:p>
    <w:p w:rsidR="007736AB" w:rsidRPr="002B0EF6" w:rsidRDefault="007736AB">
      <w:pPr>
        <w:rPr>
          <w:lang w:val="ru-RU"/>
        </w:rPr>
      </w:pPr>
    </w:p>
    <w:p w:rsidR="007736AB" w:rsidRPr="002B0EF6" w:rsidRDefault="007736AB">
      <w:pPr>
        <w:rPr>
          <w:lang w:val="ru-RU"/>
        </w:rPr>
      </w:pPr>
    </w:p>
    <w:p w:rsidR="002B0EF6" w:rsidRDefault="002B0EF6" w:rsidP="002B0EF6">
      <w:pPr>
        <w:jc w:val="center"/>
        <w:rPr>
          <w:lang w:val="ru-RU"/>
        </w:rPr>
      </w:pPr>
    </w:p>
    <w:p w:rsidR="002B0EF6" w:rsidRDefault="002B0EF6" w:rsidP="002B0EF6">
      <w:pPr>
        <w:jc w:val="center"/>
        <w:rPr>
          <w:lang w:val="ru-RU"/>
        </w:rPr>
      </w:pPr>
    </w:p>
    <w:p w:rsidR="002B0EF6" w:rsidRDefault="002B0EF6" w:rsidP="002B0EF6">
      <w:pPr>
        <w:jc w:val="center"/>
        <w:rPr>
          <w:lang w:val="ru-RU"/>
        </w:rPr>
      </w:pPr>
    </w:p>
    <w:p w:rsidR="002B0EF6" w:rsidRDefault="002B0EF6" w:rsidP="002B0EF6">
      <w:pPr>
        <w:jc w:val="center"/>
        <w:rPr>
          <w:lang w:val="ru-RU"/>
        </w:rPr>
      </w:pPr>
    </w:p>
    <w:p w:rsidR="002B0EF6" w:rsidRDefault="002B0EF6" w:rsidP="002B0EF6">
      <w:pPr>
        <w:jc w:val="center"/>
        <w:rPr>
          <w:lang w:val="ru-RU"/>
        </w:rPr>
      </w:pPr>
    </w:p>
    <w:p w:rsidR="002B0EF6" w:rsidRDefault="002B0EF6" w:rsidP="002B0EF6">
      <w:pPr>
        <w:jc w:val="center"/>
        <w:rPr>
          <w:lang w:val="ru-RU"/>
        </w:rPr>
      </w:pPr>
    </w:p>
    <w:p w:rsidR="002B0EF6" w:rsidRDefault="002B0EF6" w:rsidP="002B0EF6">
      <w:pPr>
        <w:jc w:val="center"/>
        <w:rPr>
          <w:lang w:val="ru-RU"/>
        </w:rPr>
      </w:pPr>
      <w:r>
        <w:rPr>
          <w:lang w:val="ru-RU"/>
        </w:rPr>
        <w:t>Ханты-Мансийск</w:t>
      </w:r>
    </w:p>
    <w:p w:rsidR="002B0EF6" w:rsidRPr="002B0EF6" w:rsidRDefault="002B0EF6" w:rsidP="002B0EF6">
      <w:pPr>
        <w:jc w:val="center"/>
        <w:rPr>
          <w:lang w:val="ru-RU"/>
        </w:rPr>
      </w:pPr>
      <w:r>
        <w:rPr>
          <w:lang w:val="ru-RU"/>
        </w:rPr>
        <w:t>2026</w:t>
      </w:r>
    </w:p>
    <w:p w:rsidR="007736AB" w:rsidRDefault="007736AB"/>
    <w:p w:rsidR="007736AB" w:rsidRDefault="007736AB">
      <w:pPr>
        <w:sectPr w:rsidR="007736AB">
          <w:pgSz w:w="11907" w:h="16839"/>
          <w:pgMar w:top="567" w:right="851" w:bottom="567" w:left="992" w:header="720" w:footer="720" w:gutter="0"/>
          <w:cols w:space="720"/>
        </w:sectPr>
      </w:pPr>
    </w:p>
    <w:p w:rsidR="007736AB" w:rsidRPr="00DF3858" w:rsidRDefault="00176372">
      <w:pPr>
        <w:spacing w:after="480"/>
        <w:jc w:val="center"/>
        <w:rPr>
          <w:sz w:val="28"/>
          <w:szCs w:val="28"/>
        </w:rPr>
      </w:pPr>
      <w:r w:rsidRPr="00DF3858">
        <w:rPr>
          <w:rFonts w:ascii="Times New Roman" w:eastAsia="Times New Roman" w:hAnsi="Times New Roman" w:cs="Times New Roman"/>
          <w:b/>
          <w:bCs/>
          <w:sz w:val="28"/>
          <w:szCs w:val="28"/>
        </w:rPr>
        <w:lastRenderedPageBreak/>
        <w:t>СОДЕРЖАНИЕ</w:t>
      </w:r>
    </w:p>
    <w:p w:rsidR="007736AB" w:rsidRDefault="00176372">
      <w:pPr>
        <w:tabs>
          <w:tab w:val="right" w:leader="dot" w:pos="9062"/>
        </w:tabs>
      </w:pPr>
      <w:r>
        <w:fldChar w:fldCharType="begin"/>
      </w:r>
      <w:r>
        <w:instrText>TOC \o 1-9 \h \z \u</w:instrText>
      </w:r>
      <w:r>
        <w:fldChar w:fldCharType="separate"/>
      </w:r>
      <w:hyperlink w:anchor="_Toc0" w:history="1">
        <w:r>
          <w:t>Введе</w:t>
        </w:r>
        <w:r w:rsidRPr="00DF3858">
          <w:t>ние</w:t>
        </w:r>
        <w:r>
          <w:tab/>
        </w:r>
        <w:r>
          <w:fldChar w:fldCharType="begin"/>
        </w:r>
        <w:r>
          <w:instrText>PAGEREF _Toc0 \h</w:instrText>
        </w:r>
        <w:r>
          <w:fldChar w:fldCharType="end"/>
        </w:r>
      </w:hyperlink>
    </w:p>
    <w:p w:rsidR="007736AB" w:rsidRDefault="00815080">
      <w:pPr>
        <w:tabs>
          <w:tab w:val="right" w:leader="dot" w:pos="9062"/>
        </w:tabs>
      </w:pPr>
      <w:hyperlink w:anchor="_Toc1" w:history="1">
        <w:r w:rsidR="00176372">
          <w:t>Основные профессии в области искусственного интеллекта</w:t>
        </w:r>
        <w:r w:rsidR="00176372">
          <w:tab/>
        </w:r>
        <w:r w:rsidR="00176372">
          <w:fldChar w:fldCharType="begin"/>
        </w:r>
        <w:r w:rsidR="00176372">
          <w:instrText>PAGEREF _Toc1 \h</w:instrText>
        </w:r>
        <w:r w:rsidR="00176372">
          <w:fldChar w:fldCharType="end"/>
        </w:r>
      </w:hyperlink>
    </w:p>
    <w:p w:rsidR="007736AB" w:rsidRDefault="00815080">
      <w:pPr>
        <w:tabs>
          <w:tab w:val="right" w:leader="dot" w:pos="9062"/>
        </w:tabs>
        <w:ind w:left="400"/>
      </w:pPr>
      <w:hyperlink w:anchor="_Toc2" w:history="1">
        <w:r w:rsidR="00176372">
          <w:t>Основные профессии в области искусственного интеллекта</w:t>
        </w:r>
        <w:r w:rsidR="00176372">
          <w:tab/>
        </w:r>
        <w:r w:rsidR="00176372">
          <w:fldChar w:fldCharType="begin"/>
        </w:r>
        <w:r w:rsidR="00176372">
          <w:instrText>PAGEREF _Toc2 \h</w:instrText>
        </w:r>
        <w:r w:rsidR="00176372">
          <w:fldChar w:fldCharType="end"/>
        </w:r>
      </w:hyperlink>
    </w:p>
    <w:p w:rsidR="007736AB" w:rsidRDefault="00815080">
      <w:pPr>
        <w:tabs>
          <w:tab w:val="right" w:leader="dot" w:pos="9062"/>
        </w:tabs>
      </w:pPr>
      <w:hyperlink w:anchor="_Toc3" w:history="1">
        <w:r w:rsidR="00176372">
          <w:t>Необходимые навыки и компетенции</w:t>
        </w:r>
        <w:r w:rsidR="00176372">
          <w:tab/>
        </w:r>
        <w:r w:rsidR="00176372">
          <w:fldChar w:fldCharType="begin"/>
        </w:r>
        <w:r w:rsidR="00176372">
          <w:instrText>PAGEREF _Toc3 \h</w:instrText>
        </w:r>
        <w:r w:rsidR="00176372">
          <w:fldChar w:fldCharType="end"/>
        </w:r>
      </w:hyperlink>
    </w:p>
    <w:p w:rsidR="007736AB" w:rsidRDefault="00815080">
      <w:pPr>
        <w:tabs>
          <w:tab w:val="right" w:leader="dot" w:pos="9062"/>
        </w:tabs>
        <w:ind w:left="400"/>
      </w:pPr>
      <w:hyperlink w:anchor="_Toc4" w:history="1">
        <w:r w:rsidR="00176372">
          <w:t>Необходимые навыки и компетенции</w:t>
        </w:r>
        <w:r w:rsidR="00176372">
          <w:tab/>
        </w:r>
        <w:r w:rsidR="00176372">
          <w:fldChar w:fldCharType="begin"/>
        </w:r>
        <w:r w:rsidR="00176372">
          <w:instrText>PAGEREF _Toc4 \h</w:instrText>
        </w:r>
        <w:r w:rsidR="00176372">
          <w:fldChar w:fldCharType="end"/>
        </w:r>
      </w:hyperlink>
    </w:p>
    <w:p w:rsidR="007736AB" w:rsidRDefault="00815080">
      <w:pPr>
        <w:tabs>
          <w:tab w:val="right" w:leader="dot" w:pos="9062"/>
        </w:tabs>
      </w:pPr>
      <w:hyperlink w:anchor="_Toc5" w:history="1">
        <w:r w:rsidR="00176372">
          <w:t>Влияние искусственного интеллекта на профессиональные возможности</w:t>
        </w:r>
        <w:r w:rsidR="00176372">
          <w:tab/>
        </w:r>
        <w:r w:rsidR="00176372">
          <w:fldChar w:fldCharType="begin"/>
        </w:r>
        <w:r w:rsidR="00176372">
          <w:instrText>PAGEREF _Toc5 \h</w:instrText>
        </w:r>
        <w:r w:rsidR="00176372">
          <w:fldChar w:fldCharType="end"/>
        </w:r>
      </w:hyperlink>
    </w:p>
    <w:p w:rsidR="007736AB" w:rsidRDefault="00815080">
      <w:pPr>
        <w:tabs>
          <w:tab w:val="right" w:leader="dot" w:pos="9062"/>
        </w:tabs>
        <w:ind w:left="400"/>
      </w:pPr>
      <w:hyperlink w:anchor="_Toc6" w:history="1">
        <w:r w:rsidR="00176372">
          <w:t>Влияние искусственного интеллекта на профессиональные возможности</w:t>
        </w:r>
        <w:r w:rsidR="00176372">
          <w:tab/>
        </w:r>
        <w:r w:rsidR="00176372">
          <w:fldChar w:fldCharType="begin"/>
        </w:r>
        <w:r w:rsidR="00176372">
          <w:instrText>PAGEREF _Toc6 \h</w:instrText>
        </w:r>
        <w:r w:rsidR="00176372">
          <w:fldChar w:fldCharType="end"/>
        </w:r>
      </w:hyperlink>
    </w:p>
    <w:p w:rsidR="007736AB" w:rsidRDefault="00815080">
      <w:pPr>
        <w:tabs>
          <w:tab w:val="right" w:leader="dot" w:pos="9062"/>
        </w:tabs>
      </w:pPr>
      <w:hyperlink w:anchor="_Toc7" w:history="1">
        <w:r w:rsidR="00176372">
          <w:t>Перспективы развития профессий в области ии</w:t>
        </w:r>
        <w:r w:rsidR="00176372">
          <w:tab/>
        </w:r>
        <w:r w:rsidR="00176372">
          <w:fldChar w:fldCharType="begin"/>
        </w:r>
        <w:r w:rsidR="00176372">
          <w:instrText>PAGEREF _Toc7 \h</w:instrText>
        </w:r>
        <w:r w:rsidR="00176372">
          <w:fldChar w:fldCharType="end"/>
        </w:r>
      </w:hyperlink>
    </w:p>
    <w:p w:rsidR="007736AB" w:rsidRDefault="00815080">
      <w:pPr>
        <w:tabs>
          <w:tab w:val="right" w:leader="dot" w:pos="9062"/>
        </w:tabs>
        <w:ind w:left="400"/>
      </w:pPr>
      <w:hyperlink w:anchor="_Toc8" w:history="1">
        <w:r w:rsidR="00176372">
          <w:t>Перспективы развития профессий в области искусственного интеллекта</w:t>
        </w:r>
        <w:r w:rsidR="00176372">
          <w:tab/>
        </w:r>
        <w:r w:rsidR="00176372">
          <w:fldChar w:fldCharType="begin"/>
        </w:r>
        <w:r w:rsidR="00176372">
          <w:instrText>PAGEREF _Toc8 \h</w:instrText>
        </w:r>
        <w:r w:rsidR="00176372">
          <w:fldChar w:fldCharType="end"/>
        </w:r>
      </w:hyperlink>
    </w:p>
    <w:p w:rsidR="007736AB" w:rsidRDefault="00815080">
      <w:pPr>
        <w:tabs>
          <w:tab w:val="right" w:leader="dot" w:pos="9062"/>
        </w:tabs>
      </w:pPr>
      <w:hyperlink w:anchor="_Toc9" w:history="1">
        <w:r w:rsidR="00176372">
          <w:t>Заключение</w:t>
        </w:r>
        <w:r w:rsidR="00176372">
          <w:tab/>
        </w:r>
        <w:r w:rsidR="00176372">
          <w:fldChar w:fldCharType="begin"/>
        </w:r>
        <w:r w:rsidR="00176372">
          <w:instrText>PAGEREF _Toc9 \h</w:instrText>
        </w:r>
        <w:r w:rsidR="00176372">
          <w:fldChar w:fldCharType="end"/>
        </w:r>
      </w:hyperlink>
    </w:p>
    <w:p w:rsidR="007736AB" w:rsidRDefault="00815080">
      <w:pPr>
        <w:tabs>
          <w:tab w:val="right" w:leader="dot" w:pos="9062"/>
        </w:tabs>
      </w:pPr>
      <w:hyperlink w:anchor="_Toc10" w:history="1">
        <w:r w:rsidR="00176372">
          <w:t>Список литературы</w:t>
        </w:r>
        <w:r w:rsidR="00176372">
          <w:tab/>
        </w:r>
        <w:r w:rsidR="00176372">
          <w:fldChar w:fldCharType="begin"/>
        </w:r>
        <w:r w:rsidR="00176372">
          <w:instrText>PAGEREF _Toc10 \h</w:instrText>
        </w:r>
        <w:r w:rsidR="00176372">
          <w:fldChar w:fldCharType="end"/>
        </w:r>
      </w:hyperlink>
    </w:p>
    <w:p w:rsidR="007736AB" w:rsidRDefault="00176372">
      <w:r>
        <w:fldChar w:fldCharType="end"/>
      </w:r>
    </w:p>
    <w:p w:rsidR="007736AB" w:rsidRDefault="007736AB"/>
    <w:p w:rsidR="007736AB" w:rsidRDefault="007736AB"/>
    <w:p w:rsidR="007736AB" w:rsidRDefault="00176372">
      <w:bookmarkStart w:id="0" w:name="BB970eec"/>
      <w:bookmarkEnd w:id="0"/>
      <w:r>
        <w:br w:type="page"/>
      </w:r>
    </w:p>
    <w:p w:rsidR="007736AB" w:rsidRPr="002B0EF6" w:rsidRDefault="00176372">
      <w:pPr>
        <w:pStyle w:val="1"/>
        <w:rPr>
          <w:lang w:val="ru-RU"/>
        </w:rPr>
      </w:pPr>
      <w:bookmarkStart w:id="1" w:name="_Toc0"/>
      <w:r w:rsidRPr="002B0EF6">
        <w:rPr>
          <w:lang w:val="ru-RU"/>
        </w:rPr>
        <w:lastRenderedPageBreak/>
        <w:t>Введение</w:t>
      </w:r>
      <w:bookmarkEnd w:id="1"/>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Введение</w:t>
      </w:r>
    </w:p>
    <w:p w:rsidR="007736AB" w:rsidRPr="002B0EF6" w:rsidRDefault="00176372">
      <w:pPr>
        <w:spacing w:after="240" w:line="360" w:lineRule="auto"/>
        <w:ind w:firstLine="709"/>
        <w:jc w:val="both"/>
        <w:rPr>
          <w:lang w:val="ru-RU"/>
        </w:rPr>
      </w:pPr>
      <w:r w:rsidRPr="00C217D6">
        <w:rPr>
          <w:rFonts w:ascii="Times New Roman" w:eastAsia="Times New Roman" w:hAnsi="Times New Roman" w:cs="Times New Roman"/>
          <w:sz w:val="28"/>
          <w:szCs w:val="28"/>
          <w:lang w:val="ru-RU"/>
        </w:rPr>
        <w:t>Современный мир стремительно меняется под воздействием научно-технического прогресса, и одним из наиболее значительных его достижений является развитие искусственного интеллекта (ИИ). Появление и внедрение технологий, основанных на ИИ, оказывают глубокое влияние на различные сферы человеческой деятельности, в том числе на экономику, медицину, образование, транспорт, индустрию и многие другие. Актуальность исследования профессий в области искусственного интеллекта обусловлена</w:t>
      </w:r>
      <w:r w:rsidRPr="002B0EF6">
        <w:rPr>
          <w:rFonts w:ascii="Times New Roman" w:eastAsia="Times New Roman" w:hAnsi="Times New Roman" w:cs="Times New Roman"/>
          <w:sz w:val="28"/>
          <w:szCs w:val="28"/>
          <w:lang w:val="ru-RU"/>
        </w:rPr>
        <w:t xml:space="preserve"> необходимостью подготовки квалифицированных специалистов, способных эффективно работать с новыми технологиями, а также адаптироваться к постоянно меняющимся условиям рынка труда. В условиях глобализации и цифровизации экономики профессии, связанные с ИИ, становятся не только востребованными, но и определяющими для будущего профессионального ландшафта.</w:t>
      </w:r>
    </w:p>
    <w:p w:rsidR="007736AB" w:rsidRPr="002B0EF6" w:rsidRDefault="00176372">
      <w:pPr>
        <w:spacing w:after="240" w:line="360" w:lineRule="auto"/>
        <w:ind w:firstLine="709"/>
        <w:jc w:val="both"/>
        <w:rPr>
          <w:lang w:val="ru-RU"/>
        </w:rPr>
      </w:pPr>
      <w:bookmarkStart w:id="2" w:name="_GoBack"/>
      <w:bookmarkEnd w:id="2"/>
      <w:r w:rsidRPr="002B0EF6">
        <w:rPr>
          <w:rFonts w:ascii="Times New Roman" w:eastAsia="Times New Roman" w:hAnsi="Times New Roman" w:cs="Times New Roman"/>
          <w:sz w:val="28"/>
          <w:szCs w:val="28"/>
          <w:lang w:val="ru-RU"/>
        </w:rPr>
        <w:t>Таким образом, данное исследование направлено на глубокое понимание профессий в области искусственного интеллекта, их роли в современном обществе и значимости для будущего профессионального рынка, что, безусловно, является актуальной задачей в условиях современных вызовов и возможностей, связанных с развитием технологий.</w:t>
      </w:r>
    </w:p>
    <w:p w:rsidR="007736AB" w:rsidRPr="002B0EF6" w:rsidRDefault="00176372">
      <w:pPr>
        <w:rPr>
          <w:lang w:val="ru-RU"/>
        </w:rPr>
      </w:pPr>
      <w:r w:rsidRPr="002B0EF6">
        <w:rPr>
          <w:lang w:val="ru-RU"/>
        </w:rPr>
        <w:br w:type="page"/>
      </w:r>
    </w:p>
    <w:p w:rsidR="007736AB" w:rsidRPr="002B0EF6" w:rsidRDefault="00176372">
      <w:pPr>
        <w:pStyle w:val="1"/>
        <w:rPr>
          <w:lang w:val="ru-RU"/>
        </w:rPr>
      </w:pPr>
      <w:bookmarkStart w:id="3" w:name="_Toc1"/>
      <w:r w:rsidRPr="002B0EF6">
        <w:rPr>
          <w:lang w:val="ru-RU"/>
        </w:rPr>
        <w:lastRenderedPageBreak/>
        <w:t>Основные профессии в области искусственного интеллекта</w:t>
      </w:r>
      <w:bookmarkEnd w:id="3"/>
    </w:p>
    <w:p w:rsidR="007736AB" w:rsidRPr="002B0EF6" w:rsidRDefault="007736AB">
      <w:pPr>
        <w:rPr>
          <w:lang w:val="ru-RU"/>
        </w:rPr>
      </w:pPr>
    </w:p>
    <w:p w:rsidR="007736AB" w:rsidRPr="002B0EF6" w:rsidRDefault="00176372">
      <w:pPr>
        <w:pStyle w:val="3"/>
        <w:rPr>
          <w:lang w:val="ru-RU"/>
        </w:rPr>
      </w:pPr>
      <w:bookmarkStart w:id="4" w:name="BB45d851"/>
      <w:bookmarkStart w:id="5" w:name="_Toc2"/>
      <w:bookmarkEnd w:id="4"/>
      <w:r w:rsidRPr="002B0EF6">
        <w:rPr>
          <w:lang w:val="ru-RU"/>
        </w:rPr>
        <w:t>Основные профессии в области искусственного интеллекта</w:t>
      </w:r>
      <w:bookmarkEnd w:id="5"/>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современных условиях стремительного развития технологий и увеличения объема данных наблюдается значительный рост интереса к искусственному интеллекту (ИИ) и его применению в различных сферах деятельности. Появление новых профессий в этой области связано с необходимостью внедрения ИИ-решений в бизнес-процессы, медицинские технологии, финансовые системы и другие области. В данном разделе рассматриваются ключевые профессии, формирующие рынок труда в области искусственного интеллекта.</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Одной из наиболее востребованных профессий является **машинный обучающий инженер**. Данная специализация включает в себя разработку, внедрение и оптимизацию алгоритмов машинного обучения. Машинные обучающие инженеры занимаются анализом данных, выбором подходящих моделей и их параметризацией. Основными задачами представителя этой профессии являются обучение моделей на основе имеющихся данных и их тестирование на предмет эффективности. Важным аспектом работы является также непрерывная адаптация алгоритмов к изменяющимся условиям и требованиям.</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Следующей ключевой профессией является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Специалисты в этой области занимаются извлечением, обработкой и анализом больших объемов данных с целью получения ценной информации для принятия обоснованных решений.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объединяет знания в области статистики, программирования и предметной </w:t>
      </w:r>
      <w:r w:rsidRPr="002B0EF6">
        <w:rPr>
          <w:rFonts w:ascii="Times New Roman" w:eastAsia="Times New Roman" w:hAnsi="Times New Roman" w:cs="Times New Roman"/>
          <w:sz w:val="28"/>
          <w:szCs w:val="28"/>
          <w:lang w:val="ru-RU"/>
        </w:rPr>
        <w:lastRenderedPageBreak/>
        <w:t xml:space="preserve">области для создания предсказательных моделей и визуализаций данных. Ключевыми навыками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являются владение языками программирования (например,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w:t>
      </w:r>
      <w:r w:rsidRPr="002B0EF6">
        <w:rPr>
          <w:rFonts w:ascii="Times New Roman" w:eastAsia="Times New Roman" w:hAnsi="Times New Roman" w:cs="Times New Roman"/>
          <w:sz w:val="28"/>
          <w:szCs w:val="28"/>
          <w:lang w:val="ru-RU"/>
        </w:rPr>
        <w:t>), знание инструментов для работы с большими данными (</w:t>
      </w:r>
      <w:r>
        <w:rPr>
          <w:rFonts w:ascii="Times New Roman" w:eastAsia="Times New Roman" w:hAnsi="Times New Roman" w:cs="Times New Roman"/>
          <w:sz w:val="28"/>
          <w:szCs w:val="28"/>
        </w:rPr>
        <w:t>Hadoop</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Spark</w:t>
      </w:r>
      <w:r w:rsidRPr="002B0EF6">
        <w:rPr>
          <w:rFonts w:ascii="Times New Roman" w:eastAsia="Times New Roman" w:hAnsi="Times New Roman" w:cs="Times New Roman"/>
          <w:sz w:val="28"/>
          <w:szCs w:val="28"/>
          <w:lang w:val="ru-RU"/>
        </w:rPr>
        <w:t>) и умение использовать методы машинного обучения.</w:t>
      </w:r>
    </w:p>
    <w:p w:rsidR="007736AB" w:rsidRDefault="00176372">
      <w:pPr>
        <w:spacing w:after="240" w:line="360" w:lineRule="auto"/>
        <w:ind w:firstLine="709"/>
        <w:jc w:val="both"/>
      </w:pPr>
      <w:r w:rsidRPr="002B0EF6">
        <w:rPr>
          <w:rFonts w:ascii="Times New Roman" w:eastAsia="Times New Roman" w:hAnsi="Times New Roman" w:cs="Times New Roman"/>
          <w:sz w:val="28"/>
          <w:szCs w:val="28"/>
          <w:lang w:val="ru-RU"/>
        </w:rPr>
        <w:t xml:space="preserve">Важную роль в экосистеме искусственного интеллекта также играют **разработчики ИИ**. Эти специалисты сосредоточены на создании программного обеспечения, использующего алгоритмы ИИ. Разработчики могут специализироваться на различных аспектах, таких как компьютерное зрение, обработка естественного языка или робототехника. Основные задачи разработчиков ИИ включают проектирование, реализацию и тестирование программных систем, а также интеграцию </w:t>
      </w:r>
      <w:r>
        <w:rPr>
          <w:rFonts w:ascii="Times New Roman" w:eastAsia="Times New Roman" w:hAnsi="Times New Roman" w:cs="Times New Roman"/>
          <w:sz w:val="28"/>
          <w:szCs w:val="28"/>
        </w:rPr>
        <w:t>ИИ-решений в существующие информационные системы.</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Не менее значимой является профессия **аналитика данных**. Данная роль включает в себя работу с данными для выявления тенденций и закономерностей, которые могут быть использованы для улучшения бизнес-стратегий. Аналитики данных применяют статистические методы и инструменты визуализации для представления результатов анализа, что способствует более глубокому пониманию данных и позволяет принимать более обоснованные решения. Ключевыми навыками аналитиков данных являются умение работать с различными источниками данных, знание </w:t>
      </w:r>
      <w:r>
        <w:rPr>
          <w:rFonts w:ascii="Times New Roman" w:eastAsia="Times New Roman" w:hAnsi="Times New Roman" w:cs="Times New Roman"/>
          <w:sz w:val="28"/>
          <w:szCs w:val="28"/>
        </w:rPr>
        <w:t>SQL</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proficiency</w:t>
      </w:r>
      <w:r w:rsidRPr="002B0EF6">
        <w:rPr>
          <w:rFonts w:ascii="Times New Roman" w:eastAsia="Times New Roman" w:hAnsi="Times New Roman" w:cs="Times New Roman"/>
          <w:sz w:val="28"/>
          <w:szCs w:val="28"/>
          <w:lang w:val="ru-RU"/>
        </w:rPr>
        <w:t xml:space="preserve"> в инструментах визуализации, таких как </w:t>
      </w:r>
      <w:r>
        <w:rPr>
          <w:rFonts w:ascii="Times New Roman" w:eastAsia="Times New Roman" w:hAnsi="Times New Roman" w:cs="Times New Roman"/>
          <w:sz w:val="28"/>
          <w:szCs w:val="28"/>
        </w:rPr>
        <w:t>Tableau</w:t>
      </w:r>
      <w:r w:rsidRPr="002B0EF6">
        <w:rPr>
          <w:rFonts w:ascii="Times New Roman" w:eastAsia="Times New Roman" w:hAnsi="Times New Roman" w:cs="Times New Roman"/>
          <w:sz w:val="28"/>
          <w:szCs w:val="28"/>
          <w:lang w:val="ru-RU"/>
        </w:rPr>
        <w:t xml:space="preserve"> или </w:t>
      </w:r>
      <w:r>
        <w:rPr>
          <w:rFonts w:ascii="Times New Roman" w:eastAsia="Times New Roman" w:hAnsi="Times New Roman" w:cs="Times New Roman"/>
          <w:sz w:val="28"/>
          <w:szCs w:val="28"/>
        </w:rPr>
        <w:t>Power</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BI</w:t>
      </w:r>
      <w:r w:rsidRPr="002B0EF6">
        <w:rPr>
          <w:rFonts w:ascii="Times New Roman" w:eastAsia="Times New Roman" w:hAnsi="Times New Roman" w:cs="Times New Roman"/>
          <w:sz w:val="28"/>
          <w:szCs w:val="28"/>
          <w:lang w:val="ru-RU"/>
        </w:rPr>
        <w:t>.</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Среди </w:t>
      </w:r>
      <w:r>
        <w:rPr>
          <w:rFonts w:ascii="Times New Roman" w:eastAsia="Times New Roman" w:hAnsi="Times New Roman" w:cs="Times New Roman"/>
          <w:sz w:val="28"/>
          <w:szCs w:val="28"/>
        </w:rPr>
        <w:t>emerging</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professions</w:t>
      </w:r>
      <w:r w:rsidRPr="002B0EF6">
        <w:rPr>
          <w:rFonts w:ascii="Times New Roman" w:eastAsia="Times New Roman" w:hAnsi="Times New Roman" w:cs="Times New Roman"/>
          <w:sz w:val="28"/>
          <w:szCs w:val="28"/>
          <w:lang w:val="ru-RU"/>
        </w:rPr>
        <w:t xml:space="preserve"> в области ИИ выделяется профессия **специалиста по этике ИИ**. С увеличением внедрения ИИ возникает необходимость в оценке этических аспектов использования технологий. Специалисты по этике ИИ занимаются анализом последствий применения </w:t>
      </w:r>
      <w:r w:rsidRPr="002B0EF6">
        <w:rPr>
          <w:rFonts w:ascii="Times New Roman" w:eastAsia="Times New Roman" w:hAnsi="Times New Roman" w:cs="Times New Roman"/>
          <w:sz w:val="28"/>
          <w:szCs w:val="28"/>
          <w:lang w:val="ru-RU"/>
        </w:rPr>
        <w:lastRenderedPageBreak/>
        <w:t>алгоритмов, разрабатывают рекомендации по соблюдению этических норм и стандартов. Эта профессия требует не только знаний в области технологий, но и понимания философских и социальных аспектов, связанных с использованием ИИ, а также способности к междисциплинарному взаимодействию.</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Необходимо упомянуть и о профессии **инженера по робототехнике**. Робототехника, как область, активно использующая достижения ИИ, требует специализированных знаний в области механики, электроники и программирования. Инженеры по робототехнике проектируют и создают автоматизированные системы, которые могут выполнять задачи, требующие высокой точности и скорости. Актуальными задачами для данного специалиста являются разработка сенсоров, систем управления и алгоритмов для автономных роботов.</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Также стоит отметить профессию **специалиста по обработке естественного языка (</w:t>
      </w:r>
      <w:r>
        <w:rPr>
          <w:rFonts w:ascii="Times New Roman" w:eastAsia="Times New Roman" w:hAnsi="Times New Roman" w:cs="Times New Roman"/>
          <w:sz w:val="28"/>
          <w:szCs w:val="28"/>
        </w:rPr>
        <w:t>NLP</w:t>
      </w:r>
      <w:r w:rsidRPr="002B0EF6">
        <w:rPr>
          <w:rFonts w:ascii="Times New Roman" w:eastAsia="Times New Roman" w:hAnsi="Times New Roman" w:cs="Times New Roman"/>
          <w:sz w:val="28"/>
          <w:szCs w:val="28"/>
          <w:lang w:val="ru-RU"/>
        </w:rPr>
        <w:t xml:space="preserve">)**. Эта область фокусируется на разработке систем, способных понимать и интерпретировать человеческий язык. Специалисты по </w:t>
      </w:r>
      <w:r>
        <w:rPr>
          <w:rFonts w:ascii="Times New Roman" w:eastAsia="Times New Roman" w:hAnsi="Times New Roman" w:cs="Times New Roman"/>
          <w:sz w:val="28"/>
          <w:szCs w:val="28"/>
        </w:rPr>
        <w:t>NLP</w:t>
      </w:r>
      <w:r w:rsidRPr="002B0EF6">
        <w:rPr>
          <w:rFonts w:ascii="Times New Roman" w:eastAsia="Times New Roman" w:hAnsi="Times New Roman" w:cs="Times New Roman"/>
          <w:sz w:val="28"/>
          <w:szCs w:val="28"/>
          <w:lang w:val="ru-RU"/>
        </w:rPr>
        <w:t xml:space="preserve"> работают над созданием программного обеспечения для автоматического перевода, чат-ботов и других приложений, которые требуют взаимодействия человека и машины. Ключевыми навыками в этой области являются знание языков программирования, таких как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и понимание методов обработки текстов и речи.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В заключение, профессии в области искусственного интеллекта охватывают широкий спектр задач и требуют разнообразных знаний и навыков. Развитие этих специальностей способствует не только прогрессу технологий, но и формированию новых подходов к решению сложных задач в различных областях человеческой деятельности. С учетом динамики изменений на рынке труда, важно отметить, что необходимость </w:t>
      </w:r>
      <w:r w:rsidRPr="002B0EF6">
        <w:rPr>
          <w:rFonts w:ascii="Times New Roman" w:eastAsia="Times New Roman" w:hAnsi="Times New Roman" w:cs="Times New Roman"/>
          <w:sz w:val="28"/>
          <w:szCs w:val="28"/>
          <w:lang w:val="ru-RU"/>
        </w:rPr>
        <w:lastRenderedPageBreak/>
        <w:t>в специалистах по ИИ будет только возрастать, что открывает новые горизонты для образования и профессионального роста.</w:t>
      </w:r>
    </w:p>
    <w:p w:rsidR="007736AB" w:rsidRPr="002B0EF6" w:rsidRDefault="00176372">
      <w:pPr>
        <w:rPr>
          <w:lang w:val="ru-RU"/>
        </w:rPr>
      </w:pPr>
      <w:r w:rsidRPr="002B0EF6">
        <w:rPr>
          <w:lang w:val="ru-RU"/>
        </w:rPr>
        <w:br w:type="page"/>
      </w:r>
    </w:p>
    <w:p w:rsidR="007736AB" w:rsidRPr="002B0EF6" w:rsidRDefault="00176372">
      <w:pPr>
        <w:pStyle w:val="1"/>
        <w:rPr>
          <w:lang w:val="ru-RU"/>
        </w:rPr>
      </w:pPr>
      <w:bookmarkStart w:id="6" w:name="_Toc3"/>
      <w:r w:rsidRPr="002B0EF6">
        <w:rPr>
          <w:lang w:val="ru-RU"/>
        </w:rPr>
        <w:lastRenderedPageBreak/>
        <w:t>Необходимые навыки и компетенции</w:t>
      </w:r>
      <w:bookmarkEnd w:id="6"/>
    </w:p>
    <w:p w:rsidR="007736AB" w:rsidRPr="002B0EF6" w:rsidRDefault="007736AB">
      <w:pPr>
        <w:rPr>
          <w:lang w:val="ru-RU"/>
        </w:rPr>
      </w:pPr>
    </w:p>
    <w:p w:rsidR="007736AB" w:rsidRPr="002B0EF6" w:rsidRDefault="00176372">
      <w:pPr>
        <w:pStyle w:val="3"/>
        <w:rPr>
          <w:lang w:val="ru-RU"/>
        </w:rPr>
      </w:pPr>
      <w:bookmarkStart w:id="7" w:name="BBb6a9dd"/>
      <w:bookmarkStart w:id="8" w:name="_Toc4"/>
      <w:bookmarkEnd w:id="7"/>
      <w:r w:rsidRPr="002B0EF6">
        <w:rPr>
          <w:lang w:val="ru-RU"/>
        </w:rPr>
        <w:t>Необходимые навыки и компетенции</w:t>
      </w:r>
      <w:bookmarkEnd w:id="8"/>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Профессии в области искусственного интеллекта (ИИ) требуют совокупности навыков и компетенций, которые обеспечивают успешное выполнение профессиональных обязанностей. В условиях быстро меняющегося технологического ландшафта, работники в данной области должны обладать как техническими, так и междисциплинарными знаниями.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Прежде всего, ключевым элементом является знание программирования. Владение языками программирования, такими как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Java</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C</w:t>
      </w:r>
      <w:r w:rsidRPr="002B0EF6">
        <w:rPr>
          <w:rFonts w:ascii="Times New Roman" w:eastAsia="Times New Roman" w:hAnsi="Times New Roman" w:cs="Times New Roman"/>
          <w:sz w:val="28"/>
          <w:szCs w:val="28"/>
          <w:lang w:val="ru-RU"/>
        </w:rPr>
        <w:t xml:space="preserve">++, является обязательным для разработки алгоритмов, обработки данных и реализации моделей машинного обучения.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xml:space="preserve">, в частности, стал стандартом в области ИИ благодаря своей простоте и множеству библиотек, таких как </w:t>
      </w:r>
      <w:r>
        <w:rPr>
          <w:rFonts w:ascii="Times New Roman" w:eastAsia="Times New Roman" w:hAnsi="Times New Roman" w:cs="Times New Roman"/>
          <w:sz w:val="28"/>
          <w:szCs w:val="28"/>
        </w:rPr>
        <w:t>TensorFlow</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Keras</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PyTorch</w:t>
      </w:r>
      <w:r w:rsidRPr="002B0EF6">
        <w:rPr>
          <w:rFonts w:ascii="Times New Roman" w:eastAsia="Times New Roman" w:hAnsi="Times New Roman" w:cs="Times New Roman"/>
          <w:sz w:val="28"/>
          <w:szCs w:val="28"/>
          <w:lang w:val="ru-RU"/>
        </w:rPr>
        <w:t>, которые позволяют эффективно работать с нейронными сетями и другими методами глубокого обучения.</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Следующим важным аспектом является понимание теоретических основ математики и статистики. Основы линейной алгебры, теории вероятностей и математической статистики необходимы для разработки и оптимизации алгоритмов ИИ. Знание этих дисциплин позволяет специалистам анализировать данные, выявлять закономерности и строить предсказательные модели. Кроме того, применение статистических методов для верификации результатов является неотъемлемой частью работы в области ИИ.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lastRenderedPageBreak/>
        <w:t>Не менее важным является знание основ теории информации и теории обучения. Специалисты должны понимать, как информация обрабатывается, передается и хранится, а также основные принципы машинного обучения, включая обучение с учителем, обучение без учителя и обучение с подкреплением. Это знание помогает в выборе подходящих алгоритмов для решения конкретных задач и в оценке их эффективности.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Кроме технических навыков, важным аспектом является умение работать с большими данными. Поскольку ИИ системы часто оперируют с большими объемами информации, способность к обработке, анализу и визуализации данных становится критически важной. Владение инструментами и технологиями, такими как </w:t>
      </w:r>
      <w:r>
        <w:rPr>
          <w:rFonts w:ascii="Times New Roman" w:eastAsia="Times New Roman" w:hAnsi="Times New Roman" w:cs="Times New Roman"/>
          <w:sz w:val="28"/>
          <w:szCs w:val="28"/>
        </w:rPr>
        <w:t>Apache</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Hadoop</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Spark</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NoSQL</w:t>
      </w:r>
      <w:r w:rsidRPr="002B0EF6">
        <w:rPr>
          <w:rFonts w:ascii="Times New Roman" w:eastAsia="Times New Roman" w:hAnsi="Times New Roman" w:cs="Times New Roman"/>
          <w:sz w:val="28"/>
          <w:szCs w:val="28"/>
          <w:lang w:val="ru-RU"/>
        </w:rPr>
        <w:t xml:space="preserve"> базы данных, позволяет специалистам эффективно управлять данными и извлекать из них полезную информацию.</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Кросс-дисциплинарные навыки также играют значительную роль. Специалисты в области ИИ часто работают в командах, состоящих из экспертов различных направлений, таких как психология, нейробиология и социология. Понимание принципов этих дисциплин может помочь в создании более эффективных и интуитивно понятных ИИ-систем. Например, знание основ когнитивной психологии может быть полезным для разработки интерфейсов, ориентированных на пользователя.</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Коммуникационные навыки также имеют большое значение. Поскольку работа в области ИИ часто включает взаимодействие с другими специалистами и заинтересованными сторонами, способность доносить сложные идеи и результаты исследований в доступной форме становится важным аспектом. Умение представлять результаты работы, писать научные статьи и проводить презентации способствует более эффективному обмену знаниями и внедрению разработок в практику.</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lastRenderedPageBreak/>
        <w:t>Кроме того, критическое мышление и аналитические способности являются важнейшими компетенциями для специалистов в области ИИ. Умение анализировать проблемы, формулировать гипотезы и проводить эксперименты для их проверки позволяет не только разрабатывать новые алгоритмы, но и оптимизировать существующие решения. Это также включает в себя этические аспекты, связанные с применением ИИ, что требует от специалистов умения оценивать социальные последствия своих разработок.</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Таким образом, для успешной карьеры в области искусственного интеллекта необходимо сочетание технических знаний, аналитических навыков, междисциплинарного подхода и коммуникативных компетенций. Обучение и развитие этих навыков должны стать основой образовательных программ и профессиональной подготовки в данной области, что в свою очередь, обеспечит готовность специалистов к вызовам современного мира технологий.</w:t>
      </w:r>
    </w:p>
    <w:p w:rsidR="007736AB" w:rsidRPr="002B0EF6" w:rsidRDefault="00176372">
      <w:pPr>
        <w:rPr>
          <w:lang w:val="ru-RU"/>
        </w:rPr>
      </w:pPr>
      <w:r w:rsidRPr="002B0EF6">
        <w:rPr>
          <w:lang w:val="ru-RU"/>
        </w:rPr>
        <w:br w:type="page"/>
      </w:r>
    </w:p>
    <w:p w:rsidR="007736AB" w:rsidRPr="002B0EF6" w:rsidRDefault="00176372">
      <w:pPr>
        <w:pStyle w:val="1"/>
        <w:rPr>
          <w:lang w:val="ru-RU"/>
        </w:rPr>
      </w:pPr>
      <w:bookmarkStart w:id="9" w:name="_Toc5"/>
      <w:r w:rsidRPr="002B0EF6">
        <w:rPr>
          <w:lang w:val="ru-RU"/>
        </w:rPr>
        <w:lastRenderedPageBreak/>
        <w:t>Влияние искусственного интеллекта на профессиональные возможности</w:t>
      </w:r>
      <w:bookmarkEnd w:id="9"/>
    </w:p>
    <w:p w:rsidR="007736AB" w:rsidRPr="002B0EF6" w:rsidRDefault="007736AB">
      <w:pPr>
        <w:rPr>
          <w:lang w:val="ru-RU"/>
        </w:rPr>
      </w:pPr>
    </w:p>
    <w:p w:rsidR="007736AB" w:rsidRPr="002B0EF6" w:rsidRDefault="00176372">
      <w:pPr>
        <w:pStyle w:val="3"/>
        <w:rPr>
          <w:lang w:val="ru-RU"/>
        </w:rPr>
      </w:pPr>
      <w:bookmarkStart w:id="10" w:name="BBb1cbbf"/>
      <w:bookmarkStart w:id="11" w:name="_Toc6"/>
      <w:bookmarkEnd w:id="10"/>
      <w:r w:rsidRPr="002B0EF6">
        <w:rPr>
          <w:lang w:val="ru-RU"/>
        </w:rPr>
        <w:t>Влияние искусственного интеллекта на профессиональные возможности</w:t>
      </w:r>
      <w:bookmarkEnd w:id="11"/>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последние десятилетия искусственный интеллект (ИИ) стал неотъемлемой частью различных сфер человеческой деятельности, оказывая значительное влияние на профессиональные возможности. Процессы автоматизации, основанные на алгоритмах машинного обучения и глубокого обучения, трансформируют трудовую деятельность, создавая новые профессии и модифицируя существующие.</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Одним из ключевых аспектов влияния ИИ на профессиональные возможности является изменение характера труда. В условиях автоматизации рутинные задачи, требующие низкой квалификации, подлежат замене машинами, что ведет к сокращению рабочих мест в некоторых областях. Однако одновременно с этим возникает необходимость в высококвалифицированных специалистах, способных разрабатывать, настраивать и управлять ИИ-системами. В связи с этим растет спрос на профессии, связанные с данными, такие как дата-сайентисты, инженеры машинного обучения и специалисты по искусственному интеллекту.</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Наиболее заметным изменением в профессиональной сфере является увеличение роли междисциплинарных специалистов. Профессии, требующие знаний в нескольких областях, становятся все более актуальными. Например, специалисты в области ИИ должны обладать не только техническими навыками, но и умением работать в команде, а также </w:t>
      </w:r>
      <w:r w:rsidRPr="002B0EF6">
        <w:rPr>
          <w:rFonts w:ascii="Times New Roman" w:eastAsia="Times New Roman" w:hAnsi="Times New Roman" w:cs="Times New Roman"/>
          <w:sz w:val="28"/>
          <w:szCs w:val="28"/>
          <w:lang w:val="ru-RU"/>
        </w:rPr>
        <w:lastRenderedPageBreak/>
        <w:t>пониманием бизнес-процессов. Это приводит к необходимости пересмотра образовательных программ, внедрения новых курсов и специальностей, которые бы соответствовали требованиям современного рынка труда.</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Существует также тенденция к изменению структуры рабочих мест. В будущем множество профессий будет связано с удаленной работой и гибкими графиками, что обуславливается возможностями, которые предоставляет ИИ для автоматизации процессов. Например, чат-боты и системы поддержки клиентов на базе ИИ способны заменить традиционные контакт-центры, предоставляя клиентам круглосуточный доступ к информации и снижая затраты компаний на обслуживание.</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Следует отметить, что влияние ИИ на профессиональные возможности не ограничивается только созданием новых вакансий. Внедрение ИИ-технологий также требует от работников постоянной адаптации и повышения квалификации. Это создает необходимость в непрерывном образовании, что становится ключевым фактором для успешной карьеры в условиях стремительно меняющегося рынка труда. Работники, обладающие навыками работы с ИИ, будут иметь конкурентное преимущество, что подчеркивает важность инвестиций в обучение и профессиональное развитие.</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Кроме того, ИИ влияет на профессиональные возможности через улучшение качества принимаемых решений. Инструменты анализа данных, основанные на ИИ, позволяют специалистам принимать более обоснованные решения, опираясь на объективные данные и прогнозы. Это, в свою очередь, ведет к повышению эффективности работы и улучшению результатов в различных областях, таких как медицина, финансы, маркетинг и производство.</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lastRenderedPageBreak/>
        <w:t>Однако не следует игнорировать и потенциальные риски, связанные с внедрением ИИ в сферу труда. Возникает вопрос о моральной и этической ответственности при использовании технологий, которые могут затрагивать личные данные и влиять на жизнь людей. Профессиональные возможности в области ИИ также включают в себя задачи, связанные с разработкой этических норм и стандартов, что подчеркивает важность ответственного подхода к новым технологиям.</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Таким образом, влияние искусственного интеллекта на профессиональные возможности является многогранным и противоречивым. С одной стороны, ИИ создает новые профессии и улучшает качество труда, с другой – требует от работников постоянной адаптации и повышения квалификации. Важно учитывать, что успешная интеграция ИИ в профессиональную среду зависит от готовности как работников, так и работодателей к изменениям, а также от наличия эффективных механизмов обучения и профессионального развития. В конечном итоге, будущее профессий в области искусственного интеллекта будет определяться способностью общества к инновациям и ответственности в использовании новых технологий.</w:t>
      </w:r>
    </w:p>
    <w:p w:rsidR="007736AB" w:rsidRPr="002B0EF6" w:rsidRDefault="00176372">
      <w:pPr>
        <w:rPr>
          <w:lang w:val="ru-RU"/>
        </w:rPr>
      </w:pPr>
      <w:bookmarkStart w:id="12" w:name="BBdc80b7"/>
      <w:bookmarkEnd w:id="12"/>
      <w:r w:rsidRPr="002B0EF6">
        <w:rPr>
          <w:lang w:val="ru-RU"/>
        </w:rPr>
        <w:br w:type="page"/>
      </w:r>
    </w:p>
    <w:p w:rsidR="007736AB" w:rsidRPr="002B0EF6" w:rsidRDefault="00176372">
      <w:pPr>
        <w:pStyle w:val="1"/>
        <w:rPr>
          <w:lang w:val="ru-RU"/>
        </w:rPr>
      </w:pPr>
      <w:bookmarkStart w:id="13" w:name="_Toc7"/>
      <w:r w:rsidRPr="002B0EF6">
        <w:rPr>
          <w:lang w:val="ru-RU"/>
        </w:rPr>
        <w:lastRenderedPageBreak/>
        <w:t>Перспективы развития профессий в области ии</w:t>
      </w:r>
      <w:bookmarkEnd w:id="13"/>
    </w:p>
    <w:p w:rsidR="007736AB" w:rsidRPr="002B0EF6" w:rsidRDefault="007736AB">
      <w:pPr>
        <w:rPr>
          <w:lang w:val="ru-RU"/>
        </w:rPr>
      </w:pPr>
    </w:p>
    <w:p w:rsidR="007736AB" w:rsidRPr="002B0EF6" w:rsidRDefault="00176372">
      <w:pPr>
        <w:pStyle w:val="3"/>
        <w:rPr>
          <w:lang w:val="ru-RU"/>
        </w:rPr>
      </w:pPr>
      <w:bookmarkStart w:id="14" w:name="BBa0e33f"/>
      <w:bookmarkStart w:id="15" w:name="_Toc8"/>
      <w:bookmarkEnd w:id="14"/>
      <w:r w:rsidRPr="002B0EF6">
        <w:rPr>
          <w:lang w:val="ru-RU"/>
        </w:rPr>
        <w:t>Перспективы развития профессий в области искусственного интеллекта</w:t>
      </w:r>
      <w:bookmarkEnd w:id="15"/>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условиях стремительного прогресса в области искусственного интеллекта (ИИ) наблюдается значительная трансформация профессионального ландшафта, что обусловлено как технологическими, так и социокультурными факторами. В данной секции рассматриваются ключевые направления и тенденции, определяющие развитие профессий в сфере ИИ, а также их влияние на рынок труда и образовательные процессы.</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Наиболее заметной тенденцией является интеграция ИИ в различные отрасли экономики, что порождает спрос на специалистов, обладающих как техническими, так и междисциплинарными знаниями. Сформировавшиеся профессии, такие как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machine</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learning</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engineer</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AI</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ethics</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consultant</w:t>
      </w:r>
      <w:r w:rsidRPr="002B0EF6">
        <w:rPr>
          <w:rFonts w:ascii="Times New Roman" w:eastAsia="Times New Roman" w:hAnsi="Times New Roman" w:cs="Times New Roman"/>
          <w:sz w:val="28"/>
          <w:szCs w:val="28"/>
          <w:lang w:val="ru-RU"/>
        </w:rPr>
        <w:t>, становятся неотъемлемой частью корпоративных структур, обеспечивая не только разработку алгоритмов, но и их этическое применение. В связи с этим наблюдается рост важности навыков в области анализа данных, программирования и знания основ этики ИИ.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Согласно отчетам ведущих консалтинговых компаний, таких как </w:t>
      </w:r>
      <w:r>
        <w:rPr>
          <w:rFonts w:ascii="Times New Roman" w:eastAsia="Times New Roman" w:hAnsi="Times New Roman" w:cs="Times New Roman"/>
          <w:sz w:val="28"/>
          <w:szCs w:val="28"/>
        </w:rPr>
        <w:t>McKinsey</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Deloitte</w:t>
      </w:r>
      <w:r w:rsidRPr="002B0EF6">
        <w:rPr>
          <w:rFonts w:ascii="Times New Roman" w:eastAsia="Times New Roman" w:hAnsi="Times New Roman" w:cs="Times New Roman"/>
          <w:sz w:val="28"/>
          <w:szCs w:val="28"/>
          <w:lang w:val="ru-RU"/>
        </w:rPr>
        <w:t>, к 2030 году ожидается значительное увеличение потребности в специалистах по И</w:t>
      </w:r>
      <w:r w:rsidR="00EA2734">
        <w:rPr>
          <w:rFonts w:ascii="Times New Roman" w:eastAsia="Times New Roman" w:hAnsi="Times New Roman" w:cs="Times New Roman"/>
          <w:sz w:val="28"/>
          <w:szCs w:val="28"/>
          <w:lang w:val="ru-RU"/>
        </w:rPr>
        <w:t>И. Прогнозируется, что более 40</w:t>
      </w:r>
      <w:r w:rsidRPr="002B0EF6">
        <w:rPr>
          <w:rFonts w:ascii="Times New Roman" w:eastAsia="Times New Roman" w:hAnsi="Times New Roman" w:cs="Times New Roman"/>
          <w:sz w:val="28"/>
          <w:szCs w:val="28"/>
          <w:lang w:val="ru-RU"/>
        </w:rPr>
        <w:t xml:space="preserve"> рабочих мест в различных секторах экономики будут требовать компетенций в области ИИ. Это создает необходимость в обновлении образовательных программ, что требует от учебных заведений активного пересмотра </w:t>
      </w:r>
      <w:r w:rsidRPr="002B0EF6">
        <w:rPr>
          <w:rFonts w:ascii="Times New Roman" w:eastAsia="Times New Roman" w:hAnsi="Times New Roman" w:cs="Times New Roman"/>
          <w:sz w:val="28"/>
          <w:szCs w:val="28"/>
          <w:lang w:val="ru-RU"/>
        </w:rPr>
        <w:lastRenderedPageBreak/>
        <w:t>учебных планов и внедрения новых курсов, направленных на подготовку специалистов, способных адаптироваться к изменениям в профессии.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Также в рамках развития профессий в области ИИ наблюдается акцент на междисциплинарность. Специалисты, обладающие знаниями в смежных областях, таких как психология, социология и право, становятся особенно ценными, так как они могут обеспечить более глубокое понимание последствий внедрения ИИ в общественную жизнь. Это подчеркивает необходимость формирования новых образовательных программ, которые будут сочетать технические навыки с гуманитарными дисциплинами.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Не менее важным направлением является развитие этических норм и стандартов, регламентирующих использование технологий ИИ. Появление профессий, связанных с этикой и правовыми аспектами ИИ, таких как </w:t>
      </w:r>
      <w:r>
        <w:rPr>
          <w:rFonts w:ascii="Times New Roman" w:eastAsia="Times New Roman" w:hAnsi="Times New Roman" w:cs="Times New Roman"/>
          <w:sz w:val="28"/>
          <w:szCs w:val="28"/>
        </w:rPr>
        <w:t>AI</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policy</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analyst</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AI</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compliance</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officer</w:t>
      </w:r>
      <w:r w:rsidRPr="002B0EF6">
        <w:rPr>
          <w:rFonts w:ascii="Times New Roman" w:eastAsia="Times New Roman" w:hAnsi="Times New Roman" w:cs="Times New Roman"/>
          <w:sz w:val="28"/>
          <w:szCs w:val="28"/>
          <w:lang w:val="ru-RU"/>
        </w:rPr>
        <w:t>, становится актуальным в свете глобальных вызовов, связанных с конфиденциальностью данных, предвзятостью алгоритмов и ответственностью за принятие решений, основанных на ИИ. Специалисты в данной области должны обладать не только техническими знаниями, но и разбирающимся в законодательных инициативах и этических стандартах, что требует значительных изменений в образовательных подходах.</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Перспективы развития профессий в области ИИ также включают автоматизацию процессов в других отраслях, что приведет к трансформации традиционных профессий. Появление новых технологий, таких как робототехника и автономные системы, создаст спрос на специалистов по их проектированию и управлению. В связи с этим возрастает необходимость в подготовке специалистов, способных к </w:t>
      </w:r>
      <w:r w:rsidRPr="002B0EF6">
        <w:rPr>
          <w:rFonts w:ascii="Times New Roman" w:eastAsia="Times New Roman" w:hAnsi="Times New Roman" w:cs="Times New Roman"/>
          <w:sz w:val="28"/>
          <w:szCs w:val="28"/>
          <w:lang w:val="ru-RU"/>
        </w:rPr>
        <w:lastRenderedPageBreak/>
        <w:t>многозадачности и быстрому обучению, что станет важным фактором конкурентоспособности на рынке труда.</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заключение, перспективы развития профессий в области искусственного интеллекта определяются комплексом факторов, включая технологический прогресс, изменяющиеся требования рынка труда и необходимость адаптации образовательных программ. Специалисты, обладающие междисциплинарными знаниями и навыками, будут находиться в центре внимания работодателей. Разработки в области этики и правовых норм также потребуют появления новых профессий, что в свою очередь создаст дополнительные возможности для карьерного роста. Таким образом, развитие профессий в области ИИ будет определяться не только технологическими инновациями, но и социальными и этическими вызовами, что делает данную сферу динамичной и многообещающей.</w:t>
      </w:r>
    </w:p>
    <w:p w:rsidR="007736AB" w:rsidRPr="002B0EF6" w:rsidRDefault="00176372">
      <w:pPr>
        <w:rPr>
          <w:lang w:val="ru-RU"/>
        </w:rPr>
      </w:pPr>
      <w:bookmarkStart w:id="16" w:name="BBa68ba5"/>
      <w:bookmarkEnd w:id="16"/>
      <w:r w:rsidRPr="002B0EF6">
        <w:rPr>
          <w:lang w:val="ru-RU"/>
        </w:rPr>
        <w:br w:type="page"/>
      </w:r>
    </w:p>
    <w:p w:rsidR="007736AB" w:rsidRPr="002B0EF6" w:rsidRDefault="00176372">
      <w:pPr>
        <w:pStyle w:val="1"/>
        <w:rPr>
          <w:lang w:val="ru-RU"/>
        </w:rPr>
      </w:pPr>
      <w:bookmarkStart w:id="17" w:name="_Toc9"/>
      <w:r w:rsidRPr="002B0EF6">
        <w:rPr>
          <w:lang w:val="ru-RU"/>
        </w:rPr>
        <w:lastRenderedPageBreak/>
        <w:t>Заключение</w:t>
      </w:r>
      <w:bookmarkEnd w:id="17"/>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Заключение</w:t>
      </w:r>
    </w:p>
    <w:p w:rsidR="007736AB" w:rsidRPr="00C217D6" w:rsidRDefault="00176372">
      <w:pPr>
        <w:spacing w:after="240" w:line="360" w:lineRule="auto"/>
        <w:ind w:firstLine="709"/>
        <w:jc w:val="both"/>
        <w:rPr>
          <w:rFonts w:ascii="Times New Roman" w:hAnsi="Times New Roman" w:cs="Times New Roman"/>
          <w:sz w:val="28"/>
          <w:szCs w:val="28"/>
          <w:lang w:val="ru-RU"/>
        </w:rPr>
      </w:pPr>
      <w:r w:rsidRPr="00C217D6">
        <w:rPr>
          <w:rFonts w:ascii="Times New Roman" w:eastAsia="Times New Roman" w:hAnsi="Times New Roman" w:cs="Times New Roman"/>
          <w:sz w:val="28"/>
          <w:szCs w:val="28"/>
          <w:lang w:val="ru-RU"/>
        </w:rPr>
        <w:t>В ходе выполнения реферата по теме "Профессии в области искусственного интеллекта" были исследованы ключевые аспекты, касающиеся современных профессий, связанных с данной высокотехнологичной областью. В результате анализа литературы, изучения текущих тенденций на рынке труда и выявления востребованных навыков можно сделать несколько важных выводов.</w:t>
      </w:r>
    </w:p>
    <w:p w:rsidR="007736AB" w:rsidRPr="00C217D6" w:rsidRDefault="00176372">
      <w:pPr>
        <w:spacing w:after="240" w:line="360" w:lineRule="auto"/>
        <w:ind w:firstLine="709"/>
        <w:jc w:val="both"/>
        <w:rPr>
          <w:rFonts w:ascii="Times New Roman" w:hAnsi="Times New Roman" w:cs="Times New Roman"/>
          <w:sz w:val="28"/>
          <w:szCs w:val="28"/>
          <w:lang w:val="ru-RU"/>
        </w:rPr>
      </w:pPr>
      <w:r w:rsidRPr="00C217D6">
        <w:rPr>
          <w:rFonts w:ascii="Times New Roman" w:eastAsia="Times New Roman" w:hAnsi="Times New Roman" w:cs="Times New Roman"/>
          <w:sz w:val="28"/>
          <w:szCs w:val="28"/>
          <w:lang w:val="ru-RU"/>
        </w:rPr>
        <w:t xml:space="preserve">Во-первых, область искусственного интеллекта продолжает активно развиваться, что приводит к возникновению новых профессий. В ходе работы были рассмотрены такие специальности, как </w:t>
      </w:r>
      <w:r w:rsidRPr="00C217D6">
        <w:rPr>
          <w:rFonts w:ascii="Times New Roman" w:eastAsia="Times New Roman" w:hAnsi="Times New Roman" w:cs="Times New Roman"/>
          <w:sz w:val="28"/>
          <w:szCs w:val="28"/>
        </w:rPr>
        <w:t>data</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scientist</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machine</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learning</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engineer</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AI</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researcher</w:t>
      </w:r>
      <w:r w:rsidRPr="00C217D6">
        <w:rPr>
          <w:rFonts w:ascii="Times New Roman" w:eastAsia="Times New Roman" w:hAnsi="Times New Roman" w:cs="Times New Roman"/>
          <w:sz w:val="28"/>
          <w:szCs w:val="28"/>
          <w:lang w:val="ru-RU"/>
        </w:rPr>
        <w:t xml:space="preserve"> и другие. Эти профессии требуют от специалистов не только глубоких знаний в области программирования и математики, но и навыков работы с большими данными, а также понимания специфики применения ИИ в различных отраслях.</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Во-вторых, процесс автоматизации и внедрения ИИ в бизнес-процессы создает новые возможности для трудоустройства, однако одновременно с этим ставит перед работниками новые вызовы. В частности, необходимость постоянного обучения и повышения квалификации становится ключевым фактором для успешной карьеры в данной области. Специалисты должны быть готовы адаптироваться к быстро меняющимся условиям и осваивать новые инструменты и технологии.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В-третьих, важным аспектом, выявленным в ходе исследования, является необходимость междисциплинарного подхода в подготовке </w:t>
      </w:r>
      <w:r w:rsidRPr="002B0EF6">
        <w:rPr>
          <w:rFonts w:ascii="Times New Roman" w:eastAsia="Times New Roman" w:hAnsi="Times New Roman" w:cs="Times New Roman"/>
          <w:sz w:val="28"/>
          <w:szCs w:val="28"/>
          <w:lang w:val="ru-RU"/>
        </w:rPr>
        <w:lastRenderedPageBreak/>
        <w:t>кадров для работы в сфере искусственного интеллекта. Успешные специалисты в этой области зачастую обладают знаниями не только в области программирования и математики, но и в таких сферах, как психология, социология и экономика. Это позволяет им лучше понимать потребности пользователей и создавать более эффективные решения.</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Также следует отметить, что развитие искусственного интеллекта вызывает этические и правовые вопросы, которые требуют внимания со стороны профессионалов. Специалисты должны быть осведомлены о возможных рисках и последствиях применения ИИ, что также подчеркивает важность этической подготовки в курсах обучения.</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обобщении, можно утверждать, что профессии в области искусственного интеллекта являются одними из самых перспективных на современном рынке труда. Основные направления развития, такие как углубление знаний в области алгоритмов и моделей машинного обучения, постоянное обновление навыков и междисциплинарный подход, формируют новые требования к специалистам. Успех в этой области зависит от способности к обучению и адаптации, что подчеркивает важность постоянного профессионального роста для каждого, кто стремится построить карьеру в сфере искусственного интеллекта.</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Таким образом, результаты проведенного исследования подтверждают актуальность и значимость профессий в области искусственного интеллекта, а также необходимость комплексного подхода к их развитию и обучению. С учетом глобальных трендов и изменений в технологической среде, можно ожидать, что спрос на специалистов в этой области будет только расти, что открывает новые горизонты для молодежи и профессионалов, желающих внести свой вклад в развитие современных технологий.</w:t>
      </w:r>
    </w:p>
    <w:p w:rsidR="007736AB" w:rsidRPr="002B0EF6" w:rsidRDefault="00176372">
      <w:pPr>
        <w:pStyle w:val="1"/>
        <w:rPr>
          <w:lang w:val="ru-RU"/>
        </w:rPr>
      </w:pPr>
      <w:bookmarkStart w:id="18" w:name="BB8a0d13"/>
      <w:bookmarkStart w:id="19" w:name="_Toc10"/>
      <w:bookmarkEnd w:id="18"/>
      <w:r w:rsidRPr="002B0EF6">
        <w:rPr>
          <w:lang w:val="ru-RU"/>
        </w:rPr>
        <w:lastRenderedPageBreak/>
        <w:t xml:space="preserve">Список </w:t>
      </w:r>
      <w:bookmarkEnd w:id="19"/>
      <w:r w:rsidR="00EA2734">
        <w:rPr>
          <w:lang w:val="ru-RU"/>
        </w:rPr>
        <w:t>используемых источников</w:t>
      </w:r>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1. Глушков, В. Л. Искусственный интеллект: теория и практика. – Москва: Горячая линия – Телеком, 2020.</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2. Румянцев, А. А. Основы машинного обучения. – Санкт-Петербург: Питер, 2019.</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3. Бурцев, Д. С. Искусственный интеллект. Программирование и применение. – Москва: Наука, 2021.</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4. Носов, И. В. Профессии в области искусственного интеллекта. – Екатеринбург: УралГАУ, 2022.</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5. Кузнецов, А. Н. Технологии искусственного интеллекта: от теории к практике. – Новосибирск: Сибирское универсальное издание, 2021.</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6. Петрова, М. В., Сидоров, П. И. Рынок труда: профессии будущего. – Москва: Альпина Паблишер, 2020.</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7. Баранов, И. А. Перспективы развития искусственного интеллекта в России. – Журнал «Искусственный интеллект», 2023. – № 3.</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8. Соловьев, А. В. Специальности в области информационных технологий и искусственного интеллекта. – Журнал «Наука и образование», 2022. – № 5.</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9. Фролов, С. В. Искусственный интеллект в образовании: новые профессии. – Москва: Просвещение, 2021.</w:t>
      </w:r>
    </w:p>
    <w:p w:rsidR="007736AB" w:rsidRDefault="00176372">
      <w:pPr>
        <w:spacing w:after="240" w:line="360" w:lineRule="auto"/>
        <w:ind w:firstLine="709"/>
        <w:jc w:val="both"/>
      </w:pPr>
      <w:r w:rsidRPr="002B0EF6">
        <w:rPr>
          <w:rFonts w:ascii="Times New Roman" w:eastAsia="Times New Roman" w:hAnsi="Times New Roman" w:cs="Times New Roman"/>
          <w:sz w:val="28"/>
          <w:szCs w:val="28"/>
          <w:lang w:val="ru-RU"/>
        </w:rPr>
        <w:t xml:space="preserve">10. Официальный сайт Министерства науки и высшего образования Российской Федерации. </w:t>
      </w:r>
      <w:r>
        <w:rPr>
          <w:rFonts w:ascii="Times New Roman" w:eastAsia="Times New Roman" w:hAnsi="Times New Roman" w:cs="Times New Roman"/>
          <w:sz w:val="28"/>
          <w:szCs w:val="28"/>
        </w:rPr>
        <w:t>[Электронный ресурс]. – Режим доступа: https://minobrnauki.gov.ru.</w:t>
      </w:r>
    </w:p>
    <w:sectPr w:rsidR="007736AB">
      <w:footerReference w:type="default" r:id="rId6"/>
      <w:pgSz w:w="11905" w:h="16837"/>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5080" w:rsidRDefault="00815080">
      <w:pPr>
        <w:spacing w:after="0" w:line="240" w:lineRule="auto"/>
      </w:pPr>
      <w:r>
        <w:separator/>
      </w:r>
    </w:p>
  </w:endnote>
  <w:endnote w:type="continuationSeparator" w:id="0">
    <w:p w:rsidR="00815080" w:rsidRDefault="008150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36AB" w:rsidRDefault="00176372">
    <w:pPr>
      <w:jc w:val="right"/>
    </w:pPr>
    <w:r>
      <w:fldChar w:fldCharType="begin"/>
    </w:r>
    <w:r>
      <w:rPr>
        <w:rFonts w:ascii="Times New Roman" w:eastAsia="Times New Roman" w:hAnsi="Times New Roman" w:cs="Times New Roman"/>
        <w:sz w:val="24"/>
        <w:szCs w:val="24"/>
      </w:rPr>
      <w:instrText>PAGE</w:instrText>
    </w:r>
    <w:r>
      <w:fldChar w:fldCharType="separate"/>
    </w:r>
    <w:r w:rsidR="00D90FAE">
      <w:rPr>
        <w:rFonts w:ascii="Times New Roman" w:eastAsia="Times New Roman" w:hAnsi="Times New Roman" w:cs="Times New Roman"/>
        <w:noProof/>
        <w:sz w:val="24"/>
        <w:szCs w:val="24"/>
      </w:rPr>
      <w:t>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5080" w:rsidRDefault="00815080">
      <w:pPr>
        <w:spacing w:after="0" w:line="240" w:lineRule="auto"/>
      </w:pPr>
      <w:r>
        <w:separator/>
      </w:r>
    </w:p>
  </w:footnote>
  <w:footnote w:type="continuationSeparator" w:id="0">
    <w:p w:rsidR="00815080" w:rsidRDefault="0081508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activeWritingStyle w:appName="MSWord" w:lang="en-U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36AB"/>
    <w:rsid w:val="00176372"/>
    <w:rsid w:val="002B0EF6"/>
    <w:rsid w:val="00667FE6"/>
    <w:rsid w:val="00760915"/>
    <w:rsid w:val="007736AB"/>
    <w:rsid w:val="00815080"/>
    <w:rsid w:val="00844706"/>
    <w:rsid w:val="008B706E"/>
    <w:rsid w:val="00920C70"/>
    <w:rsid w:val="00A22611"/>
    <w:rsid w:val="00B275EE"/>
    <w:rsid w:val="00B52DA2"/>
    <w:rsid w:val="00B60A8E"/>
    <w:rsid w:val="00C217D6"/>
    <w:rsid w:val="00C841B0"/>
    <w:rsid w:val="00D90FAE"/>
    <w:rsid w:val="00D97745"/>
    <w:rsid w:val="00DF3858"/>
    <w:rsid w:val="00EA2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E08312-8DE2-43F8-B2E2-596F354DF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pPr>
      <w:spacing w:before="480" w:after="240"/>
      <w:jc w:val="center"/>
      <w:outlineLvl w:val="0"/>
    </w:pPr>
    <w:rPr>
      <w:rFonts w:ascii="Times New Roman" w:eastAsia="Times New Roman" w:hAnsi="Times New Roman" w:cs="Times New Roman"/>
      <w:b/>
      <w:bCs/>
      <w:color w:val="000000"/>
      <w:sz w:val="36"/>
      <w:szCs w:val="36"/>
    </w:rPr>
  </w:style>
  <w:style w:type="paragraph" w:styleId="2">
    <w:name w:val="heading 2"/>
    <w:basedOn w:val="a"/>
    <w:pPr>
      <w:spacing w:before="360" w:after="240"/>
      <w:jc w:val="both"/>
      <w:outlineLvl w:val="1"/>
    </w:pPr>
    <w:rPr>
      <w:rFonts w:ascii="Times New Roman" w:eastAsia="Times New Roman" w:hAnsi="Times New Roman" w:cs="Times New Roman"/>
      <w:b/>
      <w:bCs/>
      <w:color w:val="000000"/>
      <w:sz w:val="32"/>
      <w:szCs w:val="32"/>
    </w:rPr>
  </w:style>
  <w:style w:type="paragraph" w:styleId="3">
    <w:name w:val="heading 3"/>
    <w:basedOn w:val="a"/>
    <w:pPr>
      <w:spacing w:before="240" w:after="120"/>
      <w:jc w:val="both"/>
      <w:outlineLvl w:val="2"/>
    </w:pPr>
    <w:rPr>
      <w:rFonts w:ascii="Times New Roman" w:eastAsia="Times New Roman" w:hAnsi="Times New Roman" w:cs="Times New Roman"/>
      <w:b/>
      <w:bCs/>
      <w:color w:val="00000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3495</Words>
  <Characters>19927</Characters>
  <Application>Microsoft Office Word</Application>
  <DocSecurity>0</DocSecurity>
  <Lines>166</Lines>
  <Paragraphs>46</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23376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2026-05-01T07:52:00Z</dcterms:created>
  <dcterms:modified xsi:type="dcterms:W3CDTF">2026-05-01T07:52:00Z</dcterms:modified>
  <cp:category/>
</cp:coreProperties>
</file>