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D0E" w:rsidRPr="002B0EF6" w:rsidRDefault="00AE5D0E" w:rsidP="00AE5D0E">
      <w:pPr>
        <w:jc w:val="center"/>
        <w:rPr>
          <w:lang w:val="ru-RU"/>
        </w:rPr>
      </w:pPr>
      <w:r>
        <w:rPr>
          <w:rFonts w:ascii="Times New Roman" w:eastAsia="Times New Roman" w:hAnsi="Times New Roman" w:cs="Times New Roman"/>
          <w:sz w:val="28"/>
          <w:szCs w:val="28"/>
          <w:lang w:val="ru-RU"/>
        </w:rPr>
        <w:t>Югорский государственный университет</w:t>
      </w:r>
    </w:p>
    <w:p w:rsidR="00AE5D0E" w:rsidRPr="002B0EF6" w:rsidRDefault="00AE5D0E" w:rsidP="00AE5D0E">
      <w:pPr>
        <w:rPr>
          <w:lang w:val="ru-RU"/>
        </w:rPr>
      </w:pPr>
    </w:p>
    <w:p w:rsidR="00AE5D0E" w:rsidRPr="002B0EF6" w:rsidRDefault="00AE5D0E" w:rsidP="00AE5D0E">
      <w:pPr>
        <w:rPr>
          <w:lang w:val="ru-RU"/>
        </w:rPr>
      </w:pPr>
    </w:p>
    <w:p w:rsidR="00AE5D0E" w:rsidRPr="002B0EF6" w:rsidRDefault="00AE5D0E" w:rsidP="00AE5D0E">
      <w:pPr>
        <w:rPr>
          <w:lang w:val="ru-RU"/>
        </w:rPr>
      </w:pPr>
    </w:p>
    <w:p w:rsidR="00AE5D0E" w:rsidRPr="002B0EF6" w:rsidRDefault="00AE5D0E" w:rsidP="00AE5D0E">
      <w:pPr>
        <w:rPr>
          <w:lang w:val="ru-RU"/>
        </w:rPr>
      </w:pPr>
    </w:p>
    <w:p w:rsidR="00AE5D0E" w:rsidRPr="002B0EF6" w:rsidRDefault="00AE5D0E" w:rsidP="00AE5D0E">
      <w:pPr>
        <w:rPr>
          <w:lang w:val="ru-RU"/>
        </w:rPr>
      </w:pPr>
    </w:p>
    <w:p w:rsidR="00AE5D0E" w:rsidRPr="00DF3858" w:rsidRDefault="00AE5D0E" w:rsidP="00AE5D0E">
      <w:pPr>
        <w:spacing w:after="120"/>
        <w:jc w:val="center"/>
        <w:rPr>
          <w:sz w:val="28"/>
          <w:szCs w:val="28"/>
          <w:lang w:val="ru-RU"/>
        </w:rPr>
      </w:pPr>
      <w:r w:rsidRPr="00DF3858">
        <w:rPr>
          <w:rFonts w:ascii="Times New Roman" w:eastAsia="Times New Roman" w:hAnsi="Times New Roman" w:cs="Times New Roman"/>
          <w:sz w:val="28"/>
          <w:szCs w:val="28"/>
          <w:lang w:val="ru-RU"/>
        </w:rPr>
        <w:t>РЕФЕРАТ</w:t>
      </w:r>
    </w:p>
    <w:p w:rsidR="00AE5D0E" w:rsidRPr="002B0EF6" w:rsidRDefault="00AE5D0E" w:rsidP="00AE5D0E">
      <w:pPr>
        <w:spacing w:after="120"/>
        <w:jc w:val="center"/>
        <w:rPr>
          <w:lang w:val="ru-RU"/>
        </w:rPr>
      </w:pPr>
      <w:r w:rsidRPr="002B0EF6">
        <w:rPr>
          <w:rFonts w:ascii="Times New Roman" w:eastAsia="Times New Roman" w:hAnsi="Times New Roman" w:cs="Times New Roman"/>
          <w:sz w:val="28"/>
          <w:szCs w:val="28"/>
          <w:lang w:val="ru-RU"/>
        </w:rPr>
        <w:t>на тему:</w:t>
      </w:r>
    </w:p>
    <w:p w:rsidR="00AE5D0E" w:rsidRPr="00DF3858" w:rsidRDefault="00AE5D0E" w:rsidP="00AE5D0E">
      <w:pPr>
        <w:spacing w:after="120"/>
        <w:jc w:val="center"/>
        <w:rPr>
          <w:sz w:val="28"/>
          <w:szCs w:val="28"/>
          <w:lang w:val="ru-RU"/>
        </w:rPr>
      </w:pPr>
      <w:r w:rsidRPr="00DF3858">
        <w:rPr>
          <w:rFonts w:ascii="Times New Roman" w:eastAsia="Times New Roman" w:hAnsi="Times New Roman" w:cs="Times New Roman"/>
          <w:b/>
          <w:bCs/>
          <w:sz w:val="28"/>
          <w:szCs w:val="28"/>
          <w:lang w:val="ru-RU"/>
        </w:rPr>
        <w:t>«Профессии в области искусственного интеллекта.»</w:t>
      </w:r>
    </w:p>
    <w:p w:rsidR="00AE5D0E" w:rsidRPr="002B0EF6" w:rsidRDefault="00AE5D0E" w:rsidP="00AE5D0E">
      <w:pPr>
        <w:rPr>
          <w:lang w:val="ru-RU"/>
        </w:rPr>
      </w:pPr>
    </w:p>
    <w:p w:rsidR="00AE5D0E" w:rsidRPr="002B0EF6" w:rsidRDefault="00AE5D0E" w:rsidP="00AE5D0E">
      <w:pPr>
        <w:rPr>
          <w:lang w:val="ru-RU"/>
        </w:rPr>
      </w:pPr>
    </w:p>
    <w:p w:rsidR="00AE5D0E" w:rsidRPr="002B0EF6" w:rsidRDefault="00AE5D0E" w:rsidP="00AE5D0E">
      <w:pPr>
        <w:rPr>
          <w:lang w:val="ru-RU"/>
        </w:rPr>
      </w:pPr>
    </w:p>
    <w:tbl>
      <w:tblPr>
        <w:tblW w:w="100" w:type="pct"/>
        <w:jc w:val="center"/>
        <w:tblCellMar>
          <w:left w:w="10" w:type="dxa"/>
          <w:right w:w="10" w:type="dxa"/>
        </w:tblCellMar>
        <w:tblLook w:val="0000" w:firstRow="0" w:lastRow="0" w:firstColumn="0" w:lastColumn="0" w:noHBand="0" w:noVBand="0"/>
      </w:tblPr>
      <w:tblGrid>
        <w:gridCol w:w="6379"/>
        <w:gridCol w:w="3668"/>
      </w:tblGrid>
      <w:tr w:rsidR="00AE5D0E" w:rsidRPr="00667FE6" w:rsidTr="006C2878">
        <w:trPr>
          <w:jc w:val="center"/>
        </w:trPr>
        <w:tc>
          <w:tcPr>
            <w:tcW w:w="6379" w:type="dxa"/>
            <w:noWrap/>
          </w:tcPr>
          <w:p w:rsidR="00AE5D0E" w:rsidRPr="002B0EF6" w:rsidRDefault="00AE5D0E" w:rsidP="006C2878">
            <w:pPr>
              <w:rPr>
                <w:lang w:val="ru-RU"/>
              </w:rPr>
            </w:pPr>
          </w:p>
        </w:tc>
        <w:tc>
          <w:tcPr>
            <w:tcW w:w="3668" w:type="dxa"/>
            <w:noWrap/>
          </w:tcPr>
          <w:p w:rsidR="00AE5D0E" w:rsidRPr="002B0EF6" w:rsidRDefault="00AE5D0E" w:rsidP="006C2878">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Выполнил</w:t>
            </w:r>
            <w:r>
              <w:rPr>
                <w:rFonts w:ascii="Times New Roman" w:eastAsia="Times New Roman" w:hAnsi="Times New Roman" w:cs="Times New Roman"/>
                <w:sz w:val="28"/>
                <w:szCs w:val="28"/>
                <w:lang w:val="ru-RU"/>
              </w:rPr>
              <w:t>а</w:t>
            </w:r>
            <w:r w:rsidRPr="002B0EF6">
              <w:rPr>
                <w:rFonts w:ascii="Times New Roman" w:eastAsia="Times New Roman" w:hAnsi="Times New Roman" w:cs="Times New Roman"/>
                <w:sz w:val="28"/>
                <w:szCs w:val="28"/>
                <w:lang w:val="ru-RU"/>
              </w:rPr>
              <w:t xml:space="preserve">: </w:t>
            </w:r>
          </w:p>
          <w:p w:rsidR="00AE5D0E" w:rsidRPr="00667FE6" w:rsidRDefault="00AE5D0E" w:rsidP="006C2878">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 xml:space="preserve">Группа: </w:t>
            </w:r>
            <w:r w:rsidRPr="00667FE6">
              <w:rPr>
                <w:rFonts w:ascii="Times New Roman" w:eastAsia="Times New Roman" w:hAnsi="Times New Roman" w:cs="Times New Roman"/>
                <w:sz w:val="28"/>
                <w:szCs w:val="28"/>
                <w:lang w:val="ru-RU"/>
              </w:rPr>
              <w:t xml:space="preserve"> ФИО</w:t>
            </w:r>
          </w:p>
          <w:p w:rsidR="00AE5D0E" w:rsidRDefault="00AE5D0E" w:rsidP="006C2878">
            <w:pPr>
              <w:rPr>
                <w:lang w:val="ru-RU"/>
              </w:rPr>
            </w:pPr>
          </w:p>
          <w:p w:rsidR="00AE5D0E" w:rsidRDefault="00AE5D0E" w:rsidP="006C2878">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ФИО преподавателя: Шевченко Алеся Сергеевна </w:t>
            </w:r>
          </w:p>
          <w:p w:rsidR="00AE5D0E" w:rsidRPr="002B0EF6" w:rsidRDefault="00AE5D0E" w:rsidP="006C2878">
            <w:pPr>
              <w:rPr>
                <w:lang w:val="ru-RU"/>
              </w:rPr>
            </w:pPr>
            <w:r>
              <w:rPr>
                <w:rFonts w:ascii="Times New Roman" w:eastAsia="Times New Roman" w:hAnsi="Times New Roman" w:cs="Times New Roman"/>
                <w:sz w:val="28"/>
                <w:szCs w:val="28"/>
                <w:lang w:val="ru-RU"/>
              </w:rPr>
              <w:t>Кандидат физико – математических наук</w:t>
            </w:r>
          </w:p>
        </w:tc>
      </w:tr>
    </w:tbl>
    <w:p w:rsidR="00AE5D0E" w:rsidRPr="002B0EF6" w:rsidRDefault="00AE5D0E" w:rsidP="00AE5D0E">
      <w:pPr>
        <w:rPr>
          <w:lang w:val="ru-RU"/>
        </w:rPr>
      </w:pPr>
    </w:p>
    <w:p w:rsidR="00AE5D0E" w:rsidRPr="002B0EF6" w:rsidRDefault="00AE5D0E" w:rsidP="00AE5D0E">
      <w:pPr>
        <w:rPr>
          <w:lang w:val="ru-RU"/>
        </w:rPr>
      </w:pPr>
    </w:p>
    <w:p w:rsidR="00AE5D0E" w:rsidRPr="002B0EF6" w:rsidRDefault="00AE5D0E" w:rsidP="00AE5D0E">
      <w:pPr>
        <w:rPr>
          <w:lang w:val="ru-RU"/>
        </w:rPr>
      </w:pPr>
    </w:p>
    <w:p w:rsidR="00AE5D0E" w:rsidRDefault="00AE5D0E" w:rsidP="00AE5D0E">
      <w:pPr>
        <w:jc w:val="center"/>
        <w:rPr>
          <w:lang w:val="ru-RU"/>
        </w:rPr>
      </w:pPr>
    </w:p>
    <w:p w:rsidR="00AE5D0E" w:rsidRDefault="00AE5D0E" w:rsidP="00AE5D0E">
      <w:pPr>
        <w:jc w:val="center"/>
        <w:rPr>
          <w:lang w:val="ru-RU"/>
        </w:rPr>
      </w:pPr>
    </w:p>
    <w:p w:rsidR="00AE5D0E" w:rsidRDefault="00AE5D0E" w:rsidP="00AE5D0E">
      <w:pPr>
        <w:jc w:val="center"/>
        <w:rPr>
          <w:lang w:val="ru-RU"/>
        </w:rPr>
      </w:pPr>
    </w:p>
    <w:p w:rsidR="00AE5D0E" w:rsidRDefault="00AE5D0E" w:rsidP="00AE5D0E">
      <w:pPr>
        <w:jc w:val="center"/>
        <w:rPr>
          <w:lang w:val="ru-RU"/>
        </w:rPr>
      </w:pPr>
    </w:p>
    <w:p w:rsidR="00AE5D0E" w:rsidRDefault="00AE5D0E" w:rsidP="00AE5D0E">
      <w:pPr>
        <w:jc w:val="center"/>
        <w:rPr>
          <w:lang w:val="ru-RU"/>
        </w:rPr>
      </w:pPr>
    </w:p>
    <w:p w:rsidR="00AE5D0E" w:rsidRDefault="00AE5D0E" w:rsidP="00AE5D0E">
      <w:pPr>
        <w:jc w:val="center"/>
        <w:rPr>
          <w:lang w:val="ru-RU"/>
        </w:rPr>
      </w:pPr>
    </w:p>
    <w:p w:rsidR="00AE5D0E" w:rsidRDefault="00AE5D0E" w:rsidP="00AE5D0E">
      <w:pPr>
        <w:jc w:val="center"/>
        <w:rPr>
          <w:lang w:val="ru-RU"/>
        </w:rPr>
      </w:pPr>
      <w:r>
        <w:rPr>
          <w:lang w:val="ru-RU"/>
        </w:rPr>
        <w:t>Ханты-Мансийск</w:t>
      </w:r>
    </w:p>
    <w:p w:rsidR="00AE5D0E" w:rsidRPr="002B0EF6" w:rsidRDefault="00AE5D0E" w:rsidP="00AE5D0E">
      <w:pPr>
        <w:jc w:val="center"/>
        <w:rPr>
          <w:lang w:val="ru-RU"/>
        </w:rPr>
      </w:pPr>
      <w:r>
        <w:rPr>
          <w:lang w:val="ru-RU"/>
        </w:rPr>
        <w:t>2026</w:t>
      </w:r>
    </w:p>
    <w:p w:rsidR="00AE5D0E" w:rsidRDefault="00AE5D0E" w:rsidP="00AE5D0E"/>
    <w:p w:rsidR="00AE5D0E" w:rsidRDefault="00AE5D0E" w:rsidP="00AE5D0E">
      <w:pPr>
        <w:sectPr w:rsidR="00AE5D0E">
          <w:pgSz w:w="11907" w:h="16839"/>
          <w:pgMar w:top="567" w:right="851" w:bottom="567" w:left="992" w:header="720" w:footer="720" w:gutter="0"/>
          <w:cols w:space="720"/>
        </w:sectPr>
      </w:pPr>
    </w:p>
    <w:p w:rsidR="00AE5D0E" w:rsidRPr="00DF3858" w:rsidRDefault="00AE5D0E" w:rsidP="00AE5D0E">
      <w:pPr>
        <w:spacing w:after="480"/>
        <w:jc w:val="center"/>
        <w:rPr>
          <w:sz w:val="28"/>
          <w:szCs w:val="28"/>
        </w:rPr>
      </w:pPr>
      <w:r w:rsidRPr="00DF3858">
        <w:rPr>
          <w:rFonts w:ascii="Times New Roman" w:eastAsia="Times New Roman" w:hAnsi="Times New Roman" w:cs="Times New Roman"/>
          <w:b/>
          <w:bCs/>
          <w:sz w:val="28"/>
          <w:szCs w:val="28"/>
        </w:rPr>
        <w:lastRenderedPageBreak/>
        <w:t>СОДЕРЖАНИЕ</w:t>
      </w:r>
    </w:p>
    <w:p w:rsidR="00AE5D0E" w:rsidRDefault="00AE5D0E" w:rsidP="00AE5D0E">
      <w:pPr>
        <w:tabs>
          <w:tab w:val="right" w:leader="dot" w:pos="9062"/>
        </w:tabs>
      </w:pPr>
      <w:r>
        <w:fldChar w:fldCharType="begin"/>
      </w:r>
      <w:r>
        <w:instrText>TOC \o 1-9 \h \z \u</w:instrText>
      </w:r>
      <w:r>
        <w:fldChar w:fldCharType="separate"/>
      </w:r>
      <w:hyperlink w:anchor="_Toc0" w:history="1">
        <w:r>
          <w:t>Введе</w:t>
        </w:r>
        <w:r w:rsidRPr="00DF3858">
          <w:t>ние</w:t>
        </w:r>
        <w:r>
          <w:tab/>
        </w:r>
        <w:r>
          <w:fldChar w:fldCharType="begin"/>
        </w:r>
        <w:r>
          <w:instrText>PAGEREF _Toc0 \h</w:instrText>
        </w:r>
        <w:r>
          <w:fldChar w:fldCharType="end"/>
        </w:r>
      </w:hyperlink>
    </w:p>
    <w:p w:rsidR="00AE5D0E" w:rsidRDefault="00AE5D0E" w:rsidP="00AE5D0E">
      <w:pPr>
        <w:tabs>
          <w:tab w:val="right" w:leader="dot" w:pos="9062"/>
        </w:tabs>
      </w:pPr>
      <w:hyperlink w:anchor="_Toc1" w:history="1">
        <w:r>
          <w:t>Основные профессии в области искусственного интеллекта</w:t>
        </w:r>
        <w:r>
          <w:tab/>
        </w:r>
        <w:r>
          <w:fldChar w:fldCharType="begin"/>
        </w:r>
        <w:r>
          <w:instrText>PAGEREF _Toc1 \h</w:instrText>
        </w:r>
        <w:r>
          <w:fldChar w:fldCharType="end"/>
        </w:r>
      </w:hyperlink>
    </w:p>
    <w:p w:rsidR="00AE5D0E" w:rsidRDefault="00AE5D0E" w:rsidP="00AE5D0E">
      <w:pPr>
        <w:tabs>
          <w:tab w:val="right" w:leader="dot" w:pos="9062"/>
        </w:tabs>
        <w:ind w:left="400"/>
      </w:pPr>
      <w:hyperlink w:anchor="_Toc2" w:history="1">
        <w:r>
          <w:t>Основные профессии в области искусственного интеллекта</w:t>
        </w:r>
        <w:r>
          <w:tab/>
        </w:r>
        <w:r>
          <w:fldChar w:fldCharType="begin"/>
        </w:r>
        <w:r>
          <w:instrText>PAGEREF _Toc2 \h</w:instrText>
        </w:r>
        <w:r>
          <w:fldChar w:fldCharType="end"/>
        </w:r>
      </w:hyperlink>
    </w:p>
    <w:p w:rsidR="00AE5D0E" w:rsidRDefault="00AE5D0E" w:rsidP="00AE5D0E">
      <w:pPr>
        <w:tabs>
          <w:tab w:val="right" w:leader="dot" w:pos="9062"/>
        </w:tabs>
      </w:pPr>
      <w:hyperlink w:anchor="_Toc3" w:history="1">
        <w:r>
          <w:t>Необходимые навыки и компетенции</w:t>
        </w:r>
        <w:r>
          <w:tab/>
        </w:r>
        <w:r>
          <w:fldChar w:fldCharType="begin"/>
        </w:r>
        <w:r>
          <w:instrText>PAGEREF _Toc3 \h</w:instrText>
        </w:r>
        <w:r>
          <w:fldChar w:fldCharType="end"/>
        </w:r>
      </w:hyperlink>
    </w:p>
    <w:p w:rsidR="00AE5D0E" w:rsidRDefault="00AE5D0E" w:rsidP="00AE5D0E">
      <w:pPr>
        <w:tabs>
          <w:tab w:val="right" w:leader="dot" w:pos="9062"/>
        </w:tabs>
        <w:ind w:left="400"/>
      </w:pPr>
      <w:hyperlink w:anchor="_Toc4" w:history="1">
        <w:r>
          <w:t>Необходимые навыки и компетенции</w:t>
        </w:r>
        <w:r>
          <w:tab/>
        </w:r>
        <w:r>
          <w:fldChar w:fldCharType="begin"/>
        </w:r>
        <w:r>
          <w:instrText>PAGEREF _Toc4 \h</w:instrText>
        </w:r>
        <w:r>
          <w:fldChar w:fldCharType="end"/>
        </w:r>
      </w:hyperlink>
    </w:p>
    <w:p w:rsidR="00AE5D0E" w:rsidRDefault="00AE5D0E" w:rsidP="00AE5D0E">
      <w:pPr>
        <w:tabs>
          <w:tab w:val="right" w:leader="dot" w:pos="9062"/>
        </w:tabs>
      </w:pPr>
      <w:hyperlink w:anchor="_Toc5" w:history="1">
        <w:r>
          <w:t>Влияние искусственного интеллекта на профессиональные возможности</w:t>
        </w:r>
        <w:r>
          <w:tab/>
        </w:r>
        <w:r>
          <w:fldChar w:fldCharType="begin"/>
        </w:r>
        <w:r>
          <w:instrText>PAGEREF _Toc5 \h</w:instrText>
        </w:r>
        <w:r>
          <w:fldChar w:fldCharType="end"/>
        </w:r>
      </w:hyperlink>
    </w:p>
    <w:p w:rsidR="00AE5D0E" w:rsidRDefault="00AE5D0E" w:rsidP="00AE5D0E">
      <w:pPr>
        <w:tabs>
          <w:tab w:val="right" w:leader="dot" w:pos="9062"/>
        </w:tabs>
        <w:ind w:left="400"/>
      </w:pPr>
      <w:hyperlink w:anchor="_Toc6" w:history="1">
        <w:r>
          <w:t>Влияние искусственного интеллекта на профессиональные возможности</w:t>
        </w:r>
        <w:r>
          <w:tab/>
        </w:r>
        <w:r>
          <w:fldChar w:fldCharType="begin"/>
        </w:r>
        <w:r>
          <w:instrText>PAGEREF _Toc6 \h</w:instrText>
        </w:r>
        <w:r>
          <w:fldChar w:fldCharType="end"/>
        </w:r>
      </w:hyperlink>
    </w:p>
    <w:p w:rsidR="00AE5D0E" w:rsidRDefault="00AE5D0E" w:rsidP="00AE5D0E">
      <w:pPr>
        <w:tabs>
          <w:tab w:val="right" w:leader="dot" w:pos="9062"/>
        </w:tabs>
      </w:pPr>
      <w:hyperlink w:anchor="_Toc7" w:history="1">
        <w:r>
          <w:t>Перспективы развития профессий в области ии</w:t>
        </w:r>
        <w:r>
          <w:tab/>
        </w:r>
        <w:r>
          <w:fldChar w:fldCharType="begin"/>
        </w:r>
        <w:r>
          <w:instrText>PAGEREF _Toc7 \h</w:instrText>
        </w:r>
        <w:r>
          <w:fldChar w:fldCharType="end"/>
        </w:r>
      </w:hyperlink>
    </w:p>
    <w:p w:rsidR="00AE5D0E" w:rsidRDefault="00AE5D0E" w:rsidP="00AE5D0E">
      <w:pPr>
        <w:tabs>
          <w:tab w:val="right" w:leader="dot" w:pos="9062"/>
        </w:tabs>
        <w:ind w:left="400"/>
      </w:pPr>
      <w:hyperlink w:anchor="_Toc8" w:history="1">
        <w:r>
          <w:t>Перспективы развития профессий в области искусственного интеллекта</w:t>
        </w:r>
        <w:r>
          <w:tab/>
        </w:r>
        <w:r>
          <w:fldChar w:fldCharType="begin"/>
        </w:r>
        <w:r>
          <w:instrText>PAGEREF _Toc8 \h</w:instrText>
        </w:r>
        <w:r>
          <w:fldChar w:fldCharType="end"/>
        </w:r>
      </w:hyperlink>
    </w:p>
    <w:p w:rsidR="00AE5D0E" w:rsidRDefault="00AE5D0E" w:rsidP="00AE5D0E">
      <w:pPr>
        <w:tabs>
          <w:tab w:val="right" w:leader="dot" w:pos="9062"/>
        </w:tabs>
      </w:pPr>
      <w:hyperlink w:anchor="_Toc9" w:history="1">
        <w:r>
          <w:t>Заключение</w:t>
        </w:r>
        <w:r>
          <w:tab/>
        </w:r>
        <w:r>
          <w:fldChar w:fldCharType="begin"/>
        </w:r>
        <w:r>
          <w:instrText>PAGEREF _Toc9 \h</w:instrText>
        </w:r>
        <w:r>
          <w:fldChar w:fldCharType="end"/>
        </w:r>
      </w:hyperlink>
    </w:p>
    <w:p w:rsidR="00AE5D0E" w:rsidRDefault="00AE5D0E" w:rsidP="00AE5D0E">
      <w:pPr>
        <w:tabs>
          <w:tab w:val="right" w:leader="dot" w:pos="9062"/>
        </w:tabs>
      </w:pPr>
      <w:hyperlink w:anchor="_Toc10" w:history="1">
        <w:r>
          <w:t>Список литературы</w:t>
        </w:r>
        <w:r>
          <w:tab/>
        </w:r>
        <w:r>
          <w:fldChar w:fldCharType="begin"/>
        </w:r>
        <w:r>
          <w:instrText>PAGEREF _Toc10 \h</w:instrText>
        </w:r>
        <w:r>
          <w:fldChar w:fldCharType="end"/>
        </w:r>
      </w:hyperlink>
    </w:p>
    <w:p w:rsidR="00AE5D0E" w:rsidRDefault="00AE5D0E" w:rsidP="00AE5D0E">
      <w:r>
        <w:fldChar w:fldCharType="end"/>
      </w:r>
    </w:p>
    <w:p w:rsidR="00AE5D0E" w:rsidRDefault="00AE5D0E" w:rsidP="00AE5D0E"/>
    <w:p w:rsidR="00AE5D0E" w:rsidRDefault="00AE5D0E" w:rsidP="00AE5D0E"/>
    <w:p w:rsidR="00AE5D0E" w:rsidRDefault="00AE5D0E" w:rsidP="00AE5D0E">
      <w:bookmarkStart w:id="0" w:name="BB970eec"/>
      <w:bookmarkEnd w:id="0"/>
      <w:r>
        <w:br w:type="page"/>
      </w:r>
    </w:p>
    <w:p w:rsidR="00AE5D0E" w:rsidRPr="002B0EF6" w:rsidRDefault="00AE5D0E" w:rsidP="00AE5D0E">
      <w:pPr>
        <w:pStyle w:val="1"/>
        <w:rPr>
          <w:lang w:val="ru-RU"/>
        </w:rPr>
      </w:pPr>
      <w:bookmarkStart w:id="1" w:name="_Toc0"/>
      <w:r w:rsidRPr="002B0EF6">
        <w:rPr>
          <w:lang w:val="ru-RU"/>
        </w:rPr>
        <w:lastRenderedPageBreak/>
        <w:t>Введение</w:t>
      </w:r>
      <w:bookmarkEnd w:id="1"/>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Введение</w:t>
      </w:r>
    </w:p>
    <w:p w:rsidR="00AE5D0E" w:rsidRPr="002B0EF6" w:rsidRDefault="00AE5D0E" w:rsidP="00AE5D0E">
      <w:pPr>
        <w:spacing w:after="240" w:line="360" w:lineRule="auto"/>
        <w:ind w:firstLine="709"/>
        <w:jc w:val="both"/>
        <w:rPr>
          <w:lang w:val="ru-RU"/>
        </w:rPr>
      </w:pPr>
      <w:r w:rsidRPr="00193B91">
        <w:rPr>
          <w:rFonts w:ascii="Times New Roman" w:eastAsia="Times New Roman" w:hAnsi="Times New Roman" w:cs="Times New Roman"/>
          <w:b/>
          <w:sz w:val="28"/>
          <w:szCs w:val="28"/>
          <w:lang w:val="ru-RU"/>
        </w:rPr>
        <w:t xml:space="preserve">Современный мир стремительно меняется под воздействием научно-технического прогресса, и одним из наиболее значительных его достижений является развитие искусственного интеллекта (ИИ). </w:t>
      </w:r>
      <w:r w:rsidRPr="00C217D6">
        <w:rPr>
          <w:rFonts w:ascii="Times New Roman" w:eastAsia="Times New Roman" w:hAnsi="Times New Roman" w:cs="Times New Roman"/>
          <w:sz w:val="28"/>
          <w:szCs w:val="28"/>
          <w:lang w:val="ru-RU"/>
        </w:rPr>
        <w:t>Появление и внедрение технологий, основанных на ИИ, оказывают глубокое влияние на различные сферы человеческой деятельности, в том числе на экономику, медицину, образование, транспорт, индустрию и многие другие. Актуальность исследования профессий в области искусственного интеллекта обусловлена</w:t>
      </w:r>
      <w:r w:rsidRPr="002B0EF6">
        <w:rPr>
          <w:rFonts w:ascii="Times New Roman" w:eastAsia="Times New Roman" w:hAnsi="Times New Roman" w:cs="Times New Roman"/>
          <w:sz w:val="28"/>
          <w:szCs w:val="28"/>
          <w:lang w:val="ru-RU"/>
        </w:rPr>
        <w:t xml:space="preserve"> необходимостью подготовки квалифицированных специалистов, способных эффективно работать с новыми технологиями, а также адаптироваться к постоянно меняющимся условиям рынка труда. В условиях глобализации и цифровизации экономики профессии, связанные с ИИ, становятся не только востребованными, но и определяющими для будущего профессионального ландшафта.</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Цель данной работы заключается в анализе современных профессий в области искусственного интеллекта, выявлении их значимости и перспектив </w:t>
      </w:r>
      <w:r w:rsidRPr="008B706E">
        <w:rPr>
          <w:rFonts w:asciiTheme="majorHAnsi" w:eastAsia="Times New Roman" w:hAnsiTheme="majorHAnsi" w:cs="Times New Roman"/>
          <w:sz w:val="28"/>
          <w:szCs w:val="28"/>
          <w:u w:val="single"/>
          <w:lang w:val="ru-RU"/>
        </w:rPr>
        <w:t>развития, а также</w:t>
      </w:r>
      <w:r w:rsidRPr="002B0EF6">
        <w:rPr>
          <w:rFonts w:ascii="Times New Roman" w:eastAsia="Times New Roman" w:hAnsi="Times New Roman" w:cs="Times New Roman"/>
          <w:sz w:val="28"/>
          <w:szCs w:val="28"/>
          <w:lang w:val="ru-RU"/>
        </w:rPr>
        <w:t xml:space="preserve"> в рассмотрении ключевых компетенций, необходимых для успешной профессиональной деятельности в данной сфере. Для достижения поставленной цели необходимо решить ряд задач, среди которых: 1) определить основные направления и виды профессий в области ИИ; 2) проанализировать требования к квалификации специалистов; 3) исследовать влияние искусственного интеллекта на рынок труда; 4) выявить актуальные тренды и перспективы развития профессий в </w:t>
      </w:r>
      <w:r w:rsidRPr="002B0EF6">
        <w:rPr>
          <w:rFonts w:ascii="Times New Roman" w:eastAsia="Times New Roman" w:hAnsi="Times New Roman" w:cs="Times New Roman"/>
          <w:sz w:val="28"/>
          <w:szCs w:val="28"/>
          <w:lang w:val="ru-RU"/>
        </w:rPr>
        <w:lastRenderedPageBreak/>
        <w:t>данной области; 5) рассмотреть вопросы подготовки кадров и образовательные программы, связанные с искусственным интеллектом.</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Объектом исследования являются профессии, связанные с искусственным интеллектом, которые включают в себя, но не ограничиваются, такими специальностями, как разработчик ИИ, специалист по машинному обучению, дата-сайентист, аналитик данных, инженер по робототехнике и многие другие. Предметом исследования выступают компетенции, навыки и знания, необходимые для успешного выполнения профессиональных обязанностей в области искусственного интеллекта, а также факторы, влияющие на формирование и развитие этих профессий в условиях динамично меняющегося технологического окружения.</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данное исследование направлено на глубокое понимание профессий в области искусственного интеллекта, их роли в современном обществе и значимости для будущего профессионального рынка, что, безусловно, является актуальной задачей в условиях современных вызовов и возможностей, связанных с развитием технологий.</w:t>
      </w:r>
    </w:p>
    <w:p w:rsidR="00AE5D0E" w:rsidRPr="002B0EF6" w:rsidRDefault="00AE5D0E" w:rsidP="00AE5D0E">
      <w:pPr>
        <w:rPr>
          <w:lang w:val="ru-RU"/>
        </w:rPr>
      </w:pPr>
      <w:r w:rsidRPr="002B0EF6">
        <w:rPr>
          <w:lang w:val="ru-RU"/>
        </w:rPr>
        <w:br w:type="page"/>
      </w:r>
    </w:p>
    <w:p w:rsidR="00AE5D0E" w:rsidRPr="002B0EF6" w:rsidRDefault="00AE5D0E" w:rsidP="00AE5D0E">
      <w:pPr>
        <w:pStyle w:val="1"/>
        <w:rPr>
          <w:lang w:val="ru-RU"/>
        </w:rPr>
      </w:pPr>
      <w:bookmarkStart w:id="2" w:name="_Toc1"/>
      <w:r w:rsidRPr="002B0EF6">
        <w:rPr>
          <w:lang w:val="ru-RU"/>
        </w:rPr>
        <w:lastRenderedPageBreak/>
        <w:t>Основные профессии в области искусственного интеллекта</w:t>
      </w:r>
      <w:bookmarkEnd w:id="2"/>
    </w:p>
    <w:p w:rsidR="00AE5D0E" w:rsidRPr="002B0EF6" w:rsidRDefault="00AE5D0E" w:rsidP="00AE5D0E">
      <w:pPr>
        <w:rPr>
          <w:lang w:val="ru-RU"/>
        </w:rPr>
      </w:pPr>
    </w:p>
    <w:p w:rsidR="00AE5D0E" w:rsidRPr="002B0EF6" w:rsidRDefault="00AE5D0E" w:rsidP="00AE5D0E">
      <w:pPr>
        <w:pStyle w:val="3"/>
        <w:rPr>
          <w:lang w:val="ru-RU"/>
        </w:rPr>
      </w:pPr>
      <w:bookmarkStart w:id="3" w:name="BB45d851"/>
      <w:bookmarkStart w:id="4" w:name="_Toc2"/>
      <w:bookmarkEnd w:id="3"/>
      <w:r w:rsidRPr="002B0EF6">
        <w:rPr>
          <w:lang w:val="ru-RU"/>
        </w:rPr>
        <w:t>Основные профессии в области искусственного интеллекта</w:t>
      </w:r>
      <w:bookmarkEnd w:id="4"/>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193B91">
        <w:rPr>
          <w:rFonts w:eastAsia="Times New Roman"/>
          <w:sz w:val="28"/>
          <w:szCs w:val="28"/>
          <w:lang w:val="ru-RU"/>
        </w:rPr>
        <w:t>В современных условиях стремительного развития технологий и увеличения объема данных наблюдается значительный рост интереса к искусственному интеллекту (ИИ) и его применению в различных сферах деятельности.</w:t>
      </w:r>
      <w:r w:rsidRPr="002B0EF6">
        <w:rPr>
          <w:rFonts w:ascii="Times New Roman" w:eastAsia="Times New Roman" w:hAnsi="Times New Roman" w:cs="Times New Roman"/>
          <w:sz w:val="28"/>
          <w:szCs w:val="28"/>
          <w:lang w:val="ru-RU"/>
        </w:rPr>
        <w:t xml:space="preserve"> Появление новых профессий в этой области связано с необходимостью внедрения ИИ-решений в бизнес-процессы, медицинские технологии, финансовые системы и другие области. В данном разделе рассматриваются ключевые профессии, формирующие рынок труда в области искусственного интеллекта.</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Одной из наиболее востребованных профессий является **машинный обучающий инженер**. Данная специализация включает в себя разработку, внедрение и оптимизацию алгоритмов машинного обучения. Машинные обучающие инженеры занимаются анализом данных, выбором подходящих моделей и их параметризацией. Основными задачами представителя этой профессии являются обучение моделей на основе имеющихся данных и их тестирование на предмет эффективности. Важным аспектом работы является также непрерывная адаптация алгоритмов к изменяющимся условиям и требованиям.</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Следующей ключевой профессией является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Специалисты в этой области занимаются извлечением, обработкой и анализом больших объемов данных с целью получения ценной информации для принятия обоснованных решений.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объединяет знания в области статистики, программирования и предметной области для создания </w:t>
      </w:r>
      <w:r w:rsidRPr="002B0EF6">
        <w:rPr>
          <w:rFonts w:ascii="Times New Roman" w:eastAsia="Times New Roman" w:hAnsi="Times New Roman" w:cs="Times New Roman"/>
          <w:sz w:val="28"/>
          <w:szCs w:val="28"/>
          <w:lang w:val="ru-RU"/>
        </w:rPr>
        <w:lastRenderedPageBreak/>
        <w:t xml:space="preserve">предсказательных моделей и визуализаций данных. Ключевыми навыками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являются владение языками программирования (например,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знание инструментов для работы с большими данными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и умение использовать методы машинного обучения.</w:t>
      </w:r>
    </w:p>
    <w:p w:rsidR="00AE5D0E" w:rsidRPr="00AE5D0E"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Важную роль в экосистеме искусственного интеллекта также играют **разработчики ИИ**. Эти специалисты сосредоточены на создании программного обеспечения, использующего алгоритмы ИИ. Разработчики могут специализироваться на различных аспектах, таких как компьютерное зрение, обработка естественного языка или робототехника. Основные задачи разработчиков ИИ включают проектирование, реализацию и тестирование программных систем, а также интеграцию </w:t>
      </w:r>
      <w:r w:rsidRPr="00AE5D0E">
        <w:rPr>
          <w:rFonts w:ascii="Times New Roman" w:eastAsia="Times New Roman" w:hAnsi="Times New Roman" w:cs="Times New Roman"/>
          <w:sz w:val="28"/>
          <w:szCs w:val="28"/>
          <w:lang w:val="ru-RU"/>
        </w:rPr>
        <w:t>ИИ-решений в существующие информационные системы.</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значимой является профессия **аналитика данных**. Данная роль включает в себя работу с данными для выявления тенденций и закономерностей, которые могут быть использованы для улучшения бизнес-стратегий. Аналитики данных применяют статистические методы и инструменты визуализации для представления результатов анализа, что способствует более глубокому пониманию данных и позволяет принимать более обоснованные решения. Ключевыми навыками аналитиков данных являются умение работать с различными источниками данных, знание </w:t>
      </w:r>
      <w:r>
        <w:rPr>
          <w:rFonts w:ascii="Times New Roman" w:eastAsia="Times New Roman" w:hAnsi="Times New Roman" w:cs="Times New Roman"/>
          <w:sz w:val="28"/>
          <w:szCs w:val="28"/>
        </w:rPr>
        <w:t>SQL</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proficiency</w:t>
      </w:r>
      <w:r w:rsidRPr="002B0EF6">
        <w:rPr>
          <w:rFonts w:ascii="Times New Roman" w:eastAsia="Times New Roman" w:hAnsi="Times New Roman" w:cs="Times New Roman"/>
          <w:sz w:val="28"/>
          <w:szCs w:val="28"/>
          <w:lang w:val="ru-RU"/>
        </w:rPr>
        <w:t xml:space="preserve"> в инструментах визуализации, таких как </w:t>
      </w:r>
      <w:r>
        <w:rPr>
          <w:rFonts w:ascii="Times New Roman" w:eastAsia="Times New Roman" w:hAnsi="Times New Roman" w:cs="Times New Roman"/>
          <w:sz w:val="28"/>
          <w:szCs w:val="28"/>
        </w:rPr>
        <w:t>Tableau</w:t>
      </w:r>
      <w:r w:rsidRPr="002B0EF6">
        <w:rPr>
          <w:rFonts w:ascii="Times New Roman" w:eastAsia="Times New Roman" w:hAnsi="Times New Roman" w:cs="Times New Roman"/>
          <w:sz w:val="28"/>
          <w:szCs w:val="28"/>
          <w:lang w:val="ru-RU"/>
        </w:rPr>
        <w:t xml:space="preserve"> или </w:t>
      </w:r>
      <w:r>
        <w:rPr>
          <w:rFonts w:ascii="Times New Roman" w:eastAsia="Times New Roman" w:hAnsi="Times New Roman" w:cs="Times New Roman"/>
          <w:sz w:val="28"/>
          <w:szCs w:val="28"/>
        </w:rPr>
        <w:t>Power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BI</w:t>
      </w:r>
      <w:r w:rsidRPr="002B0EF6">
        <w:rPr>
          <w:rFonts w:ascii="Times New Roman" w:eastAsia="Times New Roman" w:hAnsi="Times New Roman" w:cs="Times New Roman"/>
          <w:sz w:val="28"/>
          <w:szCs w:val="28"/>
          <w:lang w:val="ru-RU"/>
        </w:rPr>
        <w:t>.</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Среди </w:t>
      </w:r>
      <w:r>
        <w:rPr>
          <w:rFonts w:ascii="Times New Roman" w:eastAsia="Times New Roman" w:hAnsi="Times New Roman" w:cs="Times New Roman"/>
          <w:sz w:val="28"/>
          <w:szCs w:val="28"/>
        </w:rPr>
        <w:t>emerging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professions</w:t>
      </w:r>
      <w:r w:rsidRPr="002B0EF6">
        <w:rPr>
          <w:rFonts w:ascii="Times New Roman" w:eastAsia="Times New Roman" w:hAnsi="Times New Roman" w:cs="Times New Roman"/>
          <w:sz w:val="28"/>
          <w:szCs w:val="28"/>
          <w:lang w:val="ru-RU"/>
        </w:rPr>
        <w:t xml:space="preserve"> в области ИИ выделяется профессия **специалиста по этике ИИ**. С увеличением внедрения ИИ возникает необходимость в оценке этических аспектов использования технологий. Специалисты по этике ИИ занимаются анализом последствий применения алгоритмов, разрабатывают рекомендации по соблюдению этических норм и стандартов. Эта профессия требует не только знаний в области </w:t>
      </w:r>
      <w:r w:rsidRPr="002B0EF6">
        <w:rPr>
          <w:rFonts w:ascii="Times New Roman" w:eastAsia="Times New Roman" w:hAnsi="Times New Roman" w:cs="Times New Roman"/>
          <w:sz w:val="28"/>
          <w:szCs w:val="28"/>
          <w:lang w:val="ru-RU"/>
        </w:rPr>
        <w:lastRenderedPageBreak/>
        <w:t>технологий, но и понимания философских и социальных аспектов, связанных с использованием ИИ, а также способности к междисциплинарному взаимодействию.</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Необходимо упомянуть и о профессии **инженера по робототехнике**. Робототехника, как область, активно использующая достижения ИИ, требует специализированных знаний в области механики, электроники и программирования. Инженеры по робототехнике проектируют и создают автоматизированные системы, которые могут выполнять задачи, требующие высокой точности и скорости. Актуальными задачами для данного специалиста являются разработка сенсоров, систем управления и алгоритмов для автономных роботов.</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стоит отметить профессию **специалиста по обработке естественного языка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Эта область фокусируется на разработке систем, способных понимать и интерпретировать человеческий язык. Специалисты по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работают над созданием программного обеспечения для автоматического перевода, чат-ботов и других приложений, которые требуют взаимодействия человека и машины. Ключевыми навыками в этой области являются знание языков программирования, таких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и понимание методов обработки текстов и речи.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заключение, профессии в области искусственного интеллекта охватывают широкий спектр задач и требуют разнообразных знаний и навыков. Развитие этих специальностей способствует не только прогрессу технологий, но и формированию новых подходов к решению сложных задач в различных областях человеческой деятельности. С учетом динамики изменений на рынке труда, важно отметить, что необходимость в специалистах по ИИ будет только возрастать, что открывает новые горизонты для образования и профессионального роста.</w:t>
      </w:r>
    </w:p>
    <w:p w:rsidR="00AE5D0E" w:rsidRPr="002B0EF6" w:rsidRDefault="00AE5D0E" w:rsidP="00AE5D0E">
      <w:pPr>
        <w:rPr>
          <w:lang w:val="ru-RU"/>
        </w:rPr>
      </w:pPr>
      <w:r w:rsidRPr="002B0EF6">
        <w:rPr>
          <w:lang w:val="ru-RU"/>
        </w:rPr>
        <w:lastRenderedPageBreak/>
        <w:br w:type="page"/>
      </w:r>
    </w:p>
    <w:p w:rsidR="00AE5D0E" w:rsidRPr="002B0EF6" w:rsidRDefault="00AE5D0E" w:rsidP="00AE5D0E">
      <w:pPr>
        <w:pStyle w:val="1"/>
        <w:rPr>
          <w:lang w:val="ru-RU"/>
        </w:rPr>
      </w:pPr>
      <w:bookmarkStart w:id="5" w:name="_Toc3"/>
      <w:r w:rsidRPr="002B0EF6">
        <w:rPr>
          <w:lang w:val="ru-RU"/>
        </w:rPr>
        <w:lastRenderedPageBreak/>
        <w:t>Необходимые навыки и компетенции</w:t>
      </w:r>
      <w:bookmarkEnd w:id="5"/>
    </w:p>
    <w:p w:rsidR="00AE5D0E" w:rsidRPr="002B0EF6" w:rsidRDefault="00AE5D0E" w:rsidP="00AE5D0E">
      <w:pPr>
        <w:rPr>
          <w:lang w:val="ru-RU"/>
        </w:rPr>
      </w:pPr>
    </w:p>
    <w:p w:rsidR="00AE5D0E" w:rsidRPr="002B0EF6" w:rsidRDefault="00AE5D0E" w:rsidP="00AE5D0E">
      <w:pPr>
        <w:pStyle w:val="3"/>
        <w:rPr>
          <w:lang w:val="ru-RU"/>
        </w:rPr>
      </w:pPr>
      <w:bookmarkStart w:id="6" w:name="BBb6a9dd"/>
      <w:bookmarkStart w:id="7" w:name="_Toc4"/>
      <w:bookmarkEnd w:id="6"/>
      <w:r w:rsidRPr="002B0EF6">
        <w:rPr>
          <w:lang w:val="ru-RU"/>
        </w:rPr>
        <w:t>Необходимые навыки и компетенции</w:t>
      </w:r>
      <w:bookmarkEnd w:id="7"/>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193B91">
        <w:rPr>
          <w:rFonts w:ascii="Times New Roman" w:eastAsia="Times New Roman" w:hAnsi="Times New Roman" w:cs="Times New Roman"/>
          <w:sz w:val="40"/>
          <w:szCs w:val="40"/>
          <w:lang w:val="ru-RU"/>
        </w:rPr>
        <w:t>Профессии в области искусственного интеллекта (ИИ) требуют совокупности навыков и компетенций, которые обеспечивают успешное выполнение профессиональных обязанностей.</w:t>
      </w:r>
      <w:r w:rsidRPr="002B0EF6">
        <w:rPr>
          <w:rFonts w:ascii="Times New Roman" w:eastAsia="Times New Roman" w:hAnsi="Times New Roman" w:cs="Times New Roman"/>
          <w:sz w:val="28"/>
          <w:szCs w:val="28"/>
          <w:lang w:val="ru-RU"/>
        </w:rPr>
        <w:t xml:space="preserve"> В условиях быстро меняющегося технологического ландшафта, работники в данной области должны обладать как техническими, так и междисциплинарными знаниями.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Прежде всего, ключевым элементом является знание программирования. Владение языками программирования, такими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Java</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C</w:t>
      </w:r>
      <w:r w:rsidRPr="002B0EF6">
        <w:rPr>
          <w:rFonts w:ascii="Times New Roman" w:eastAsia="Times New Roman" w:hAnsi="Times New Roman" w:cs="Times New Roman"/>
          <w:sz w:val="28"/>
          <w:szCs w:val="28"/>
          <w:lang w:val="ru-RU"/>
        </w:rPr>
        <w:t xml:space="preserve">++, является обязательным для разработки алгоритмов, обработки данных и реализации моделей машинного обучения.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в частности, стал стандартом в области ИИ благодаря своей простоте и множеству библиотек, таких как </w:t>
      </w:r>
      <w:r>
        <w:rPr>
          <w:rFonts w:ascii="Times New Roman" w:eastAsia="Times New Roman" w:hAnsi="Times New Roman" w:cs="Times New Roman"/>
          <w:sz w:val="28"/>
          <w:szCs w:val="28"/>
        </w:rPr>
        <w:t>TensorFlow</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Keras</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PyTorch</w:t>
      </w:r>
      <w:r w:rsidRPr="002B0EF6">
        <w:rPr>
          <w:rFonts w:ascii="Times New Roman" w:eastAsia="Times New Roman" w:hAnsi="Times New Roman" w:cs="Times New Roman"/>
          <w:sz w:val="28"/>
          <w:szCs w:val="28"/>
          <w:lang w:val="ru-RU"/>
        </w:rPr>
        <w:t>, которые позволяют эффективно работать с нейронными сетями и другими методами глубокого обучения.</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Следующим важным аспектом является понимание теоретических основ математики и статистики. Основы линейной алгебры, теории вероятностей и математической статистики необходимы для разработки и оптимизации алгоритмов ИИ. Знание этих дисциплин позволяет специалистам анализировать данные, выявлять закономерности и строить предсказательные модели. Кроме того, применение статистических </w:t>
      </w:r>
      <w:r w:rsidRPr="002B0EF6">
        <w:rPr>
          <w:rFonts w:ascii="Times New Roman" w:eastAsia="Times New Roman" w:hAnsi="Times New Roman" w:cs="Times New Roman"/>
          <w:sz w:val="28"/>
          <w:szCs w:val="28"/>
          <w:lang w:val="ru-RU"/>
        </w:rPr>
        <w:lastRenderedPageBreak/>
        <w:t>методов для верификации результатов является неотъемлемой частью работы в области ИИ.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Не менее важным является знание основ теории информации и теории обучения. Специалисты должны понимать, как информация обрабатывается, передается и хранится, а также основные принципы машинного обучения, включая обучение с учителем, обучение без учителя и обучение с подкреплением. Это знание помогает в выборе подходящих алгоритмов для решения конкретных задач и в оценке их эффективности.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Кроме технических навыков, важным аспектом является умение работать с большими данными. Поскольку ИИ системы часто оперируют с большими объемами информации, способность к обработке, анализу и визуализации данных становится критически важной. Владение инструментами и технологиями, такими как </w:t>
      </w:r>
      <w:r>
        <w:rPr>
          <w:rFonts w:ascii="Times New Roman" w:eastAsia="Times New Roman" w:hAnsi="Times New Roman" w:cs="Times New Roman"/>
          <w:sz w:val="28"/>
          <w:szCs w:val="28"/>
        </w:rPr>
        <w:t>Apache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NoSQL</w:t>
      </w:r>
      <w:r w:rsidRPr="002B0EF6">
        <w:rPr>
          <w:rFonts w:ascii="Times New Roman" w:eastAsia="Times New Roman" w:hAnsi="Times New Roman" w:cs="Times New Roman"/>
          <w:sz w:val="28"/>
          <w:szCs w:val="28"/>
          <w:lang w:val="ru-RU"/>
        </w:rPr>
        <w:t xml:space="preserve"> базы данных, позволяет специалистам эффективно управлять данными и извлекать из них полезную информацию.</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Кросс-дисциплинарные навыки также играют значительную роль. Специалисты в области ИИ часто работают в командах, состоящих из экспертов различных направлений, таких как психология, нейробиология и социология. Понимание принципов этих дисциплин может помочь в создании более эффективных и интуитивно понятных ИИ-систем. Например, знание основ когнитивной психологии может быть полезным для разработки интерфейсов, ориентированных на пользователя.</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Коммуникационные навыки также имеют большое значение. Поскольку работа в области ИИ часто включает взаимодействие с другими специалистами и заинтересованными сторонами, способность доносить сложные идеи и результаты исследований в доступной форме становится важным аспектом. Умение представлять результаты работы, писать </w:t>
      </w:r>
      <w:r w:rsidRPr="002B0EF6">
        <w:rPr>
          <w:rFonts w:ascii="Times New Roman" w:eastAsia="Times New Roman" w:hAnsi="Times New Roman" w:cs="Times New Roman"/>
          <w:sz w:val="28"/>
          <w:szCs w:val="28"/>
          <w:lang w:val="ru-RU"/>
        </w:rPr>
        <w:lastRenderedPageBreak/>
        <w:t>научные статьи и проводить презентации способствует более эффективному обмену знаниями и внедрению разработок в практику.</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Кроме того, критическое мышление и аналитические способности являются важнейшими компетенциями для специалистов в области ИИ. Умение анализировать проблемы, формулировать гипотезы и проводить эксперименты для их проверки позволяет не только разрабатывать новые алгоритмы, но и оптимизировать существующие решения. Это также включает в себя этические аспекты, связанные с применением ИИ, что требует от специалистов умения оценивать социальные последствия своих разработок.</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для успешной карьеры в области искусственного интеллекта необходимо сочетание технических знаний, аналитических навыков, междисциплинарного подхода и коммуникативных компетенций. Обучение и развитие этих навыков должны стать основой образовательных программ и профессиональной подготовки в данной области, что в свою очередь, обеспечит готовность специалистов к вызовам современного мира технологий.</w:t>
      </w:r>
    </w:p>
    <w:p w:rsidR="00AE5D0E" w:rsidRPr="002B0EF6" w:rsidRDefault="00AE5D0E" w:rsidP="00AE5D0E">
      <w:pPr>
        <w:rPr>
          <w:lang w:val="ru-RU"/>
        </w:rPr>
      </w:pPr>
      <w:r w:rsidRPr="002B0EF6">
        <w:rPr>
          <w:lang w:val="ru-RU"/>
        </w:rPr>
        <w:br w:type="page"/>
      </w:r>
    </w:p>
    <w:p w:rsidR="00AE5D0E" w:rsidRPr="002B0EF6" w:rsidRDefault="00AE5D0E" w:rsidP="00AE5D0E">
      <w:pPr>
        <w:pStyle w:val="1"/>
        <w:rPr>
          <w:lang w:val="ru-RU"/>
        </w:rPr>
      </w:pPr>
      <w:bookmarkStart w:id="8" w:name="_Toc5"/>
      <w:r w:rsidRPr="002B0EF6">
        <w:rPr>
          <w:lang w:val="ru-RU"/>
        </w:rPr>
        <w:lastRenderedPageBreak/>
        <w:t>Влияние искусственного интеллекта на профессиональные возможности</w:t>
      </w:r>
      <w:bookmarkEnd w:id="8"/>
    </w:p>
    <w:p w:rsidR="00AE5D0E" w:rsidRPr="002B0EF6" w:rsidRDefault="00AE5D0E" w:rsidP="00AE5D0E">
      <w:pPr>
        <w:rPr>
          <w:lang w:val="ru-RU"/>
        </w:rPr>
      </w:pPr>
    </w:p>
    <w:p w:rsidR="00AE5D0E" w:rsidRPr="002B0EF6" w:rsidRDefault="00AE5D0E" w:rsidP="00AE5D0E">
      <w:pPr>
        <w:pStyle w:val="3"/>
        <w:rPr>
          <w:lang w:val="ru-RU"/>
        </w:rPr>
      </w:pPr>
      <w:bookmarkStart w:id="9" w:name="BBb1cbbf"/>
      <w:bookmarkStart w:id="10" w:name="_Toc6"/>
      <w:bookmarkEnd w:id="9"/>
      <w:r w:rsidRPr="002B0EF6">
        <w:rPr>
          <w:lang w:val="ru-RU"/>
        </w:rPr>
        <w:t>Влияние искусственного интеллекта на профессиональные возможности</w:t>
      </w:r>
      <w:bookmarkEnd w:id="10"/>
    </w:p>
    <w:p w:rsidR="00AE5D0E" w:rsidRPr="002B0EF6" w:rsidRDefault="00AE5D0E" w:rsidP="00AE5D0E">
      <w:pPr>
        <w:rPr>
          <w:lang w:val="ru-RU"/>
        </w:rPr>
      </w:pPr>
    </w:p>
    <w:p w:rsidR="00AE5D0E" w:rsidRPr="002B0EF6" w:rsidRDefault="00AE5D0E" w:rsidP="00193B91">
      <w:pPr>
        <w:spacing w:after="240" w:line="240" w:lineRule="auto"/>
        <w:ind w:firstLine="709"/>
        <w:jc w:val="both"/>
        <w:rPr>
          <w:lang w:val="ru-RU"/>
        </w:rPr>
      </w:pPr>
      <w:r w:rsidRPr="002B0EF6">
        <w:rPr>
          <w:rFonts w:ascii="Times New Roman" w:eastAsia="Times New Roman" w:hAnsi="Times New Roman" w:cs="Times New Roman"/>
          <w:sz w:val="28"/>
          <w:szCs w:val="28"/>
          <w:lang w:val="ru-RU"/>
        </w:rPr>
        <w:t>В последние десятилетия искусственный интеллект (ИИ) стал неотъемлемой частью различных сфер человеческой деятельности, оказывая значительное влияние на профессиональные возможности. Процессы автоматизации, основанные на алгоритмах машинного обучения и глубокого обучения, трансформируют трудовую деятельность, создавая новые профессии и модифицируя существующие.</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Одним из ключевых аспектов влияния ИИ на профессиональные </w:t>
      </w:r>
      <w:bookmarkStart w:id="11" w:name="_GoBack"/>
      <w:bookmarkEnd w:id="11"/>
      <w:r w:rsidRPr="002B0EF6">
        <w:rPr>
          <w:rFonts w:ascii="Times New Roman" w:eastAsia="Times New Roman" w:hAnsi="Times New Roman" w:cs="Times New Roman"/>
          <w:sz w:val="28"/>
          <w:szCs w:val="28"/>
          <w:lang w:val="ru-RU"/>
        </w:rPr>
        <w:t>возможности является изменение характера труда. В условиях автоматизации рутинные задачи, требующие низкой квалификации, подлежат замене машинами, что ведет к сокращению рабочих мест в некоторых областях. Однако одновременно с этим возникает необходимость в высококвалифицированных специалистах, способных разрабатывать, настраивать и управлять ИИ-системами. В связи с этим растет спрос на профессии, связанные с данными, такие как дата-сайентисты, инженеры машинного обучения и специалисты по искусственному интеллекту.</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заметным изменением в профессиональной сфере является увеличение роли междисциплинарных специалистов. Профессии, требующие знаний в нескольких областях, становятся все более актуальными. Например, специалисты в области ИИ должны обладать не только техническими навыками, но и умением работать в команде, а также пониманием бизнес-процессов. Это приводит к необходимости пересмотра </w:t>
      </w:r>
      <w:r w:rsidRPr="002B0EF6">
        <w:rPr>
          <w:rFonts w:ascii="Times New Roman" w:eastAsia="Times New Roman" w:hAnsi="Times New Roman" w:cs="Times New Roman"/>
          <w:sz w:val="28"/>
          <w:szCs w:val="28"/>
          <w:lang w:val="ru-RU"/>
        </w:rPr>
        <w:lastRenderedPageBreak/>
        <w:t>образовательных программ, внедрения новых курсов и специальностей, которые бы соответствовали требованиям современного рынка труда.</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Существует также тенденция к изменению структуры рабочих мест. В будущем множество профессий будет связано с удаленной работой и гибкими графиками, что обуславливается возможностями, которые предоставляет ИИ для автоматизации процессов. Например, чат-боты и системы поддержки клиентов на базе ИИ способны заменить традиционные контакт-центры, предоставляя клиентам круглосуточный доступ к информации и снижая затраты компаний на обслуживание.</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Следует отметить, что влияние ИИ на профессиональные возможности не ограничивается только созданием новых вакансий. Внедрение ИИ-технологий также требует от работников постоянной адаптации и повышения квалификации. Это создает необходимость в непрерывном образовании, что становится ключевым фактором для успешной карьеры в условиях стремительно меняющегося рынка труда. Работники, обладающие навыками работы с ИИ, будут иметь конкурентное преимущество, что подчеркивает важность инвестиций в обучение и профессиональное развитие.</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Кроме того, ИИ влияет на профессиональные возможности через улучшение качества принимаемых решений. Инструменты анализа данных, основанные на ИИ, позволяют специалистам принимать более обоснованные решения, опираясь на объективные данные и прогнозы. Это, в свою очередь, ведет к повышению эффективности работы и улучшению результатов в различных областях, таких как медицина, финансы, маркетинг и производство.</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Однако не следует игнорировать и потенциальные риски, связанные с внедрением ИИ в сферу труда. Возникает вопрос о моральной и этической </w:t>
      </w:r>
      <w:r w:rsidRPr="002B0EF6">
        <w:rPr>
          <w:rFonts w:ascii="Times New Roman" w:eastAsia="Times New Roman" w:hAnsi="Times New Roman" w:cs="Times New Roman"/>
          <w:sz w:val="28"/>
          <w:szCs w:val="28"/>
          <w:lang w:val="ru-RU"/>
        </w:rPr>
        <w:lastRenderedPageBreak/>
        <w:t>ответственности при использовании технологий, которые могут затрагивать личные данные и влиять на жизнь людей. Профессиональные возможности в области ИИ также включают в себя задачи, связанные с разработкой этических норм и стандартов, что подчеркивает важность ответственного подхода к новым технологиям.</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влияние искусственного интеллекта на профессиональные возможности является многогранным и противоречивым. С одной стороны, ИИ создает новые профессии и улучшает качество труда, с другой – требует от работников постоянной адаптации и повышения квалификации. Важно учитывать, что успешная интеграция ИИ в профессиональную среду зависит от готовности как работников, так и работодателей к изменениям, а также от наличия эффективных механизмов обучения и профессионального развития. В конечном итоге, будущее профессий в области искусственного интеллекта будет определяться способностью общества к инновациям и ответственности в использовании новых технологий.</w:t>
      </w:r>
    </w:p>
    <w:p w:rsidR="00AE5D0E" w:rsidRPr="002B0EF6" w:rsidRDefault="00AE5D0E" w:rsidP="00AE5D0E">
      <w:pPr>
        <w:rPr>
          <w:lang w:val="ru-RU"/>
        </w:rPr>
      </w:pPr>
      <w:bookmarkStart w:id="12" w:name="BBdc80b7"/>
      <w:bookmarkEnd w:id="12"/>
      <w:r w:rsidRPr="002B0EF6">
        <w:rPr>
          <w:lang w:val="ru-RU"/>
        </w:rPr>
        <w:br w:type="page"/>
      </w:r>
    </w:p>
    <w:p w:rsidR="00AE5D0E" w:rsidRPr="002B0EF6" w:rsidRDefault="00AE5D0E" w:rsidP="00AE5D0E">
      <w:pPr>
        <w:pStyle w:val="1"/>
        <w:rPr>
          <w:lang w:val="ru-RU"/>
        </w:rPr>
      </w:pPr>
      <w:bookmarkStart w:id="13" w:name="_Toc7"/>
      <w:r w:rsidRPr="002B0EF6">
        <w:rPr>
          <w:lang w:val="ru-RU"/>
        </w:rPr>
        <w:lastRenderedPageBreak/>
        <w:t>Перспективы развития профессий в области ии</w:t>
      </w:r>
      <w:bookmarkEnd w:id="13"/>
    </w:p>
    <w:p w:rsidR="00AE5D0E" w:rsidRPr="002B0EF6" w:rsidRDefault="00AE5D0E" w:rsidP="00AE5D0E">
      <w:pPr>
        <w:rPr>
          <w:lang w:val="ru-RU"/>
        </w:rPr>
      </w:pPr>
    </w:p>
    <w:p w:rsidR="00AE5D0E" w:rsidRPr="002B0EF6" w:rsidRDefault="00AE5D0E" w:rsidP="00AE5D0E">
      <w:pPr>
        <w:pStyle w:val="3"/>
        <w:rPr>
          <w:lang w:val="ru-RU"/>
        </w:rPr>
      </w:pPr>
      <w:bookmarkStart w:id="14" w:name="BBa0e33f"/>
      <w:bookmarkStart w:id="15" w:name="_Toc8"/>
      <w:bookmarkEnd w:id="14"/>
      <w:r w:rsidRPr="002B0EF6">
        <w:rPr>
          <w:lang w:val="ru-RU"/>
        </w:rPr>
        <w:t>Перспективы развития профессий в области искусственного интеллекта</w:t>
      </w:r>
      <w:bookmarkEnd w:id="15"/>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условиях стремительного прогресса в области искусственного интеллекта (ИИ) наблюдается значительная трансформация профессионального ландшафта, что обусловлено как технологическими, так и социокультурными факторами. В данной секции рассматриваются ключевые направления и тенденции, определяющие развитие профессий в сфере ИИ, а также их влияние на рынок труда и образовательные процессы.</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заметной тенденцией является интеграция ИИ в различные отрасли экономики, что порождает спрос на специалистов, обладающих как техническими, так и междисциплинарными знаниями. Сформировавшиеся профессии, такие как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machine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learning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engineer</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ethics</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consultant</w:t>
      </w:r>
      <w:r w:rsidRPr="002B0EF6">
        <w:rPr>
          <w:rFonts w:ascii="Times New Roman" w:eastAsia="Times New Roman" w:hAnsi="Times New Roman" w:cs="Times New Roman"/>
          <w:sz w:val="28"/>
          <w:szCs w:val="28"/>
          <w:lang w:val="ru-RU"/>
        </w:rPr>
        <w:t>, становятся неотъемлемой частью корпоративных структур, обеспечивая не только разработку алгоритмов, но и их этическое применение. В связи с этим наблюдается рост важности навыков в области анализа данных, программирования и знания основ этики ИИ.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Согласно отчетам ведущих консалтинговых компаний, таких как </w:t>
      </w:r>
      <w:r>
        <w:rPr>
          <w:rFonts w:ascii="Times New Roman" w:eastAsia="Times New Roman" w:hAnsi="Times New Roman" w:cs="Times New Roman"/>
          <w:sz w:val="28"/>
          <w:szCs w:val="28"/>
        </w:rPr>
        <w:t>McKinsey</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Deloitte</w:t>
      </w:r>
      <w:r w:rsidRPr="002B0EF6">
        <w:rPr>
          <w:rFonts w:ascii="Times New Roman" w:eastAsia="Times New Roman" w:hAnsi="Times New Roman" w:cs="Times New Roman"/>
          <w:sz w:val="28"/>
          <w:szCs w:val="28"/>
          <w:lang w:val="ru-RU"/>
        </w:rPr>
        <w:t>, к 2030 году ожидается значительное увеличение потребности в специалистах по И</w:t>
      </w:r>
      <w:r>
        <w:rPr>
          <w:rFonts w:ascii="Times New Roman" w:eastAsia="Times New Roman" w:hAnsi="Times New Roman" w:cs="Times New Roman"/>
          <w:sz w:val="28"/>
          <w:szCs w:val="28"/>
          <w:lang w:val="ru-RU"/>
        </w:rPr>
        <w:t>И. Прогнозируется, что более 40</w:t>
      </w:r>
      <w:r w:rsidRPr="002B0EF6">
        <w:rPr>
          <w:rFonts w:ascii="Times New Roman" w:eastAsia="Times New Roman" w:hAnsi="Times New Roman" w:cs="Times New Roman"/>
          <w:sz w:val="28"/>
          <w:szCs w:val="28"/>
          <w:lang w:val="ru-RU"/>
        </w:rPr>
        <w:t xml:space="preserve"> рабочих мест в различных секторах экономики будут требовать компетенций в области ИИ. Это создает необходимость в обновлении образовательных программ, что требует от учебных заведений активного пересмотра учебных планов и внедрения новых курсов, направленных на подготовку специалистов, способных адаптироваться к изменениям в профессии.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Также в рамках развития профессий в области ИИ наблюдается акцент на междисциплинарность. Специалисты, обладающие знаниями в смежных областях, таких как психология, социология и право, становятся особенно ценными, так как они могут обеспечить более глубокое понимание последствий внедрения ИИ в общественную жизнь. Это подчеркивает необходимость формирования новых образовательных программ, которые будут сочетать технические навыки с гуманитарными дисциплинами.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важным направлением является развитие этических норм и стандартов, регламентирующих использование технологий ИИ. Появление профессий, связанных с этикой и правовыми аспектами ИИ, таких как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policy</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analyst</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compliance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officer</w:t>
      </w:r>
      <w:r w:rsidRPr="002B0EF6">
        <w:rPr>
          <w:rFonts w:ascii="Times New Roman" w:eastAsia="Times New Roman" w:hAnsi="Times New Roman" w:cs="Times New Roman"/>
          <w:sz w:val="28"/>
          <w:szCs w:val="28"/>
          <w:lang w:val="ru-RU"/>
        </w:rPr>
        <w:t>, становится актуальным в свете глобальных вызовов, связанных с конфиденциальностью данных, предвзятостью алгоритмов и ответственностью за принятие решений, основанных на ИИ. Специалисты в данной области должны обладать не только техническими знаниями, но и разбирающимся в законодательных инициативах и этических стандартах, что требует значительных изменений в образовательных подходах.</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Перспективы развития профессий в области ИИ также включают автоматизацию процессов в других отраслях, что приведет к трансформации традиционных профессий. Появление новых технологий, таких как робототехника и автономные системы, создаст спрос на специалистов по их проектированию и управлению. В связи с этим возрастает необходимость в подготовке специалистов, способных к многозадачности и быстрому обучению, что станет важным фактором конкурентоспособности на рынке труда.</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В заключение, перспективы развития профессий в области искусственного интеллекта определяются комплексом факторов, включая технологический прогресс, изменяющиеся требования рынка труда и необходимость адаптации образовательных программ. Специалисты, обладающие междисциплинарными знаниями и навыками, будут находиться в центре внимания работодателей. Разработки в области этики и правовых норм также потребуют появления новых профессий, что в свою очередь создаст дополнительные возможности для карьерного роста. Таким образом, развитие профессий в области ИИ будет определяться не только технологическими инновациями, но и социальными и этическими вызовами, что делает данную сферу динамичной и многообещающей.</w:t>
      </w:r>
    </w:p>
    <w:p w:rsidR="00AE5D0E" w:rsidRPr="002B0EF6" w:rsidRDefault="00AE5D0E" w:rsidP="00AE5D0E">
      <w:pPr>
        <w:rPr>
          <w:lang w:val="ru-RU"/>
        </w:rPr>
      </w:pPr>
      <w:bookmarkStart w:id="16" w:name="BBa68ba5"/>
      <w:bookmarkEnd w:id="16"/>
      <w:r w:rsidRPr="002B0EF6">
        <w:rPr>
          <w:lang w:val="ru-RU"/>
        </w:rPr>
        <w:br w:type="page"/>
      </w:r>
    </w:p>
    <w:p w:rsidR="00AE5D0E" w:rsidRPr="002B0EF6" w:rsidRDefault="00AE5D0E" w:rsidP="00AE5D0E">
      <w:pPr>
        <w:pStyle w:val="1"/>
        <w:rPr>
          <w:lang w:val="ru-RU"/>
        </w:rPr>
      </w:pPr>
      <w:bookmarkStart w:id="17" w:name="_Toc9"/>
      <w:r w:rsidRPr="002B0EF6">
        <w:rPr>
          <w:lang w:val="ru-RU"/>
        </w:rPr>
        <w:lastRenderedPageBreak/>
        <w:t>Заключение</w:t>
      </w:r>
      <w:bookmarkEnd w:id="17"/>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Заключение</w:t>
      </w:r>
    </w:p>
    <w:p w:rsidR="00AE5D0E" w:rsidRPr="00C217D6" w:rsidRDefault="00AE5D0E" w:rsidP="00AE5D0E">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В ходе выполнения реферата по теме "Профессии в области искусственного интеллекта" были исследованы ключевые аспекты, касающиеся современных профессий, связанных с данной высокотехнологичной областью. В результате анализа литературы, изучения текущих тенденций на рынке труда и выявления востребованных навыков можно сделать несколько важных выводов.</w:t>
      </w:r>
    </w:p>
    <w:p w:rsidR="00AE5D0E" w:rsidRPr="00C217D6" w:rsidRDefault="00AE5D0E" w:rsidP="00AE5D0E">
      <w:pPr>
        <w:spacing w:after="240" w:line="360" w:lineRule="auto"/>
        <w:ind w:firstLine="709"/>
        <w:jc w:val="both"/>
        <w:rPr>
          <w:rFonts w:ascii="Times New Roman" w:hAnsi="Times New Roman" w:cs="Times New Roman"/>
          <w:sz w:val="28"/>
          <w:szCs w:val="28"/>
          <w:lang w:val="ru-RU"/>
        </w:rPr>
      </w:pPr>
      <w:r w:rsidRPr="00C217D6">
        <w:rPr>
          <w:rFonts w:ascii="Times New Roman" w:eastAsia="Times New Roman" w:hAnsi="Times New Roman" w:cs="Times New Roman"/>
          <w:sz w:val="28"/>
          <w:szCs w:val="28"/>
          <w:lang w:val="ru-RU"/>
        </w:rPr>
        <w:t xml:space="preserve">Во-первых, область искусственного интеллекта продолжает активно развиваться, что приводит к возникновению новых профессий. В ходе работы были рассмотрены такие специальности, как </w:t>
      </w:r>
      <w:r w:rsidRPr="00C217D6">
        <w:rPr>
          <w:rFonts w:ascii="Times New Roman" w:eastAsia="Times New Roman" w:hAnsi="Times New Roman" w:cs="Times New Roman"/>
          <w:sz w:val="28"/>
          <w:szCs w:val="28"/>
        </w:rPr>
        <w:t>data</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scientist</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machine</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learning</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engineer</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AI</w:t>
      </w:r>
      <w:r w:rsidRPr="00C217D6">
        <w:rPr>
          <w:rFonts w:ascii="Times New Roman" w:eastAsia="Times New Roman" w:hAnsi="Times New Roman" w:cs="Times New Roman"/>
          <w:sz w:val="28"/>
          <w:szCs w:val="28"/>
          <w:lang w:val="ru-RU"/>
        </w:rPr>
        <w:t xml:space="preserve"> </w:t>
      </w:r>
      <w:r w:rsidRPr="00C217D6">
        <w:rPr>
          <w:rFonts w:ascii="Times New Roman" w:eastAsia="Times New Roman" w:hAnsi="Times New Roman" w:cs="Times New Roman"/>
          <w:sz w:val="28"/>
          <w:szCs w:val="28"/>
        </w:rPr>
        <w:t>researcher</w:t>
      </w:r>
      <w:r w:rsidRPr="00C217D6">
        <w:rPr>
          <w:rFonts w:ascii="Times New Roman" w:eastAsia="Times New Roman" w:hAnsi="Times New Roman" w:cs="Times New Roman"/>
          <w:sz w:val="28"/>
          <w:szCs w:val="28"/>
          <w:lang w:val="ru-RU"/>
        </w:rPr>
        <w:t xml:space="preserve"> и другие. Эти профессии требуют от специалистов не только глубоких знаний в области программирования и математики, но и навыков работы с большими данными, а также понимания специфики применения ИИ в различных отраслях.</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Во-вторых, процесс автоматизации и внедрения ИИ в бизнес-процессы создает новые возможности для трудоустройства, однако одновременно с этим ставит перед работниками новые вызовы. В частности, необходимость постоянного обучения и повышения квалификации становится ключевым фактором для успешной карьеры в данной области. Специалисты должны быть готовы адаптироваться к быстро меняющимся условиям и осваивать новые инструменты и технологии.</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В-третьих, важным аспектом, выявленным в ходе исследования, является необходимость междисциплинарного подхода в подготовке </w:t>
      </w:r>
      <w:r w:rsidRPr="002B0EF6">
        <w:rPr>
          <w:rFonts w:ascii="Times New Roman" w:eastAsia="Times New Roman" w:hAnsi="Times New Roman" w:cs="Times New Roman"/>
          <w:sz w:val="28"/>
          <w:szCs w:val="28"/>
          <w:lang w:val="ru-RU"/>
        </w:rPr>
        <w:lastRenderedPageBreak/>
        <w:t>кадров для работы в сфере искусственного интеллекта. Успешные специалисты в этой области зачастую обладают знаниями не только в области программирования и математики, но и в таких сферах, как психология, социология и экономика. Это позволяет им лучше понимать потребности пользователей и создавать более эффективные решения.</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следует отметить, что развитие искусственного интеллекта вызывает этические и правовые вопросы, которые требуют внимания со стороны профессионалов. Специалисты должны быть осведомлены о возможных рисках и последствиях применения ИИ, что также подчеркивает важность этической подготовки в курсах обучения.</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обобщении, можно утверждать, что профессии в области искусственного интеллекта являются одними из самых перспективных на современном рынке труда. Основные направления развития, такие как углубление знаний в области алгоритмов и моделей машинного обучения, постоянное обновление навыков и междисциплинарный подход, формируют новые требования к специалистам. Успех в этой области зависит от способности к обучению и адаптации, что подчеркивает важность постоянного профессионального роста для каждого, кто стремится построить карьеру в сфере искусственного интеллекта.</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результаты проведенного исследования подтверждают актуальность и значимость профессий в области искусственного интеллекта, а также необходимость комплексного подхода к их развитию и обучению. С учетом глобальных трендов и изменений в технологической среде, можно ожидать, что спрос на специалистов в этой области будет только расти, что открывает новые горизонты для молодежи и профессионалов, желающих внести свой вклад в развитие современных технологий.</w:t>
      </w:r>
    </w:p>
    <w:p w:rsidR="00AE5D0E" w:rsidRPr="002B0EF6" w:rsidRDefault="00AE5D0E" w:rsidP="00AE5D0E">
      <w:pPr>
        <w:pStyle w:val="1"/>
        <w:rPr>
          <w:lang w:val="ru-RU"/>
        </w:rPr>
      </w:pPr>
      <w:bookmarkStart w:id="18" w:name="BB8a0d13"/>
      <w:bookmarkStart w:id="19" w:name="_Toc10"/>
      <w:bookmarkEnd w:id="18"/>
      <w:r w:rsidRPr="002B0EF6">
        <w:rPr>
          <w:lang w:val="ru-RU"/>
        </w:rPr>
        <w:lastRenderedPageBreak/>
        <w:t xml:space="preserve">Список </w:t>
      </w:r>
      <w:bookmarkEnd w:id="19"/>
      <w:r>
        <w:rPr>
          <w:lang w:val="ru-RU"/>
        </w:rPr>
        <w:t>используемых источников</w:t>
      </w:r>
    </w:p>
    <w:p w:rsidR="00AE5D0E" w:rsidRPr="002B0EF6" w:rsidRDefault="00AE5D0E" w:rsidP="00AE5D0E">
      <w:pPr>
        <w:rPr>
          <w:lang w:val="ru-RU"/>
        </w:rPr>
      </w:pP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1. Глушков, В. Л. Искусственный интеллект: теория и практика. – Москва: Горячая линия – Телеком, 2020.</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2. Румянцев, А. А. Основы машинного обучения. – Санкт-Петербург: Питер, 2019.</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3. Бурцев, Д. С. Искусственный интеллект. Программирование и применение. – Москва: Наука, 2021.</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4. Носов, И. В. Профессии в области искусственного интеллекта. – Екатеринбург: УралГАУ, 2022.</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5. Кузнецов, А. Н. Технологии искусственного интеллекта: от теории к практике. – Новосибирск: Сибирское универсальное издание, 2021.</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6. Петрова, М. В., Сидоров, П. И. Рынок труда: профессии будущего. – Москва: Альпина Паблишер, 2020.</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7. Баранов, И. А. Перспективы развития искусственного интеллекта в России. – Журнал «Искусственный интеллект», 2023. – № 3.</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8. Соловьев, А. В. Специальности в области информационных технологий и искусственного интеллекта. – Журнал «Наука и образование», 2022. – № 5.</w:t>
      </w:r>
    </w:p>
    <w:p w:rsidR="00AE5D0E" w:rsidRPr="002B0EF6"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9. Фролов, С. В. Искусственный интеллект в образовании: новые профессии. – Москва: Просвещение, 2021.</w:t>
      </w:r>
    </w:p>
    <w:p w:rsidR="00E15F8E" w:rsidRPr="00910448" w:rsidRDefault="00AE5D0E" w:rsidP="00AE5D0E">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10. Официальный сайт Министерства науки и высшего образования Российской Федерации. </w:t>
      </w:r>
      <w:r w:rsidRPr="00910448">
        <w:rPr>
          <w:rFonts w:ascii="Times New Roman" w:eastAsia="Times New Roman" w:hAnsi="Times New Roman" w:cs="Times New Roman"/>
          <w:sz w:val="28"/>
          <w:szCs w:val="28"/>
          <w:lang w:val="ru-RU"/>
        </w:rPr>
        <w:t xml:space="preserve">[Электронный ресурс]. – Режим доступа: </w:t>
      </w:r>
      <w:r>
        <w:rPr>
          <w:rFonts w:ascii="Times New Roman" w:eastAsia="Times New Roman" w:hAnsi="Times New Roman" w:cs="Times New Roman"/>
          <w:sz w:val="28"/>
          <w:szCs w:val="28"/>
        </w:rPr>
        <w:t>https</w:t>
      </w:r>
      <w:r w:rsidRPr="00910448">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minobrnauki</w:t>
      </w:r>
      <w:r w:rsidRPr="00910448">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gov</w:t>
      </w:r>
      <w:r w:rsidRPr="00910448">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ru</w:t>
      </w:r>
      <w:r w:rsidRPr="00910448">
        <w:rPr>
          <w:rFonts w:ascii="Times New Roman" w:eastAsia="Times New Roman" w:hAnsi="Times New Roman" w:cs="Times New Roman"/>
          <w:sz w:val="28"/>
          <w:szCs w:val="28"/>
          <w:lang w:val="ru-RU"/>
        </w:rPr>
        <w:t>.</w:t>
      </w:r>
    </w:p>
    <w:sectPr w:rsidR="00E15F8E" w:rsidRPr="00910448">
      <w:footerReference w:type="default" r:id="rId4"/>
      <w:pgSz w:w="11905" w:h="16837"/>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6AB" w:rsidRDefault="00193B91">
    <w:pPr>
      <w:jc w:val="right"/>
    </w:pPr>
    <w:r>
      <w:fldChar w:fldCharType="begin"/>
    </w:r>
    <w:r>
      <w:rPr>
        <w:rFonts w:ascii="Times New Roman" w:eastAsia="Times New Roman" w:hAnsi="Times New Roman" w:cs="Times New Roman"/>
        <w:sz w:val="24"/>
        <w:szCs w:val="24"/>
      </w:rPr>
      <w:instrText>PAGE</w:instrText>
    </w:r>
    <w:r>
      <w:fldChar w:fldCharType="separate"/>
    </w:r>
    <w:r>
      <w:rPr>
        <w:rFonts w:ascii="Times New Roman" w:eastAsia="Times New Roman" w:hAnsi="Times New Roman" w:cs="Times New Roman"/>
        <w:noProof/>
        <w:sz w:val="24"/>
        <w:szCs w:val="24"/>
      </w:rPr>
      <w:t>11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D0E"/>
    <w:rsid w:val="00193B91"/>
    <w:rsid w:val="00910448"/>
    <w:rsid w:val="00AE5D0E"/>
    <w:rsid w:val="00E15F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8FA87C-C203-4CEF-B2F5-AE51C9399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AE5D0E"/>
    <w:pPr>
      <w:spacing w:after="200" w:line="276" w:lineRule="auto"/>
    </w:pPr>
    <w:rPr>
      <w:rFonts w:ascii="Arial" w:eastAsia="Arial" w:hAnsi="Arial" w:cs="Arial"/>
      <w:sz w:val="20"/>
      <w:szCs w:val="20"/>
      <w:lang w:val="en-US" w:eastAsia="ru-RU"/>
    </w:rPr>
  </w:style>
  <w:style w:type="paragraph" w:styleId="1">
    <w:name w:val="heading 1"/>
    <w:basedOn w:val="a"/>
    <w:link w:val="10"/>
    <w:rsid w:val="00AE5D0E"/>
    <w:pPr>
      <w:spacing w:before="480" w:after="240"/>
      <w:jc w:val="center"/>
      <w:outlineLvl w:val="0"/>
    </w:pPr>
    <w:rPr>
      <w:rFonts w:ascii="Times New Roman" w:eastAsia="Times New Roman" w:hAnsi="Times New Roman" w:cs="Times New Roman"/>
      <w:b/>
      <w:bCs/>
      <w:color w:val="000000"/>
      <w:sz w:val="36"/>
      <w:szCs w:val="36"/>
    </w:rPr>
  </w:style>
  <w:style w:type="paragraph" w:styleId="3">
    <w:name w:val="heading 3"/>
    <w:basedOn w:val="a"/>
    <w:link w:val="30"/>
    <w:rsid w:val="00AE5D0E"/>
    <w:pPr>
      <w:spacing w:before="240" w:after="120"/>
      <w:jc w:val="both"/>
      <w:outlineLvl w:val="2"/>
    </w:pPr>
    <w:rPr>
      <w:rFonts w:ascii="Times New Roman" w:eastAsia="Times New Roman" w:hAnsi="Times New Roman" w:cs="Times New Roman"/>
      <w:b/>
      <w:bCs/>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E5D0E"/>
    <w:rPr>
      <w:rFonts w:ascii="Times New Roman" w:eastAsia="Times New Roman" w:hAnsi="Times New Roman" w:cs="Times New Roman"/>
      <w:b/>
      <w:bCs/>
      <w:color w:val="000000"/>
      <w:sz w:val="36"/>
      <w:szCs w:val="36"/>
      <w:lang w:val="en-US" w:eastAsia="ru-RU"/>
    </w:rPr>
  </w:style>
  <w:style w:type="character" w:customStyle="1" w:styleId="30">
    <w:name w:val="Заголовок 3 Знак"/>
    <w:basedOn w:val="a0"/>
    <w:link w:val="3"/>
    <w:rsid w:val="00AE5D0E"/>
    <w:rPr>
      <w:rFonts w:ascii="Times New Roman" w:eastAsia="Times New Roman" w:hAnsi="Times New Roman" w:cs="Times New Roman"/>
      <w:b/>
      <w:bCs/>
      <w:color w:val="000000"/>
      <w:sz w:val="28"/>
      <w:szCs w:val="28"/>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3689</Words>
  <Characters>21030</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2026-05-01T07:48:00Z</dcterms:created>
  <dcterms:modified xsi:type="dcterms:W3CDTF">2026-05-01T07:48:00Z</dcterms:modified>
</cp:coreProperties>
</file>