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284C71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общий CRUD для системы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284C71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Создать общий CRUD для системы</w:t>
        <w:br/>
        <w:t xml:space="preserve"/>
      </w:r>
      <w:r>
        <w:tab/>
      </w:r>
      <w:r>
        <w:t xml:space="preserve">2) Создание регистрации и авторизации с ролевой политикой</w:t>
        <w:br/>
        <w:t xml:space="preserve"/>
      </w:r>
      <w:r>
        <w:tab/>
      </w:r>
      <w:r>
        <w:t xml:space="preserve">3)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решительность, внимательность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очень легко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имеютсяяя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«5».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54</cp:revision>
  <dcterms:created xsi:type="dcterms:W3CDTF">2022-02-08T07:14:00Z</dcterms:created>
  <dcterms:modified xsi:type="dcterms:W3CDTF">2024-05-03T16:34:00Z</dcterms:modified>
  <dc:description/>
  <dc:identifier/>
  <dc:language/>
  <dc:subject/>
  <dc:title/>
</cp:coreProperties>
</file>