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Введение и постановка задачи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Контекст: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При разработке современных серверных приложений (backend) часто возникает необходимость агрегации данных из нескольких независимых источников перед формированием ответа клиенту. Такими источниками могут выступать микросервисы, базы данных или внешние API.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Проблема: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Операции ввода-вывода (I/O), связанные с сетевыми запросами, обладают значительной латентностью. При последовательном выполнении таких запросов суммарное время ожидания ответа становится неприемлемо высоким. Более того, синхронное (блокирующее) ожидание ответа приводит к неэффективному использованию ресурсов сервера, блокируя исполняющий поток (thread) и снижая общую пропускную способность (throughput) приложения.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Цель работы: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Целью данной лабораторной работы является практическое исследование и сравнение двух подходов к выполнению множественных асинхронных операций: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Последовательный (синхронный) вызов: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Операции выполняются одна за другой, блокируя дальнейшее исполнение до завершения текущей.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Параллельный (асинхронный) вызов: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Операции инициируются одновременно, а их завершение ожидается асинхронно, что позволяет минимизировать общее время ожидания.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Спецификация компонентов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Интерфейс внешних сервисов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Необходимо смоделировать внешние зависимости (сервисы), которые представляют собой "черный ящик" с известной латентностью.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Интерфейс IExternalDataService: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Описывает контракт для получения данных из внешних источников.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/* * Описание контракта для взаимодействия с внешними</w:t>
        <w:br w:type="textWrapping"/>
        <w:t xml:space="preserve"> * источниками данных (API, БД и т.д.).</w:t>
        <w:br w:type="textWrapping"/>
        <w:t xml:space="preserve"> */</w:t>
        <w:br w:type="textWrapping"/>
        <w:t xml:space="preserve">public interface IExternalDataService</w:t>
        <w:br w:type="textWrapping"/>
        <w:t xml:space="preserve">{</w:t>
        <w:br w:type="textWrapping"/>
        <w:t xml:space="preserve">    /// &lt;summary&gt;</w:t>
        <w:br w:type="textWrapping"/>
        <w:t xml:space="preserve">    /// Имитирует асинхронный запрос к API пользователя.</w:t>
        <w:br w:type="textWrapping"/>
        <w:t xml:space="preserve">    /// Требуемая имитация задержки: 2000 мс.</w:t>
        <w:br w:type="textWrapping"/>
        <w:t xml:space="preserve">    /// &lt;/summary&gt;</w:t>
        <w:br w:type="textWrapping"/>
        <w:t xml:space="preserve">    Task&lt;string&gt; GetUserDataAsync(int userId);</w:t>
        <w:br w:type="textWrapping"/>
        <w:br w:type="textWrapping"/>
        <w:t xml:space="preserve">    /// &lt;summary&gt;</w:t>
        <w:br w:type="textWrapping"/>
        <w:t xml:space="preserve">    /// Имитирует асинхронный запрос к API заказов.</w:t>
        <w:br w:type="textWrapping"/>
        <w:t xml:space="preserve">    /// Требуемая имитация задержки: 3000 мс.</w:t>
        <w:br w:type="textWrapping"/>
        <w:t xml:space="preserve">    /// &lt;/summary&gt;</w:t>
        <w:br w:type="textWrapping"/>
        <w:t xml:space="preserve">    Task&lt;string&gt; GetUserOrdersAsync(int userId);</w:t>
        <w:br w:type="textWrapping"/>
        <w:br w:type="textWrapping"/>
        <w:t xml:space="preserve">    /// &lt;summary&gt;</w:t>
        <w:br w:type="textWrapping"/>
        <w:t xml:space="preserve">    /// Имитирует асинхронный запрос к API рекламного контента.</w:t>
        <w:br w:type="textWrapping"/>
        <w:t xml:space="preserve">    /// Требуемая имитация задержки: 1000 мс.</w:t>
        <w:br w:type="textWrapping"/>
        <w:t xml:space="preserve">    /// &lt;/summary&gt;</w:t>
        <w:br w:type="textWrapping"/>
        <w:t xml:space="preserve">    Task&lt;string&gt; GetAdsAsync();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Модель данных и сервис агрегации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Необходимо разработать сервис-агрегатор, который использует IExternalDataService для сбора данных и формирования единой модели ответа.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Класс PagePayload: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Структура для передачи данных (DTO), агрегирующая результаты всех запросов.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Data Transfer Object для агрегированного ответа</w:t>
        <w:br w:type="textWrapping"/>
        <w:t xml:space="preserve">public class PagePayload</w:t>
        <w:br w:type="textWrapping"/>
        <w:t xml:space="preserve">{</w:t>
        <w:br w:type="textWrapping"/>
        <w:t xml:space="preserve">    public string UserData { get; set; }</w:t>
        <w:br w:type="textWrapping"/>
        <w:t xml:space="preserve">    public string OrderData { get; set; }</w:t>
        <w:br w:type="textWrapping"/>
        <w:t xml:space="preserve">    public string AdData { get; set; }</w:t>
        <w:br w:type="textWrapping"/>
        <w:br w:type="textWrapping"/>
        <w:t xml:space="preserve">    public override string ToString()</w:t>
        <w:br w:type="textWrapping"/>
        <w:t xml:space="preserve">    {</w:t>
        <w:br w:type="textWrapping"/>
        <w:t xml:space="preserve">        return $"--- Агрегированный результат --- \nПользователь: {UserData}\nЗаказы: {OrderData}\nРеклама: {AdData}\n-----------------";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Интерфейс IPageAggregator: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Определяет два метода для реализации двух исследуемых стратегий загрузки.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/* * Определяет контракт сервиса-агрегатора,</w:t>
        <w:br w:type="textWrapping"/>
        <w:t xml:space="preserve"> * реализующего различные стратегии загрузки данных.</w:t>
        <w:br w:type="textWrapping"/>
        <w:t xml:space="preserve"> */</w:t>
        <w:br w:type="textWrapping"/>
        <w:t xml:space="preserve">public interface IPageAggregator</w:t>
        <w:br w:type="textWrapping"/>
        <w:t xml:space="preserve">{</w:t>
        <w:br w:type="textWrapping"/>
        <w:t xml:space="preserve">    /// &lt;summary&gt;</w:t>
        <w:br w:type="textWrapping"/>
        <w:t xml:space="preserve">    /// Метод 1: Последовательная стратегия.</w:t>
        <w:br w:type="textWrapping"/>
        <w:t xml:space="preserve">    /// Выполняет запросы к IExternalDataService строго последовательно,</w:t>
        <w:br w:type="textWrapping"/>
        <w:t xml:space="preserve">    /// ожидая завершения каждого предыдущего запроса.</w:t>
        <w:br w:type="textWrapping"/>
        <w:t xml:space="preserve">    /// &lt;/summary&gt;</w:t>
        <w:br w:type="textWrapping"/>
        <w:t xml:space="preserve">    Task&lt;PagePayload&gt; LoadPageDataSequentialAsync(int userId);</w:t>
        <w:br w:type="textWrapping"/>
        <w:br w:type="textWrapping"/>
        <w:t xml:space="preserve">    /// &lt;summary&gt;</w:t>
        <w:br w:type="textWrapping"/>
        <w:t xml:space="preserve">    /// Метод 2: Параллельная стратегия.</w:t>
        <w:br w:type="textWrapping"/>
        <w:t xml:space="preserve">    /// Инициирует все запросы одновременно и асинхронно</w:t>
        <w:br w:type="textWrapping"/>
        <w:t xml:space="preserve">    /// ожидает их общего завершения (c использованием Task.WhenAll).</w:t>
        <w:br w:type="textWrapping"/>
        <w:t xml:space="preserve">    /// &lt;/summary&gt;</w:t>
        <w:br w:type="textWrapping"/>
        <w:t xml:space="preserve">    Task&lt;PagePayload&gt; LoadPageDataParallelAsync(int userId);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План выполнения работы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Создать класс SlowExternalDataService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реализующий интерфейс IExternalDataService.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Внутри каждого метода необходимо использовать Task.Delay для имитации задержки сети в соответствии со спецификацией.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Рекомендуется добавить логирование (в Console) в начало и конец выполнения каждого метода для визуализации времени жизни задачи.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Создать класс PageAggregatorService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реализующий IPageAggregator.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Реализовать DI-паттерн: сервис должен получать IExternalDataService через конструктор.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Реализовать метод LoadPageDataSequentialAsync (используя последовательные await).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Реализовать метод LoadPageDataParallelAsync (используя Task.WhenAll для одновременного ожидания).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Создать управляющий класс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(например, Program.cs):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Инициализировать экземпляры SlowExternalDataService и PageAggregatorService.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Использовать класс System.Diagnostics.Stopwatch для точного измерения времени выполнения.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Последовательно вызвать, измерить и вывести в консоль результат и время выполнения LoadPageDataSequentialAsync.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Выполнить те же действия для LoadPageDataParallelAsync.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Критерии оценки и контрольные вопросы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Студент должен продемонстрировать реализованное приложение и предоставить устный или письменный анализ полученных результатов, ответив на следующие вопросы: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Проанализируйте полученные замеры времени. Почему общее время выполнения в последовательном режиме приблизительно равно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сумме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всех задержек (~6000 мс)?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Почему общее время выполнения в параллельном режиме определяется временем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самой длительной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операции (~3000 мс)?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Сформулируйте ключевое различие между await Task.Delay(2000) и Thread.Sleep(2000). Какое из этих выражений блокирует исполняющий поток и почему это критично для серверных приложений?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Объясните роль Task в TPL (Task Parallel Library) и назначение Task.WhenAll.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Задания повышенной сложности (опционально)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Отказоустойчивость: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Модифицируйте SlowExternalDataService так, чтобы GetUserOrdersAsync генерировал исключение (Exception). Проанализируйте поведение Task.WhenAll в этом случае. Модифицируйте LoadPageDataParallelAsync таким образом, чтобы агрегатор возвращал частично заполненную модель PagePayload (с null в поле заказов), даже если один из запросов завершился с ошибкой.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Отмена операции (Cancellation):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Модифицируйте все асинхронные методы (в обоих интерфейсах) для приема CancellationToken. В Main инициируйте CancellationTokenSource и вызовите Cancel() через 1.5 секунды после старта LoadPageDataParallelAsync. Убедитесь, что выполнение было корректно прервано (с генерацией OperationCanceledException).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Конкуренция (Race Condition):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Добавьте в IExternalDataService резервный метод GetAdsFromBackupAsync() с задержкой 1500 мс. Модифицируйте LoadPageDataParallelAsync так, чтобы для получения рекламы использовался Task.WhenAny для запуска запросов к основному и резервному сервисам. В PagePayload должны попасть данные от того сервиса, который ответил быстрее.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