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440B3" w14:textId="77777777" w:rsidR="00040290" w:rsidRDefault="0080733A">
      <w:pPr>
        <w:spacing w:after="60"/>
      </w:pPr>
      <w:r>
        <w:rPr>
          <w:b/>
          <w:bCs/>
          <w:color w:val="00BCD4"/>
          <w:spacing w:val="80"/>
          <w:sz w:val="20"/>
          <w:szCs w:val="20"/>
        </w:rPr>
        <w:t>ДОКЛАД</w:t>
      </w:r>
    </w:p>
    <w:p w14:paraId="1E52CDB3" w14:textId="77777777" w:rsidR="00040290" w:rsidRDefault="0080733A">
      <w:pPr>
        <w:spacing w:after="120"/>
      </w:pPr>
      <w:r>
        <w:rPr>
          <w:b/>
          <w:bCs/>
          <w:color w:val="0D1B2A"/>
          <w:sz w:val="44"/>
          <w:szCs w:val="44"/>
        </w:rPr>
        <w:t>Роботизация логистики: склад, упаковка, доставка</w:t>
      </w:r>
    </w:p>
    <w:p w14:paraId="69AA081E" w14:textId="77777777" w:rsidR="00040290" w:rsidRDefault="0080733A">
      <w:pPr>
        <w:spacing w:after="60"/>
      </w:pPr>
      <w:r>
        <w:rPr>
          <w:color w:val="607D8B"/>
        </w:rPr>
        <w:t>Как автоматизация меняет всю цепочку поставок — и что это значит для людей и бизнеса</w:t>
      </w:r>
    </w:p>
    <w:p w14:paraId="3B065AAA" w14:textId="77777777" w:rsidR="00040290" w:rsidRDefault="0080733A">
      <w:pPr>
        <w:spacing w:after="300"/>
      </w:pPr>
      <w:r>
        <w:rPr>
          <w:color w:val="90A4AE"/>
          <w:sz w:val="20"/>
          <w:szCs w:val="20"/>
        </w:rPr>
        <w:t>Время доклада: ~5 минут</w:t>
      </w:r>
    </w:p>
    <w:p w14:paraId="7DD0F795" w14:textId="77777777" w:rsidR="00040290" w:rsidRDefault="00040290">
      <w:pPr>
        <w:pBdr>
          <w:bottom w:val="single" w:sz="4" w:space="1" w:color="00BCD4"/>
        </w:pBdr>
        <w:spacing w:before="100" w:after="100"/>
      </w:pPr>
    </w:p>
    <w:p w14:paraId="54B70870" w14:textId="77777777" w:rsidR="00040290" w:rsidRDefault="0080733A">
      <w:pPr>
        <w:pStyle w:val="1"/>
      </w:pPr>
      <w:r>
        <w:t>1. Вступление</w:t>
      </w:r>
    </w:p>
    <w:p w14:paraId="0CCB8D87" w14:textId="77777777" w:rsidR="00040290" w:rsidRDefault="0080733A">
      <w:pPr>
        <w:spacing w:before="60" w:after="100"/>
      </w:pPr>
      <w:r>
        <w:rPr>
          <w:color w:val="37474F"/>
        </w:rPr>
        <w:t xml:space="preserve">Роботизация логистики — уже не будущее, а настоящее. </w:t>
      </w:r>
      <w:proofErr w:type="spellStart"/>
      <w:r>
        <w:rPr>
          <w:color w:val="37474F"/>
        </w:rPr>
        <w:t>Wildberries</w:t>
      </w:r>
      <w:proofErr w:type="spellEnd"/>
      <w:r>
        <w:rPr>
          <w:color w:val="37474F"/>
        </w:rPr>
        <w:t xml:space="preserve">, </w:t>
      </w:r>
      <w:proofErr w:type="spellStart"/>
      <w:r>
        <w:rPr>
          <w:color w:val="37474F"/>
        </w:rPr>
        <w:t>Ozon</w:t>
      </w:r>
      <w:proofErr w:type="spellEnd"/>
      <w:r>
        <w:rPr>
          <w:color w:val="37474F"/>
        </w:rPr>
        <w:t>, X5 Group, «Деловые Линии» и десятки других российских компаний уже запускают роботов на своих объектах. По различным оценкам, к 2030 году до 50% складских операций в России могут быть автоматизированы. Рынок складских роботов растёт на 40% в год.</w:t>
      </w:r>
    </w:p>
    <w:p w14:paraId="7801298A" w14:textId="77777777" w:rsidR="00040290" w:rsidRDefault="0080733A">
      <w:pPr>
        <w:spacing w:before="60" w:after="100"/>
      </w:pPr>
      <w:r>
        <w:rPr>
          <w:color w:val="37474F"/>
        </w:rPr>
        <w:t>Сегодня мы пройдём по всей логистической цепочке — от склада до двери клиента — и разберём, что именно меняется, кому становится лучше, кому хуже, и сколько всё это стоит.</w:t>
      </w:r>
    </w:p>
    <w:p w14:paraId="5FA3877F" w14:textId="77777777" w:rsidR="00040290" w:rsidRDefault="00040290">
      <w:pPr>
        <w:pBdr>
          <w:bottom w:val="single" w:sz="4" w:space="1" w:color="00BCD4"/>
        </w:pBdr>
        <w:spacing w:before="100" w:after="100"/>
      </w:pPr>
    </w:p>
    <w:p w14:paraId="1F91F06D" w14:textId="77777777" w:rsidR="00040290" w:rsidRDefault="0080733A">
      <w:pPr>
        <w:pStyle w:val="1"/>
      </w:pPr>
      <w:r>
        <w:t>2. Роботы на складе</w:t>
      </w:r>
    </w:p>
    <w:p w14:paraId="3CC13E8B" w14:textId="77777777" w:rsidR="00040290" w:rsidRDefault="0080733A">
      <w:pPr>
        <w:spacing w:before="60" w:after="100"/>
      </w:pPr>
      <w:r>
        <w:rPr>
          <w:color w:val="37474F"/>
        </w:rPr>
        <w:t>Склад — первое звено, где роботизация даёт наибольший эффект, потому что здесь сосредоточены самые монотонные и физически тяжёлые операции.</w:t>
      </w:r>
    </w:p>
    <w:p w14:paraId="5C893622" w14:textId="77777777" w:rsidR="00040290" w:rsidRDefault="0080733A">
      <w:pPr>
        <w:pStyle w:val="2"/>
      </w:pPr>
      <w:r>
        <w:t>2.1 Перемещение товаров: AMR и AGV</w:t>
      </w:r>
    </w:p>
    <w:p w14:paraId="16EE95D0" w14:textId="77777777" w:rsidR="00040290" w:rsidRDefault="0080733A">
      <w:pPr>
        <w:spacing w:before="60" w:after="100"/>
      </w:pPr>
      <w:r>
        <w:rPr>
          <w:color w:val="37474F"/>
        </w:rPr>
        <w:t>Автономные мобильные роботы (AMR) и направляемые транспортные средства (AGV) самостоятельно перемещают паллеты и полки с товарами. Ключевые показатели:</w:t>
      </w:r>
    </w:p>
    <w:p w14:paraId="59F60FC6" w14:textId="77777777" w:rsidR="00040290" w:rsidRDefault="0080733A">
      <w:pPr>
        <w:pStyle w:val="a4"/>
        <w:numPr>
          <w:ilvl w:val="0"/>
          <w:numId w:val="2"/>
        </w:numPr>
        <w:spacing w:before="40" w:after="40"/>
      </w:pPr>
      <w:r>
        <w:rPr>
          <w:color w:val="37474F"/>
          <w:sz w:val="23"/>
          <w:szCs w:val="23"/>
        </w:rPr>
        <w:t>Скорость: в 3–5 раз выше, чем при ручном труде</w:t>
      </w:r>
    </w:p>
    <w:p w14:paraId="4FC7F625" w14:textId="77777777" w:rsidR="00040290" w:rsidRDefault="0080733A">
      <w:pPr>
        <w:pStyle w:val="a4"/>
        <w:numPr>
          <w:ilvl w:val="0"/>
          <w:numId w:val="2"/>
        </w:numPr>
        <w:spacing w:before="40" w:after="40"/>
      </w:pPr>
      <w:r>
        <w:rPr>
          <w:color w:val="37474F"/>
          <w:sz w:val="23"/>
          <w:szCs w:val="23"/>
        </w:rPr>
        <w:t>Работа 24/7 без перерывов и больничных</w:t>
      </w:r>
    </w:p>
    <w:p w14:paraId="453AD3C4" w14:textId="77777777" w:rsidR="00040290" w:rsidRDefault="0080733A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37474F"/>
          <w:sz w:val="23"/>
          <w:szCs w:val="23"/>
        </w:rPr>
        <w:t>Wildberries</w:t>
      </w:r>
      <w:proofErr w:type="spellEnd"/>
      <w:r>
        <w:rPr>
          <w:color w:val="37474F"/>
          <w:sz w:val="23"/>
          <w:szCs w:val="23"/>
        </w:rPr>
        <w:t xml:space="preserve"> запустил первые AMR на РЦ в </w:t>
      </w:r>
      <w:proofErr w:type="spellStart"/>
      <w:r>
        <w:rPr>
          <w:color w:val="37474F"/>
          <w:sz w:val="23"/>
          <w:szCs w:val="23"/>
        </w:rPr>
        <w:t>Коледино</w:t>
      </w:r>
      <w:proofErr w:type="spellEnd"/>
      <w:r>
        <w:rPr>
          <w:color w:val="37474F"/>
          <w:sz w:val="23"/>
          <w:szCs w:val="23"/>
        </w:rPr>
        <w:t xml:space="preserve">, </w:t>
      </w:r>
      <w:proofErr w:type="spellStart"/>
      <w:r>
        <w:rPr>
          <w:color w:val="37474F"/>
          <w:sz w:val="23"/>
          <w:szCs w:val="23"/>
        </w:rPr>
        <w:t>Ozon</w:t>
      </w:r>
      <w:proofErr w:type="spellEnd"/>
      <w:r>
        <w:rPr>
          <w:color w:val="37474F"/>
          <w:sz w:val="23"/>
          <w:szCs w:val="23"/>
        </w:rPr>
        <w:t xml:space="preserve"> — в Твери и </w:t>
      </w:r>
      <w:proofErr w:type="spellStart"/>
      <w:r>
        <w:rPr>
          <w:color w:val="37474F"/>
          <w:sz w:val="23"/>
          <w:szCs w:val="23"/>
        </w:rPr>
        <w:t>Хоругвино</w:t>
      </w:r>
      <w:proofErr w:type="spellEnd"/>
    </w:p>
    <w:p w14:paraId="7CDAD65F" w14:textId="77777777" w:rsidR="00040290" w:rsidRDefault="0080733A">
      <w:pPr>
        <w:pStyle w:val="2"/>
      </w:pPr>
      <w:r>
        <w:t>2.2 Инвентаризация</w:t>
      </w:r>
    </w:p>
    <w:p w14:paraId="725F0859" w14:textId="77777777" w:rsidR="00040290" w:rsidRDefault="0080733A">
      <w:pPr>
        <w:spacing w:before="60" w:after="100"/>
      </w:pPr>
      <w:r>
        <w:rPr>
          <w:color w:val="37474F"/>
        </w:rPr>
        <w:t>RFID-оснащённые дроны и наземные роботы облетают/объезжают стеллажи и снимают остатки автоматически. Точность учёта достигает 99.9% против 65–85% при ручной инвентаризации. Процедура, занимавшая несколько дней, занимает несколько часов.</w:t>
      </w:r>
    </w:p>
    <w:p w14:paraId="42D038B1" w14:textId="77777777" w:rsidR="00040290" w:rsidRDefault="0080733A">
      <w:pPr>
        <w:pStyle w:val="2"/>
      </w:pPr>
      <w:r>
        <w:t>2.3 Сортировка</w:t>
      </w:r>
    </w:p>
    <w:p w14:paraId="491BA99A" w14:textId="77777777" w:rsidR="00040290" w:rsidRDefault="0080733A">
      <w:pPr>
        <w:spacing w:before="60" w:after="100"/>
      </w:pPr>
      <w:r>
        <w:rPr>
          <w:color w:val="37474F"/>
        </w:rPr>
        <w:t>Роботы-сортировщики обрабатывают 1000–2500 посылок в час. Автоматическое распознавание штрихкодов, QR и RFID позволяет маршрутизировать товар без участия человека.</w:t>
      </w:r>
    </w:p>
    <w:p w14:paraId="454667D7" w14:textId="77777777" w:rsidR="00040290" w:rsidRDefault="0080733A">
      <w:pPr>
        <w:spacing w:before="60" w:after="100"/>
      </w:pPr>
      <w:r>
        <w:rPr>
          <w:color w:val="37474F"/>
        </w:rPr>
        <w:lastRenderedPageBreak/>
        <w:t>Кто становится менее востребован: кладовщики-инвентаризаторы, операторы погрузчиков, маршрутизаторы перемещений. Кто нужен больше: инженеры по обслуживанию AMR, операторы систем WMS.</w:t>
      </w:r>
    </w:p>
    <w:p w14:paraId="390A765A" w14:textId="77777777" w:rsidR="00040290" w:rsidRDefault="00040290">
      <w:pPr>
        <w:pBdr>
          <w:bottom w:val="single" w:sz="4" w:space="1" w:color="00BCD4"/>
        </w:pBdr>
        <w:spacing w:before="100" w:after="100"/>
      </w:pPr>
    </w:p>
    <w:p w14:paraId="616B2CF7" w14:textId="77777777" w:rsidR="00040290" w:rsidRDefault="0080733A">
      <w:pPr>
        <w:pStyle w:val="1"/>
      </w:pPr>
      <w:r>
        <w:t>3. Упаковка, погрузка и разгрузка</w:t>
      </w:r>
    </w:p>
    <w:p w14:paraId="67A8EA80" w14:textId="77777777" w:rsidR="00040290" w:rsidRDefault="0080733A">
      <w:pPr>
        <w:pStyle w:val="2"/>
      </w:pPr>
      <w:r>
        <w:t xml:space="preserve">3.1 </w:t>
      </w:r>
      <w:proofErr w:type="spellStart"/>
      <w:r>
        <w:t>Паллетайзеры</w:t>
      </w:r>
      <w:proofErr w:type="spellEnd"/>
      <w:r>
        <w:t xml:space="preserve"> и манипуляторы</w:t>
      </w:r>
    </w:p>
    <w:p w14:paraId="56392A7B" w14:textId="77777777" w:rsidR="00040290" w:rsidRDefault="0080733A">
      <w:pPr>
        <w:spacing w:before="60" w:after="100"/>
      </w:pPr>
      <w:r>
        <w:rPr>
          <w:color w:val="37474F"/>
        </w:rPr>
        <w:t xml:space="preserve">Промышленные роботы-манипуляторы — в России их поставляют </w:t>
      </w:r>
      <w:proofErr w:type="spellStart"/>
      <w:r>
        <w:rPr>
          <w:color w:val="37474F"/>
        </w:rPr>
        <w:t>Ronavi</w:t>
      </w:r>
      <w:proofErr w:type="spellEnd"/>
      <w:r>
        <w:rPr>
          <w:color w:val="37474F"/>
        </w:rPr>
        <w:t xml:space="preserve"> </w:t>
      </w:r>
      <w:proofErr w:type="spellStart"/>
      <w:r>
        <w:rPr>
          <w:color w:val="37474F"/>
        </w:rPr>
        <w:t>Robotics</w:t>
      </w:r>
      <w:proofErr w:type="spellEnd"/>
      <w:r>
        <w:rPr>
          <w:color w:val="37474F"/>
        </w:rPr>
        <w:t xml:space="preserve"> и АО «СТА </w:t>
      </w:r>
      <w:proofErr w:type="spellStart"/>
      <w:r>
        <w:rPr>
          <w:color w:val="37474F"/>
        </w:rPr>
        <w:t>Роботикс</w:t>
      </w:r>
      <w:proofErr w:type="spellEnd"/>
      <w:r>
        <w:rPr>
          <w:color w:val="37474F"/>
        </w:rPr>
        <w:t>» — укладывают товар на паллеты со скоростью 800–1200 коробок в час с точностью ±1 мм. Никаких производственных травм при подъёме тяжестей.</w:t>
      </w:r>
    </w:p>
    <w:p w14:paraId="6A1FA5CB" w14:textId="77777777" w:rsidR="00040290" w:rsidRDefault="0080733A">
      <w:pPr>
        <w:pStyle w:val="2"/>
      </w:pPr>
      <w:r>
        <w:t>3.2 Роботы-упаковщиков</w:t>
      </w:r>
    </w:p>
    <w:p w14:paraId="5B285947" w14:textId="77777777" w:rsidR="00040290" w:rsidRDefault="0080733A">
      <w:pPr>
        <w:spacing w:before="60" w:after="100"/>
      </w:pPr>
      <w:r>
        <w:rPr>
          <w:color w:val="37474F"/>
        </w:rPr>
        <w:t xml:space="preserve">Системы автоматической упаковки подбирают оптимальный размер коробки под каждый заказ. </w:t>
      </w:r>
      <w:proofErr w:type="spellStart"/>
      <w:r>
        <w:rPr>
          <w:color w:val="37474F"/>
        </w:rPr>
        <w:t>Ozon</w:t>
      </w:r>
      <w:proofErr w:type="spellEnd"/>
      <w:r>
        <w:rPr>
          <w:color w:val="37474F"/>
        </w:rPr>
        <w:t xml:space="preserve"> внедрил такую систему на РЦ в Твери — экономия упаковочных материалов составила 17%. Ещё важнее — стабильное качество без «человеческого фактора».</w:t>
      </w:r>
    </w:p>
    <w:p w14:paraId="35F5CE49" w14:textId="77777777" w:rsidR="00040290" w:rsidRDefault="0080733A">
      <w:pPr>
        <w:pStyle w:val="2"/>
      </w:pPr>
      <w:r>
        <w:t>3.3 Автоматическая разгрузка доков</w:t>
      </w:r>
    </w:p>
    <w:p w14:paraId="31F7AA07" w14:textId="77777777" w:rsidR="00040290" w:rsidRDefault="0080733A">
      <w:pPr>
        <w:spacing w:before="60" w:after="100"/>
      </w:pPr>
      <w:r>
        <w:rPr>
          <w:color w:val="37474F"/>
        </w:rPr>
        <w:t xml:space="preserve">Роботизированные конвейерные системы разгружают стандартную фуру за 20–30 минут вместо 2–3 часов с бригадой грузчиков. В России такие решения внедряют ITSF и «Логистика 4.0» на объектах </w:t>
      </w:r>
      <w:proofErr w:type="spellStart"/>
      <w:r>
        <w:rPr>
          <w:color w:val="37474F"/>
        </w:rPr>
        <w:t>Wildberries</w:t>
      </w:r>
      <w:proofErr w:type="spellEnd"/>
      <w:r>
        <w:rPr>
          <w:color w:val="37474F"/>
        </w:rPr>
        <w:t xml:space="preserve"> и «Ленты». Коэффициент эффективности: ×6–8.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040290" w14:paraId="6A93A78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8A6A" w14:textId="77777777" w:rsidR="00040290" w:rsidRDefault="0080733A">
            <w:r>
              <w:rPr>
                <w:b/>
                <w:bCs/>
                <w:color w:val="FFFFFF"/>
                <w:sz w:val="22"/>
                <w:szCs w:val="22"/>
              </w:rPr>
              <w:t>Скорость разгрузки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4BD00" w14:textId="77777777" w:rsidR="00040290" w:rsidRDefault="0080733A">
            <w:r>
              <w:rPr>
                <w:color w:val="1A237E"/>
                <w:sz w:val="22"/>
                <w:szCs w:val="22"/>
              </w:rPr>
              <w:t>×6–8 быстрее ручного труда</w:t>
            </w:r>
          </w:p>
        </w:tc>
      </w:tr>
      <w:tr w:rsidR="00040290" w14:paraId="648D452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FC468" w14:textId="77777777" w:rsidR="00040290" w:rsidRDefault="0080733A">
            <w:r>
              <w:rPr>
                <w:b/>
                <w:bCs/>
                <w:color w:val="FFFFFF"/>
                <w:sz w:val="22"/>
                <w:szCs w:val="22"/>
              </w:rPr>
              <w:t>Экономия упаковки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EB11B" w14:textId="77777777" w:rsidR="00040290" w:rsidRDefault="0080733A">
            <w:r>
              <w:rPr>
                <w:color w:val="1A237E"/>
                <w:sz w:val="22"/>
                <w:szCs w:val="22"/>
              </w:rPr>
              <w:t>−</w:t>
            </w:r>
            <w:r>
              <w:rPr>
                <w:color w:val="1A237E"/>
                <w:sz w:val="22"/>
                <w:szCs w:val="22"/>
              </w:rPr>
              <w:t>15–20% материалов</w:t>
            </w:r>
          </w:p>
        </w:tc>
      </w:tr>
      <w:tr w:rsidR="00040290" w14:paraId="51F44AE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2DC09" w14:textId="77777777" w:rsidR="00040290" w:rsidRDefault="0080733A">
            <w:r>
              <w:rPr>
                <w:b/>
                <w:bCs/>
                <w:color w:val="FFFFFF"/>
                <w:sz w:val="22"/>
                <w:szCs w:val="22"/>
              </w:rPr>
              <w:t>Травмы при подъёме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00A33" w14:textId="77777777" w:rsidR="00040290" w:rsidRDefault="0080733A">
            <w:r>
              <w:rPr>
                <w:color w:val="1A237E"/>
                <w:sz w:val="22"/>
                <w:szCs w:val="22"/>
              </w:rPr>
              <w:t>0 при полной автоматизации</w:t>
            </w:r>
          </w:p>
        </w:tc>
      </w:tr>
    </w:tbl>
    <w:p w14:paraId="23EB3E71" w14:textId="77777777" w:rsidR="00040290" w:rsidRDefault="00040290">
      <w:pPr>
        <w:spacing w:before="120"/>
      </w:pPr>
    </w:p>
    <w:p w14:paraId="12C72E73" w14:textId="77777777" w:rsidR="00040290" w:rsidRDefault="00040290">
      <w:pPr>
        <w:pBdr>
          <w:bottom w:val="single" w:sz="4" w:space="1" w:color="00BCD4"/>
        </w:pBdr>
        <w:spacing w:before="100" w:after="100"/>
      </w:pPr>
    </w:p>
    <w:p w14:paraId="7E4DAA7F" w14:textId="77777777" w:rsidR="00040290" w:rsidRDefault="0080733A">
      <w:pPr>
        <w:pStyle w:val="1"/>
      </w:pPr>
      <w:r>
        <w:t>4. Доставка: от хаба до двери</w:t>
      </w:r>
    </w:p>
    <w:p w14:paraId="0492B73C" w14:textId="77777777" w:rsidR="00040290" w:rsidRDefault="0080733A">
      <w:pPr>
        <w:pStyle w:val="2"/>
      </w:pPr>
      <w:r>
        <w:t>4.1 Магистральные маршруты: автономные грузовики</w:t>
      </w:r>
    </w:p>
    <w:p w14:paraId="0B8C3E42" w14:textId="77777777" w:rsidR="00040290" w:rsidRDefault="0080733A">
      <w:pPr>
        <w:spacing w:before="60" w:after="100"/>
      </w:pPr>
      <w:r>
        <w:rPr>
          <w:color w:val="37474F"/>
        </w:rPr>
        <w:t>В России автономные грузовики для дальних рейсов развивают КАМАЗ (проект «Евразия»), Яндекс Беспилотные и Cognitive Pilot. КАМАЗ уже прошёл свыше 1000 км без водителя в тестовых рейсах. Ключевые преимущества:</w:t>
      </w:r>
    </w:p>
    <w:p w14:paraId="1E3D2C11" w14:textId="77777777" w:rsidR="00040290" w:rsidRDefault="0080733A">
      <w:pPr>
        <w:pStyle w:val="a4"/>
        <w:numPr>
          <w:ilvl w:val="0"/>
          <w:numId w:val="2"/>
        </w:numPr>
        <w:spacing w:before="40" w:after="40"/>
      </w:pPr>
      <w:r>
        <w:rPr>
          <w:color w:val="37474F"/>
          <w:sz w:val="23"/>
          <w:szCs w:val="23"/>
        </w:rPr>
        <w:t>Нет ограничений режима труда и отдыха водителя (ПП РФ № 1734)</w:t>
      </w:r>
    </w:p>
    <w:p w14:paraId="2BD04398" w14:textId="77777777" w:rsidR="00040290" w:rsidRDefault="0080733A">
      <w:pPr>
        <w:pStyle w:val="a4"/>
        <w:numPr>
          <w:ilvl w:val="0"/>
          <w:numId w:val="2"/>
        </w:numPr>
        <w:spacing w:before="40" w:after="40"/>
      </w:pPr>
      <w:r>
        <w:rPr>
          <w:color w:val="37474F"/>
          <w:sz w:val="23"/>
          <w:szCs w:val="23"/>
        </w:rPr>
        <w:t>Экономия 30–40% на логистике дальних перевозок</w:t>
      </w:r>
    </w:p>
    <w:p w14:paraId="6FBDF9A1" w14:textId="77777777" w:rsidR="00040290" w:rsidRDefault="0080733A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37474F"/>
          <w:sz w:val="23"/>
          <w:szCs w:val="23"/>
        </w:rPr>
        <w:t>Predictive</w:t>
      </w:r>
      <w:proofErr w:type="spellEnd"/>
      <w:r>
        <w:rPr>
          <w:color w:val="37474F"/>
          <w:sz w:val="23"/>
          <w:szCs w:val="23"/>
        </w:rPr>
        <w:t xml:space="preserve"> </w:t>
      </w:r>
      <w:proofErr w:type="spellStart"/>
      <w:r>
        <w:rPr>
          <w:color w:val="37474F"/>
          <w:sz w:val="23"/>
          <w:szCs w:val="23"/>
        </w:rPr>
        <w:t>maintenance</w:t>
      </w:r>
      <w:proofErr w:type="spellEnd"/>
      <w:r>
        <w:rPr>
          <w:color w:val="37474F"/>
          <w:sz w:val="23"/>
          <w:szCs w:val="23"/>
        </w:rPr>
        <w:t xml:space="preserve"> снижает простои</w:t>
      </w:r>
    </w:p>
    <w:p w14:paraId="661E8667" w14:textId="77777777" w:rsidR="00040290" w:rsidRDefault="0080733A">
      <w:pPr>
        <w:pStyle w:val="2"/>
      </w:pPr>
      <w:r>
        <w:t xml:space="preserve">4.2 Городская доставка: AI-маршрутизация и </w:t>
      </w:r>
      <w:proofErr w:type="spellStart"/>
      <w:r>
        <w:t>электроплатформы</w:t>
      </w:r>
      <w:proofErr w:type="spellEnd"/>
    </w:p>
    <w:p w14:paraId="3C17136E" w14:textId="77777777" w:rsidR="00040290" w:rsidRDefault="0080733A">
      <w:pPr>
        <w:spacing w:before="60" w:after="100"/>
      </w:pPr>
      <w:r>
        <w:rPr>
          <w:color w:val="37474F"/>
        </w:rPr>
        <w:t xml:space="preserve">На уровне города Яндекс Маршрутизация сокращает пробег курьеров на 15–20%, МТС Логистика и ГК «Деловые Линии» внедряют динамическую </w:t>
      </w:r>
      <w:r>
        <w:rPr>
          <w:color w:val="37474F"/>
        </w:rPr>
        <w:lastRenderedPageBreak/>
        <w:t xml:space="preserve">маршрутизацию для маркетплейсов. В Москве и Петербурге растёт парк </w:t>
      </w:r>
      <w:proofErr w:type="spellStart"/>
      <w:r>
        <w:rPr>
          <w:color w:val="37474F"/>
        </w:rPr>
        <w:t>электрокаргобайков</w:t>
      </w:r>
      <w:proofErr w:type="spellEnd"/>
      <w:r>
        <w:rPr>
          <w:color w:val="37474F"/>
        </w:rPr>
        <w:t xml:space="preserve"> для доставки внутри города.</w:t>
      </w:r>
    </w:p>
    <w:p w14:paraId="5C514005" w14:textId="77777777" w:rsidR="00040290" w:rsidRDefault="0080733A">
      <w:pPr>
        <w:pStyle w:val="2"/>
      </w:pPr>
      <w:r>
        <w:t>4.3 Последняя миля: дроны и наземные роверы</w:t>
      </w:r>
    </w:p>
    <w:p w14:paraId="3411F096" w14:textId="77777777" w:rsidR="00040290" w:rsidRDefault="0080733A">
      <w:pPr>
        <w:spacing w:before="60" w:after="100"/>
      </w:pPr>
      <w:r>
        <w:rPr>
          <w:color w:val="37474F"/>
        </w:rPr>
        <w:t xml:space="preserve">Последнюю милю в России уже закрывают Яндекс Ровер (свыше 100 000 доставок в Москве) и дроны Почты России, которая тестирует беспилотную доставку в Якутии и на Чукотке. </w:t>
      </w:r>
      <w:proofErr w:type="spellStart"/>
      <w:r>
        <w:rPr>
          <w:color w:val="37474F"/>
        </w:rPr>
        <w:t>SberLogistics</w:t>
      </w:r>
      <w:proofErr w:type="spellEnd"/>
      <w:r>
        <w:rPr>
          <w:color w:val="37474F"/>
        </w:rPr>
        <w:t xml:space="preserve"> пилотирует роверы в нескольких городах. Экономика убедительная:</w:t>
      </w:r>
    </w:p>
    <w:p w14:paraId="2F476C21" w14:textId="77777777" w:rsidR="00040290" w:rsidRDefault="0080733A">
      <w:pPr>
        <w:pStyle w:val="a4"/>
        <w:numPr>
          <w:ilvl w:val="0"/>
          <w:numId w:val="2"/>
        </w:numPr>
        <w:spacing w:before="40" w:after="40"/>
      </w:pPr>
      <w:r>
        <w:rPr>
          <w:color w:val="37474F"/>
          <w:sz w:val="23"/>
          <w:szCs w:val="23"/>
        </w:rPr>
        <w:t>Стоимость доставки дроном: $0.10–$0.50</w:t>
      </w:r>
    </w:p>
    <w:p w14:paraId="620C0C52" w14:textId="77777777" w:rsidR="00040290" w:rsidRDefault="0080733A">
      <w:pPr>
        <w:pStyle w:val="a4"/>
        <w:numPr>
          <w:ilvl w:val="0"/>
          <w:numId w:val="2"/>
        </w:numPr>
        <w:spacing w:before="40" w:after="40"/>
      </w:pPr>
      <w:r>
        <w:rPr>
          <w:color w:val="37474F"/>
          <w:sz w:val="23"/>
          <w:szCs w:val="23"/>
        </w:rPr>
        <w:t>Стоимость доставки курьером: $5–$15</w:t>
      </w:r>
    </w:p>
    <w:p w14:paraId="034199EF" w14:textId="77777777" w:rsidR="00040290" w:rsidRDefault="0080733A">
      <w:pPr>
        <w:pStyle w:val="a4"/>
        <w:numPr>
          <w:ilvl w:val="0"/>
          <w:numId w:val="2"/>
        </w:numPr>
        <w:spacing w:before="40" w:after="40"/>
      </w:pPr>
      <w:r>
        <w:rPr>
          <w:color w:val="37474F"/>
          <w:sz w:val="23"/>
          <w:szCs w:val="23"/>
        </w:rPr>
        <w:t>Скорость: 15–30 минут в радиусе 5–10 км</w:t>
      </w:r>
    </w:p>
    <w:p w14:paraId="06BB07C5" w14:textId="77777777" w:rsidR="00040290" w:rsidRDefault="0080733A">
      <w:pPr>
        <w:spacing w:before="60" w:after="100"/>
      </w:pPr>
      <w:r>
        <w:rPr>
          <w:color w:val="37474F"/>
        </w:rPr>
        <w:t>Кто становится менее востребован: дальнобойщики на регулярных маршрутах, часть курьеров последней мили. При этом растёт спрос на диспетчеров дронов, операторов роверов и технических специалистов.</w:t>
      </w:r>
    </w:p>
    <w:p w14:paraId="5025CEE9" w14:textId="77777777" w:rsidR="00040290" w:rsidRDefault="00040290">
      <w:pPr>
        <w:pBdr>
          <w:bottom w:val="single" w:sz="4" w:space="1" w:color="00BCD4"/>
        </w:pBdr>
        <w:spacing w:before="100" w:after="100"/>
      </w:pPr>
    </w:p>
    <w:p w14:paraId="557F8FE9" w14:textId="77777777" w:rsidR="00040290" w:rsidRDefault="0080733A">
      <w:pPr>
        <w:pStyle w:val="1"/>
      </w:pPr>
      <w:r>
        <w:t>5. Что меняется для людей</w:t>
      </w:r>
    </w:p>
    <w:p w14:paraId="19C0AEF2" w14:textId="77777777" w:rsidR="00040290" w:rsidRDefault="0080733A">
      <w:pPr>
        <w:pStyle w:val="2"/>
      </w:pPr>
      <w:r>
        <w:t>5.1 Работники</w:t>
      </w:r>
    </w:p>
    <w:p w14:paraId="10043077" w14:textId="77777777" w:rsidR="00040290" w:rsidRDefault="0080733A">
      <w:pPr>
        <w:spacing w:before="60" w:after="100"/>
      </w:pPr>
      <w:r>
        <w:rPr>
          <w:color w:val="37474F"/>
        </w:rPr>
        <w:t>Физически опасный и монотонный труд постепенно уходит. Вместо него — контроль, настройка и обслуживание роботизированных систем. Появляются новые профессии: оператор AMR, инженер по WMS, аналитик данных склада. При этом часть позиций (грузчики, сортировщики, инвентаризаторы) действительно сокращается, и это требует программ переквалификации.</w:t>
      </w:r>
    </w:p>
    <w:p w14:paraId="0BC401B3" w14:textId="77777777" w:rsidR="00040290" w:rsidRDefault="0080733A">
      <w:pPr>
        <w:pStyle w:val="2"/>
      </w:pPr>
      <w:r>
        <w:t>5.2 Менеджеры</w:t>
      </w:r>
    </w:p>
    <w:p w14:paraId="7981F9E7" w14:textId="77777777" w:rsidR="00040290" w:rsidRDefault="0080733A">
      <w:pPr>
        <w:spacing w:before="60" w:after="100"/>
      </w:pPr>
      <w:r>
        <w:rPr>
          <w:color w:val="37474F"/>
        </w:rPr>
        <w:t>Системы мониторинга дают данные в реальном времени: где находится каждая паллета, какой KPI выполнен, где узкое место. Ручной учёт и «Excel-инвентаризации» уходят в прошлое. Задача менеджера смещается в сторону управления данными и принятия решений на основе аналитики.</w:t>
      </w:r>
    </w:p>
    <w:p w14:paraId="0A5D16DF" w14:textId="77777777" w:rsidR="00040290" w:rsidRDefault="0080733A">
      <w:pPr>
        <w:pStyle w:val="2"/>
      </w:pPr>
      <w:r>
        <w:t>5.3 Владельцы и топ-менеджмент</w:t>
      </w:r>
    </w:p>
    <w:p w14:paraId="3043178B" w14:textId="77777777" w:rsidR="00040290" w:rsidRDefault="0080733A">
      <w:pPr>
        <w:spacing w:before="60" w:after="100"/>
      </w:pPr>
      <w:r>
        <w:rPr>
          <w:color w:val="37474F"/>
        </w:rPr>
        <w:t>Роботизация позволяет масштабировать объём обработки на 30% без пропорционального роста штата. Фонд оплаты труда сокращается на 40–60% при переходе на полную автоматизацию. ROI — в среднем 2–5 лет в зависимости от масштаба. Риски: высокие капитальные затраты, уязвимость к кибератакам и техническим сбоям.</w:t>
      </w:r>
    </w:p>
    <w:p w14:paraId="18EB019F" w14:textId="77777777" w:rsidR="00040290" w:rsidRDefault="00040290">
      <w:pPr>
        <w:pBdr>
          <w:bottom w:val="single" w:sz="4" w:space="1" w:color="00BCD4"/>
        </w:pBdr>
        <w:spacing w:before="100" w:after="100"/>
      </w:pPr>
    </w:p>
    <w:p w14:paraId="0AA9E73D" w14:textId="77777777" w:rsidR="00040290" w:rsidRDefault="0080733A">
      <w:pPr>
        <w:pStyle w:val="1"/>
      </w:pPr>
      <w:r>
        <w:t xml:space="preserve">6. Стоимость перехода: модернизация </w:t>
      </w:r>
      <w:proofErr w:type="spellStart"/>
      <w:r>
        <w:t>vs</w:t>
      </w:r>
      <w:proofErr w:type="spellEnd"/>
      <w:r>
        <w:t xml:space="preserve"> строительство с нуля</w:t>
      </w:r>
    </w:p>
    <w:p w14:paraId="3318C4A9" w14:textId="77777777" w:rsidR="00040290" w:rsidRDefault="0080733A">
      <w:pPr>
        <w:spacing w:before="60" w:after="100"/>
      </w:pPr>
      <w:r>
        <w:rPr>
          <w:color w:val="37474F"/>
        </w:rPr>
        <w:t>Здесь у компаний есть три сценария:</w:t>
      </w:r>
    </w:p>
    <w:p w14:paraId="583D5565" w14:textId="77777777" w:rsidR="00040290" w:rsidRDefault="0080733A">
      <w:pPr>
        <w:pStyle w:val="2"/>
      </w:pPr>
      <w:r>
        <w:t>Сценарий А: Ручной склад (статус-кво)</w:t>
      </w:r>
    </w:p>
    <w:p w14:paraId="4401E0E7" w14:textId="77777777" w:rsidR="00040290" w:rsidRDefault="0080733A">
      <w:pPr>
        <w:spacing w:before="60" w:after="100"/>
      </w:pPr>
      <w:r>
        <w:rPr>
          <w:color w:val="37474F"/>
        </w:rPr>
        <w:lastRenderedPageBreak/>
        <w:t xml:space="preserve">Операционные расходы: $8–15 на каждое </w:t>
      </w:r>
      <w:proofErr w:type="spellStart"/>
      <w:r>
        <w:rPr>
          <w:color w:val="37474F"/>
        </w:rPr>
        <w:t>паллетное</w:t>
      </w:r>
      <w:proofErr w:type="spellEnd"/>
      <w:r>
        <w:rPr>
          <w:color w:val="37474F"/>
        </w:rPr>
        <w:t xml:space="preserve"> перемещение. ФОТ составляет 60–70% всех затрат. Точность: 65–85%. Часы работы: 16–18 в сутки. Масштабирование = нанять ещё людей.</w:t>
      </w:r>
    </w:p>
    <w:p w14:paraId="171DD643" w14:textId="77777777" w:rsidR="00040290" w:rsidRDefault="0080733A">
      <w:pPr>
        <w:pStyle w:val="2"/>
      </w:pPr>
      <w:r>
        <w:t>Сценарий Б: Модернизация существующего склада</w:t>
      </w:r>
    </w:p>
    <w:p w14:paraId="6EB181BB" w14:textId="77777777" w:rsidR="00040290" w:rsidRDefault="0080733A">
      <w:pPr>
        <w:pStyle w:val="a4"/>
        <w:numPr>
          <w:ilvl w:val="0"/>
          <w:numId w:val="2"/>
        </w:numPr>
        <w:spacing w:before="40" w:after="40"/>
      </w:pPr>
      <w:r>
        <w:rPr>
          <w:color w:val="37474F"/>
          <w:sz w:val="23"/>
          <w:szCs w:val="23"/>
        </w:rPr>
        <w:t>Капитальные вложения: $3–10 млн для среднего склада</w:t>
      </w:r>
    </w:p>
    <w:p w14:paraId="2ACAE862" w14:textId="77777777" w:rsidR="00040290" w:rsidRDefault="0080733A">
      <w:pPr>
        <w:pStyle w:val="a4"/>
        <w:numPr>
          <w:ilvl w:val="0"/>
          <w:numId w:val="2"/>
        </w:numPr>
        <w:spacing w:before="40" w:after="40"/>
      </w:pPr>
      <w:r>
        <w:rPr>
          <w:color w:val="37474F"/>
          <w:sz w:val="23"/>
          <w:szCs w:val="23"/>
        </w:rPr>
        <w:t>Срок внедрения: 1–2 года</w:t>
      </w:r>
    </w:p>
    <w:p w14:paraId="4541BE69" w14:textId="77777777" w:rsidR="00040290" w:rsidRDefault="0080733A">
      <w:pPr>
        <w:pStyle w:val="a4"/>
        <w:numPr>
          <w:ilvl w:val="0"/>
          <w:numId w:val="2"/>
        </w:numPr>
        <w:spacing w:before="40" w:after="40"/>
      </w:pPr>
      <w:r>
        <w:rPr>
          <w:color w:val="37474F"/>
          <w:sz w:val="23"/>
          <w:szCs w:val="23"/>
        </w:rPr>
        <w:t>ROI: 3–5 лет</w:t>
      </w:r>
    </w:p>
    <w:p w14:paraId="06328E93" w14:textId="77777777" w:rsidR="00040290" w:rsidRDefault="0080733A">
      <w:pPr>
        <w:pStyle w:val="a4"/>
        <w:numPr>
          <w:ilvl w:val="0"/>
          <w:numId w:val="2"/>
        </w:numPr>
        <w:spacing w:before="40" w:after="40"/>
      </w:pPr>
      <w:r>
        <w:rPr>
          <w:color w:val="37474F"/>
          <w:sz w:val="23"/>
          <w:szCs w:val="23"/>
        </w:rPr>
        <w:t>Плюс: совместимость с текущей инфраструктурой, часть персонала сохраняется</w:t>
      </w:r>
    </w:p>
    <w:p w14:paraId="5C945B5E" w14:textId="77777777" w:rsidR="00040290" w:rsidRDefault="0080733A">
      <w:pPr>
        <w:pStyle w:val="a4"/>
        <w:numPr>
          <w:ilvl w:val="0"/>
          <w:numId w:val="2"/>
        </w:numPr>
        <w:spacing w:before="40" w:after="40"/>
      </w:pPr>
      <w:r>
        <w:rPr>
          <w:color w:val="37474F"/>
          <w:sz w:val="23"/>
          <w:szCs w:val="23"/>
        </w:rPr>
        <w:t>Минус: ограничения старой планировки, «заплатки» вместо оптимальной архитектуры</w:t>
      </w:r>
    </w:p>
    <w:p w14:paraId="4282074E" w14:textId="77777777" w:rsidR="00040290" w:rsidRDefault="0080733A">
      <w:pPr>
        <w:spacing w:before="60" w:after="100"/>
      </w:pPr>
      <w:r>
        <w:rPr>
          <w:color w:val="37474F"/>
        </w:rPr>
        <w:t xml:space="preserve">Рекомендуется при объёме свыше 50 000 </w:t>
      </w:r>
      <w:proofErr w:type="spellStart"/>
      <w:r>
        <w:rPr>
          <w:color w:val="37474F"/>
        </w:rPr>
        <w:t>паллетных</w:t>
      </w:r>
      <w:proofErr w:type="spellEnd"/>
      <w:r>
        <w:rPr>
          <w:color w:val="37474F"/>
        </w:rPr>
        <w:t xml:space="preserve"> перемещений в месяц.</w:t>
      </w:r>
    </w:p>
    <w:p w14:paraId="115F133B" w14:textId="77777777" w:rsidR="00040290" w:rsidRDefault="0080733A">
      <w:pPr>
        <w:pStyle w:val="2"/>
      </w:pPr>
      <w:r>
        <w:t>Сценарий В: Строительство с нуля (</w:t>
      </w:r>
      <w:proofErr w:type="spellStart"/>
      <w:r>
        <w:t>Greenfield</w:t>
      </w:r>
      <w:proofErr w:type="spellEnd"/>
      <w:r>
        <w:t xml:space="preserve">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warehouse</w:t>
      </w:r>
      <w:proofErr w:type="spellEnd"/>
      <w:r>
        <w:t>)</w:t>
      </w:r>
    </w:p>
    <w:p w14:paraId="07717463" w14:textId="77777777" w:rsidR="00040290" w:rsidRDefault="0080733A">
      <w:pPr>
        <w:pStyle w:val="a4"/>
        <w:numPr>
          <w:ilvl w:val="0"/>
          <w:numId w:val="2"/>
        </w:numPr>
        <w:spacing w:before="40" w:after="40"/>
      </w:pPr>
      <w:r>
        <w:rPr>
          <w:color w:val="37474F"/>
          <w:sz w:val="23"/>
          <w:szCs w:val="23"/>
        </w:rPr>
        <w:t>Капитальные вложения: $30–150 млн+</w:t>
      </w:r>
    </w:p>
    <w:p w14:paraId="268AA50D" w14:textId="77777777" w:rsidR="00040290" w:rsidRDefault="0080733A">
      <w:pPr>
        <w:pStyle w:val="a4"/>
        <w:numPr>
          <w:ilvl w:val="0"/>
          <w:numId w:val="2"/>
        </w:numPr>
        <w:spacing w:before="40" w:after="40"/>
      </w:pPr>
      <w:r>
        <w:rPr>
          <w:color w:val="37474F"/>
          <w:sz w:val="23"/>
          <w:szCs w:val="23"/>
        </w:rPr>
        <w:t>Срок: 2–4 года</w:t>
      </w:r>
    </w:p>
    <w:p w14:paraId="2FEAA835" w14:textId="77777777" w:rsidR="00040290" w:rsidRDefault="0080733A">
      <w:pPr>
        <w:pStyle w:val="a4"/>
        <w:numPr>
          <w:ilvl w:val="0"/>
          <w:numId w:val="2"/>
        </w:numPr>
        <w:spacing w:before="40" w:after="40"/>
      </w:pPr>
      <w:r>
        <w:rPr>
          <w:color w:val="37474F"/>
          <w:sz w:val="23"/>
          <w:szCs w:val="23"/>
        </w:rPr>
        <w:t>ROI: 5–8 лет</w:t>
      </w:r>
    </w:p>
    <w:p w14:paraId="5843D3D7" w14:textId="77777777" w:rsidR="00040290" w:rsidRDefault="0080733A">
      <w:pPr>
        <w:pStyle w:val="a4"/>
        <w:numPr>
          <w:ilvl w:val="0"/>
          <w:numId w:val="2"/>
        </w:numPr>
        <w:spacing w:before="40" w:after="40"/>
      </w:pPr>
      <w:r>
        <w:rPr>
          <w:color w:val="37474F"/>
          <w:sz w:val="23"/>
          <w:szCs w:val="23"/>
        </w:rPr>
        <w:t>Полная автоматизация: AS/RS (автоматизированные стеллажные системы), AMR, конвейеры, AI-системы</w:t>
      </w:r>
    </w:p>
    <w:p w14:paraId="3D22D019" w14:textId="77777777" w:rsidR="00040290" w:rsidRDefault="0080733A">
      <w:pPr>
        <w:pStyle w:val="a4"/>
        <w:numPr>
          <w:ilvl w:val="0"/>
          <w:numId w:val="2"/>
        </w:numPr>
        <w:spacing w:before="40" w:after="40"/>
      </w:pPr>
      <w:r>
        <w:rPr>
          <w:color w:val="37474F"/>
          <w:sz w:val="23"/>
          <w:szCs w:val="23"/>
        </w:rPr>
        <w:t>Операционные расходы на 50–70% ниже ручного склада</w:t>
      </w:r>
    </w:p>
    <w:p w14:paraId="7B96259F" w14:textId="77777777" w:rsidR="00040290" w:rsidRDefault="0080733A">
      <w:pPr>
        <w:spacing w:before="60" w:after="100"/>
      </w:pPr>
      <w:r>
        <w:rPr>
          <w:color w:val="37474F"/>
        </w:rPr>
        <w:t xml:space="preserve">Подходит при объёме свыше 200 000 </w:t>
      </w:r>
      <w:proofErr w:type="spellStart"/>
      <w:r>
        <w:rPr>
          <w:color w:val="37474F"/>
        </w:rPr>
        <w:t>паллетных</w:t>
      </w:r>
      <w:proofErr w:type="spellEnd"/>
      <w:r>
        <w:rPr>
          <w:color w:val="37474F"/>
        </w:rPr>
        <w:t xml:space="preserve"> перемещений в месяц или при проектировании нового объекта с нуля.</w:t>
      </w:r>
    </w:p>
    <w:p w14:paraId="4A2E3D19" w14:textId="77777777" w:rsidR="00040290" w:rsidRDefault="0080733A">
      <w:pPr>
        <w:pStyle w:val="2"/>
      </w:pPr>
      <w:r>
        <w:t>Вывод по стоимости</w:t>
      </w:r>
    </w:p>
    <w:p w14:paraId="6AEAB721" w14:textId="77777777" w:rsidR="00040290" w:rsidRDefault="0080733A">
      <w:pPr>
        <w:spacing w:before="60" w:after="100"/>
      </w:pPr>
      <w:r>
        <w:rPr>
          <w:color w:val="37474F"/>
        </w:rPr>
        <w:t>Для большинства действующих операторов модернизация — более быстрый и дешёвый путь к окупаемости. Строительство с нуля даёт максимальную эффективность, но требует значительного горизонта планирования и инвестиций. Ключевой вопрос — текущий объём операций и срок окупаемости, который готов принять акционер.</w:t>
      </w:r>
    </w:p>
    <w:p w14:paraId="49805F07" w14:textId="77777777" w:rsidR="00040290" w:rsidRDefault="00040290">
      <w:pPr>
        <w:pBdr>
          <w:bottom w:val="single" w:sz="4" w:space="1" w:color="00BCD4"/>
        </w:pBdr>
        <w:spacing w:before="100" w:after="100"/>
      </w:pPr>
    </w:p>
    <w:p w14:paraId="5CCA7B10" w14:textId="77777777" w:rsidR="00040290" w:rsidRDefault="0080733A">
      <w:pPr>
        <w:pStyle w:val="1"/>
      </w:pPr>
      <w:r>
        <w:t>7. Заключение</w:t>
      </w:r>
    </w:p>
    <w:p w14:paraId="5EE007C0" w14:textId="77777777" w:rsidR="00040290" w:rsidRDefault="0080733A">
      <w:pPr>
        <w:spacing w:before="60" w:after="100"/>
      </w:pPr>
      <w:r>
        <w:rPr>
          <w:color w:val="37474F"/>
        </w:rPr>
        <w:t>Роботы уже сегодня охватывают всю логистическую цепочку: от инвентаризации стеллажей до доставки посылки на порог. Они не «убивают рабочие места» в вакууме — они трансформируют их: часть позиций исчезает, часть появляется, требования к квалификации растут.</w:t>
      </w:r>
    </w:p>
    <w:p w14:paraId="53964304" w14:textId="77777777" w:rsidR="00040290" w:rsidRDefault="0080733A">
      <w:pPr>
        <w:spacing w:before="60" w:after="100"/>
      </w:pPr>
      <w:r>
        <w:rPr>
          <w:color w:val="37474F"/>
        </w:rPr>
        <w:t>Для бизнеса вопрос уже не «роботизировать или нет», а «как быстро и с какого звена начать». Рекомендуемый подход — пилотный проект в одной зоне склада с AMR-роботами, анализ ROI, и поэтапное масштабирование.</w:t>
      </w:r>
    </w:p>
    <w:p w14:paraId="4695CA5E" w14:textId="77777777" w:rsidR="00040290" w:rsidRDefault="0080733A">
      <w:pPr>
        <w:spacing w:before="60" w:after="100"/>
      </w:pPr>
      <w:r>
        <w:rPr>
          <w:color w:val="37474F"/>
        </w:rPr>
        <w:t>Логистика становится ключевым конкурентным преимуществом. Тот, кто автоматизируется раньше, получает скорость, точность и экономику, недостижимые для ручных операций.</w:t>
      </w:r>
    </w:p>
    <w:sectPr w:rsidR="00040290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BDE13" w14:textId="77777777" w:rsidR="0080733A" w:rsidRDefault="0080733A">
      <w:r>
        <w:separator/>
      </w:r>
    </w:p>
  </w:endnote>
  <w:endnote w:type="continuationSeparator" w:id="0">
    <w:p w14:paraId="3EB9C01C" w14:textId="77777777" w:rsidR="0080733A" w:rsidRDefault="008073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FC70E" w14:textId="77777777" w:rsidR="00040290" w:rsidRDefault="0080733A">
    <w:pPr>
      <w:jc w:val="center"/>
    </w:pPr>
    <w:r>
      <w:rPr>
        <w:color w:val="90A4AE"/>
        <w:sz w:val="18"/>
        <w:szCs w:val="18"/>
      </w:rPr>
      <w:t xml:space="preserve">Роботизация логистики · </w:t>
    </w:r>
    <w:r>
      <w:rPr>
        <w:color w:val="90A4AE"/>
        <w:sz w:val="18"/>
        <w:szCs w:val="18"/>
      </w:rPr>
      <w:fldChar w:fldCharType="begin"/>
    </w:r>
    <w:r>
      <w:rPr>
        <w:color w:val="90A4AE"/>
        <w:sz w:val="18"/>
        <w:szCs w:val="18"/>
      </w:rPr>
      <w:instrText>PAGE</w:instrText>
    </w:r>
    <w:r>
      <w:rPr>
        <w:color w:val="90A4AE"/>
        <w:sz w:val="18"/>
        <w:szCs w:val="18"/>
      </w:rPr>
      <w:fldChar w:fldCharType="separate"/>
    </w:r>
    <w:r w:rsidR="00E033C1">
      <w:rPr>
        <w:noProof/>
        <w:color w:val="90A4AE"/>
        <w:sz w:val="18"/>
        <w:szCs w:val="18"/>
      </w:rPr>
      <w:t>1</w:t>
    </w:r>
    <w:r>
      <w:rPr>
        <w:color w:val="90A4AE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7A562" w14:textId="77777777" w:rsidR="0080733A" w:rsidRDefault="0080733A">
      <w:r>
        <w:separator/>
      </w:r>
    </w:p>
  </w:footnote>
  <w:footnote w:type="continuationSeparator" w:id="0">
    <w:p w14:paraId="4F3C18EE" w14:textId="77777777" w:rsidR="0080733A" w:rsidRDefault="008073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F5F34"/>
    <w:multiLevelType w:val="hybridMultilevel"/>
    <w:tmpl w:val="3398AB7A"/>
    <w:lvl w:ilvl="0" w:tplc="0D50282C">
      <w:start w:val="1"/>
      <w:numFmt w:val="bullet"/>
      <w:lvlText w:val="•"/>
      <w:lvlJc w:val="left"/>
      <w:pPr>
        <w:ind w:left="720" w:hanging="360"/>
      </w:pPr>
    </w:lvl>
    <w:lvl w:ilvl="1" w:tplc="A73EA1EC">
      <w:numFmt w:val="decimal"/>
      <w:lvlText w:val=""/>
      <w:lvlJc w:val="left"/>
    </w:lvl>
    <w:lvl w:ilvl="2" w:tplc="88B03928">
      <w:numFmt w:val="decimal"/>
      <w:lvlText w:val=""/>
      <w:lvlJc w:val="left"/>
    </w:lvl>
    <w:lvl w:ilvl="3" w:tplc="2626CA9C">
      <w:numFmt w:val="decimal"/>
      <w:lvlText w:val=""/>
      <w:lvlJc w:val="left"/>
    </w:lvl>
    <w:lvl w:ilvl="4" w:tplc="5F5E0C08">
      <w:numFmt w:val="decimal"/>
      <w:lvlText w:val=""/>
      <w:lvlJc w:val="left"/>
    </w:lvl>
    <w:lvl w:ilvl="5" w:tplc="0FCEC634">
      <w:numFmt w:val="decimal"/>
      <w:lvlText w:val=""/>
      <w:lvlJc w:val="left"/>
    </w:lvl>
    <w:lvl w:ilvl="6" w:tplc="2B0E3760">
      <w:numFmt w:val="decimal"/>
      <w:lvlText w:val=""/>
      <w:lvlJc w:val="left"/>
    </w:lvl>
    <w:lvl w:ilvl="7" w:tplc="BB704BD6">
      <w:numFmt w:val="decimal"/>
      <w:lvlText w:val=""/>
      <w:lvlJc w:val="left"/>
    </w:lvl>
    <w:lvl w:ilvl="8" w:tplc="E6560BB0">
      <w:numFmt w:val="decimal"/>
      <w:lvlText w:val=""/>
      <w:lvlJc w:val="left"/>
    </w:lvl>
  </w:abstractNum>
  <w:abstractNum w:abstractNumId="1" w15:restartNumberingAfterBreak="0">
    <w:nsid w:val="5C963F02"/>
    <w:multiLevelType w:val="hybridMultilevel"/>
    <w:tmpl w:val="E0828F2A"/>
    <w:lvl w:ilvl="0" w:tplc="E4344756">
      <w:start w:val="1"/>
      <w:numFmt w:val="bullet"/>
      <w:lvlText w:val="●"/>
      <w:lvlJc w:val="left"/>
      <w:pPr>
        <w:ind w:left="720" w:hanging="360"/>
      </w:pPr>
    </w:lvl>
    <w:lvl w:ilvl="1" w:tplc="3FC27968">
      <w:start w:val="1"/>
      <w:numFmt w:val="bullet"/>
      <w:lvlText w:val="○"/>
      <w:lvlJc w:val="left"/>
      <w:pPr>
        <w:ind w:left="1440" w:hanging="360"/>
      </w:pPr>
    </w:lvl>
    <w:lvl w:ilvl="2" w:tplc="0CE61620">
      <w:start w:val="1"/>
      <w:numFmt w:val="bullet"/>
      <w:lvlText w:val="■"/>
      <w:lvlJc w:val="left"/>
      <w:pPr>
        <w:ind w:left="2160" w:hanging="360"/>
      </w:pPr>
    </w:lvl>
    <w:lvl w:ilvl="3" w:tplc="0B1437BC">
      <w:start w:val="1"/>
      <w:numFmt w:val="bullet"/>
      <w:lvlText w:val="●"/>
      <w:lvlJc w:val="left"/>
      <w:pPr>
        <w:ind w:left="2880" w:hanging="360"/>
      </w:pPr>
    </w:lvl>
    <w:lvl w:ilvl="4" w:tplc="B6D6A4E4">
      <w:start w:val="1"/>
      <w:numFmt w:val="bullet"/>
      <w:lvlText w:val="○"/>
      <w:lvlJc w:val="left"/>
      <w:pPr>
        <w:ind w:left="3600" w:hanging="360"/>
      </w:pPr>
    </w:lvl>
    <w:lvl w:ilvl="5" w:tplc="54D6F5E4">
      <w:start w:val="1"/>
      <w:numFmt w:val="bullet"/>
      <w:lvlText w:val="■"/>
      <w:lvlJc w:val="left"/>
      <w:pPr>
        <w:ind w:left="4320" w:hanging="360"/>
      </w:pPr>
    </w:lvl>
    <w:lvl w:ilvl="6" w:tplc="C95ECC4E">
      <w:start w:val="1"/>
      <w:numFmt w:val="bullet"/>
      <w:lvlText w:val="●"/>
      <w:lvlJc w:val="left"/>
      <w:pPr>
        <w:ind w:left="5040" w:hanging="360"/>
      </w:pPr>
    </w:lvl>
    <w:lvl w:ilvl="7" w:tplc="6F220288">
      <w:start w:val="1"/>
      <w:numFmt w:val="bullet"/>
      <w:lvlText w:val="●"/>
      <w:lvlJc w:val="left"/>
      <w:pPr>
        <w:ind w:left="5760" w:hanging="360"/>
      </w:pPr>
    </w:lvl>
    <w:lvl w:ilvl="8" w:tplc="7A4290C6">
      <w:start w:val="1"/>
      <w:numFmt w:val="bullet"/>
      <w:lvlText w:val="●"/>
      <w:lvlJc w:val="left"/>
      <w:pPr>
        <w:ind w:left="6480" w:hanging="360"/>
      </w:pPr>
    </w:lvl>
  </w:abstractNum>
  <w:num w:numId="1" w16cid:durableId="1947496317">
    <w:abstractNumId w:val="1"/>
    <w:lvlOverride w:ilvl="0">
      <w:startOverride w:val="1"/>
    </w:lvlOverride>
  </w:num>
  <w:num w:numId="2" w16cid:durableId="329224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290"/>
    <w:rsid w:val="00040290"/>
    <w:rsid w:val="00274011"/>
    <w:rsid w:val="0080733A"/>
    <w:rsid w:val="00E03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BCF68"/>
  <w15:docId w15:val="{D134BA8F-8F22-498C-9904-302AD420A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20"/>
      <w:outlineLvl w:val="0"/>
    </w:pPr>
    <w:rPr>
      <w:b/>
      <w:bCs/>
      <w:color w:val="0D1B2A"/>
      <w:sz w:val="32"/>
      <w:szCs w:val="32"/>
    </w:rPr>
  </w:style>
  <w:style w:type="paragraph" w:styleId="2">
    <w:name w:val="heading 2"/>
    <w:uiPriority w:val="9"/>
    <w:unhideWhenUsed/>
    <w:qFormat/>
    <w:pPr>
      <w:spacing w:before="220" w:after="80"/>
      <w:outlineLvl w:val="1"/>
    </w:pPr>
    <w:rPr>
      <w:b/>
      <w:bCs/>
      <w:color w:val="1565C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1067</Words>
  <Characters>6082</Characters>
  <Application>Microsoft Office Word</Application>
  <DocSecurity>0</DocSecurity>
  <Lines>50</Lines>
  <Paragraphs>14</Paragraphs>
  <ScaleCrop>false</ScaleCrop>
  <Company/>
  <LinksUpToDate>false</LinksUpToDate>
  <CharactersWithSpaces>7135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Ануфриев Андрей Сергеевич</cp:lastModifiedBy>
  <cp:revision>2</cp:revision>
  <dcterms:created xsi:type="dcterms:W3CDTF">2026-05-10T12:38:00Z</dcterms:created>
  <dcterms:modified xsi:type="dcterms:W3CDTF">2026-05-10T12:38:00Z</dcterms:modified>
</cp:coreProperties>
</file>