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9450" w:type="dxa"/>
        <w:tblInd w:w="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085"/>
        <w:gridCol w:w="2745"/>
        <w:gridCol w:w="2130"/>
      </w:tblGrid>
      <w:tr w:rsidR="001B68FA" w14:paraId="4BAF98EC" w14:textId="77777777">
        <w:trPr>
          <w:trHeight w:val="400"/>
        </w:trPr>
        <w:tc>
          <w:tcPr>
            <w:tcW w:w="945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4EEF2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Анализ </w:t>
            </w:r>
            <w:proofErr w:type="spellStart"/>
            <w:r>
              <w:rPr>
                <w:rFonts w:ascii="Montserrat" w:eastAsia="Montserrat" w:hAnsi="Montserrat" w:cs="Montserrat"/>
                <w:b/>
              </w:rPr>
              <w:t>паравербалики</w:t>
            </w:r>
            <w:proofErr w:type="spellEnd"/>
            <w:r>
              <w:rPr>
                <w:rFonts w:ascii="Montserrat" w:eastAsia="Montserrat" w:hAnsi="Montserrat" w:cs="Montserrat"/>
                <w:b/>
              </w:rPr>
              <w:t xml:space="preserve">. </w:t>
            </w:r>
            <w:r>
              <w:rPr>
                <w:rFonts w:ascii="Montserrat" w:eastAsia="Montserrat" w:hAnsi="Montserrat" w:cs="Montserrat"/>
                <w:b/>
              </w:rPr>
              <w:br/>
              <w:t>Отметьте, пожалуйста, характеристики вашего выступления</w:t>
            </w:r>
          </w:p>
        </w:tc>
      </w:tr>
      <w:tr w:rsidR="001B68FA" w14:paraId="33AE845D" w14:textId="77777777">
        <w:trPr>
          <w:trHeight w:val="491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A7BDD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Параметр оценки</w:t>
            </w:r>
          </w:p>
        </w:tc>
        <w:tc>
          <w:tcPr>
            <w:tcW w:w="69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E96DE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Характеристики оценки</w:t>
            </w:r>
          </w:p>
        </w:tc>
      </w:tr>
      <w:tr w:rsidR="001B68FA" w14:paraId="7A4478ED" w14:textId="77777777" w:rsidTr="00A50782">
        <w:trPr>
          <w:trHeight w:val="491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8A2BA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Громкость речи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78339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тихая</w:t>
            </w:r>
          </w:p>
        </w:tc>
        <w:tc>
          <w:tcPr>
            <w:tcW w:w="274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210BF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средняя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976EF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громкая</w:t>
            </w:r>
          </w:p>
        </w:tc>
      </w:tr>
      <w:tr w:rsidR="001B68FA" w14:paraId="0CD4700A" w14:textId="77777777" w:rsidTr="00A50782">
        <w:trPr>
          <w:trHeight w:val="491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0E97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Скорость речи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C7F50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медленно</w:t>
            </w:r>
          </w:p>
        </w:tc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CEC57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средне</w:t>
            </w:r>
          </w:p>
        </w:tc>
        <w:tc>
          <w:tcPr>
            <w:tcW w:w="213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39BFF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быстро</w:t>
            </w:r>
          </w:p>
        </w:tc>
      </w:tr>
      <w:tr w:rsidR="001B68FA" w14:paraId="1349B347" w14:textId="77777777" w:rsidTr="00A50782">
        <w:trPr>
          <w:trHeight w:val="707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AE069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highlight w:val="white"/>
              </w:rPr>
              <w:t xml:space="preserve">Зажатость голоса 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FF81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зажат</w:t>
            </w:r>
          </w:p>
        </w:tc>
        <w:tc>
          <w:tcPr>
            <w:tcW w:w="274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9A5CB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временами зажат, временами свободен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A43D9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свободен</w:t>
            </w:r>
          </w:p>
        </w:tc>
      </w:tr>
      <w:tr w:rsidR="001B68FA" w14:paraId="7423183B" w14:textId="77777777" w:rsidTr="00A50782">
        <w:trPr>
          <w:trHeight w:val="1073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5D4C" w14:textId="77777777" w:rsidR="001B68FA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Использование резонаторов</w:t>
            </w:r>
          </w:p>
        </w:tc>
        <w:tc>
          <w:tcPr>
            <w:tcW w:w="208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AF06C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A50782">
              <w:rPr>
                <w:rFonts w:ascii="Montserrat" w:eastAsia="Montserrat" w:hAnsi="Montserrat" w:cs="Montserrat"/>
                <w:highlight w:val="white"/>
                <w:shd w:val="clear" w:color="auto" w:fill="FFFF00"/>
              </w:rPr>
              <w:t>не используются</w:t>
            </w:r>
          </w:p>
        </w:tc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2179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highlight w:val="white"/>
              </w:rPr>
              <w:t>используются иногда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EE84F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highlight w:val="white"/>
              </w:rPr>
              <w:t>используются профессионально</w:t>
            </w:r>
          </w:p>
        </w:tc>
      </w:tr>
      <w:tr w:rsidR="001B68FA" w14:paraId="2E0B7E8A" w14:textId="77777777" w:rsidTr="00A50782">
        <w:trPr>
          <w:trHeight w:val="1080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5811B" w14:textId="77777777" w:rsidR="001B68FA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Полетность голоса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8B0D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highlight w:val="white"/>
              </w:rPr>
              <w:t xml:space="preserve">звук направлен внутрь себя </w:t>
            </w:r>
          </w:p>
        </w:tc>
        <w:tc>
          <w:tcPr>
            <w:tcW w:w="274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14BF0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звук для маленькой аудитории, “личная беседа”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B0FD7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highlight w:val="white"/>
              </w:rPr>
              <w:t>звук направлен вперед, на аудиторию</w:t>
            </w:r>
          </w:p>
        </w:tc>
      </w:tr>
      <w:tr w:rsidR="001B68FA" w14:paraId="13FC6882" w14:textId="77777777" w:rsidTr="00A50782">
        <w:trPr>
          <w:trHeight w:val="540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44A6" w14:textId="77777777" w:rsidR="001B68FA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Артикуляция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3B3C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highlight w:val="white"/>
              </w:rPr>
              <w:t>недостаточная</w:t>
            </w:r>
          </w:p>
        </w:tc>
        <w:tc>
          <w:tcPr>
            <w:tcW w:w="274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D1AFD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highlight w:val="white"/>
              </w:rPr>
              <w:t xml:space="preserve">достаточная 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14837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highlight w:val="white"/>
              </w:rPr>
              <w:t>избыточная</w:t>
            </w:r>
          </w:p>
        </w:tc>
      </w:tr>
      <w:tr w:rsidR="001B68FA" w14:paraId="60652C9D" w14:textId="77777777" w:rsidTr="00A50782">
        <w:trPr>
          <w:trHeight w:val="707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206BC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highlight w:val="white"/>
              </w:rPr>
              <w:t>Дикция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4D63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highlight w:val="white"/>
              </w:rPr>
              <w:t xml:space="preserve"> смазанная</w:t>
            </w:r>
          </w:p>
        </w:tc>
        <w:tc>
          <w:tcPr>
            <w:tcW w:w="274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AA8CE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не смазанная, но и недостаточно четкая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B883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highlight w:val="white"/>
              </w:rPr>
              <w:t>четкая</w:t>
            </w:r>
          </w:p>
        </w:tc>
      </w:tr>
      <w:tr w:rsidR="001B68FA" w14:paraId="2847984E" w14:textId="77777777" w:rsidTr="00A50782">
        <w:trPr>
          <w:trHeight w:val="1440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D77A0" w14:textId="77777777" w:rsidR="001B68FA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Выразительность речи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300E1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не интонированная, монотонная, без логических ударений</w:t>
            </w:r>
          </w:p>
        </w:tc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583B8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мало интонирования, темп нестабильный, логические ударения понятны не везде</w:t>
            </w:r>
          </w:p>
        </w:tc>
        <w:tc>
          <w:tcPr>
            <w:tcW w:w="213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AE45D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интонированная, с логическими ударениями, динамичная</w:t>
            </w:r>
          </w:p>
        </w:tc>
      </w:tr>
      <w:tr w:rsidR="001B68FA" w14:paraId="7A888BCB" w14:textId="77777777" w:rsidTr="00A50782">
        <w:trPr>
          <w:trHeight w:val="1215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BDFA" w14:textId="77777777" w:rsidR="001B68FA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Звукопроизношение</w:t>
            </w:r>
          </w:p>
          <w:p w14:paraId="7A471142" w14:textId="77777777" w:rsidR="001B68FA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(какие звуки обращают на себя </w:t>
            </w:r>
            <w:proofErr w:type="gramStart"/>
            <w:r>
              <w:rPr>
                <w:rFonts w:ascii="Montserrat" w:eastAsia="Montserrat" w:hAnsi="Montserrat" w:cs="Montserrat"/>
              </w:rPr>
              <w:t>внимание?_</w:t>
            </w:r>
            <w:proofErr w:type="gramEnd"/>
            <w:r>
              <w:rPr>
                <w:rFonts w:ascii="Montserrat" w:eastAsia="Montserrat" w:hAnsi="Montserrat" w:cs="Montserrat"/>
              </w:rPr>
              <w:t>_______)</w:t>
            </w:r>
          </w:p>
        </w:tc>
        <w:tc>
          <w:tcPr>
            <w:tcW w:w="2085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1155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много нечетких звуков</w:t>
            </w:r>
          </w:p>
        </w:tc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A334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проскакивают конкретные нечеткие звуки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B3A4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все звуки четкие</w:t>
            </w:r>
          </w:p>
        </w:tc>
      </w:tr>
      <w:tr w:rsidR="001B68FA" w14:paraId="1F29E0C1" w14:textId="77777777" w:rsidTr="00A50782">
        <w:trPr>
          <w:trHeight w:val="1215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7E1CE" w14:textId="77777777" w:rsidR="001B68FA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Наличие неречевых звуков (М-м-м, Э-э-э…)</w:t>
            </w:r>
          </w:p>
          <w:p w14:paraId="234E8DCE" w14:textId="77777777" w:rsidR="001B68FA" w:rsidRDefault="001B68FA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D5E1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много</w:t>
            </w:r>
          </w:p>
        </w:tc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3DB7F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есть, но не очень много</w:t>
            </w:r>
          </w:p>
        </w:tc>
        <w:tc>
          <w:tcPr>
            <w:tcW w:w="213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9146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отсутствуют или практически отсутствуют</w:t>
            </w:r>
          </w:p>
        </w:tc>
      </w:tr>
    </w:tbl>
    <w:p w14:paraId="24A01A0A" w14:textId="77777777" w:rsidR="001B68FA" w:rsidRDefault="001B68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Montserrat" w:eastAsia="Montserrat" w:hAnsi="Montserrat" w:cs="Montserrat"/>
          <w:lang w:val="ru-RU"/>
        </w:rPr>
      </w:pPr>
    </w:p>
    <w:p w14:paraId="50039431" w14:textId="77777777" w:rsidR="000C2C43" w:rsidRPr="000C2C43" w:rsidRDefault="000C2C4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Montserrat" w:eastAsia="Montserrat" w:hAnsi="Montserrat" w:cs="Montserrat"/>
          <w:lang w:val="ru-RU"/>
        </w:rPr>
      </w:pPr>
    </w:p>
    <w:tbl>
      <w:tblPr>
        <w:tblStyle w:val="a7"/>
        <w:tblW w:w="9450" w:type="dxa"/>
        <w:tblInd w:w="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520"/>
        <w:gridCol w:w="2070"/>
        <w:gridCol w:w="2190"/>
      </w:tblGrid>
      <w:tr w:rsidR="001B68FA" w14:paraId="6AE7B8D6" w14:textId="77777777">
        <w:trPr>
          <w:trHeight w:val="420"/>
        </w:trPr>
        <w:tc>
          <w:tcPr>
            <w:tcW w:w="945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3C7E0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Анализ </w:t>
            </w:r>
            <w:proofErr w:type="spellStart"/>
            <w:r>
              <w:rPr>
                <w:rFonts w:ascii="Montserrat" w:eastAsia="Montserrat" w:hAnsi="Montserrat" w:cs="Montserrat"/>
                <w:b/>
              </w:rPr>
              <w:t>невербалики</w:t>
            </w:r>
            <w:proofErr w:type="spellEnd"/>
            <w:r>
              <w:rPr>
                <w:rFonts w:ascii="Montserrat" w:eastAsia="Montserrat" w:hAnsi="Montserrat" w:cs="Montserrat"/>
                <w:b/>
              </w:rPr>
              <w:br/>
            </w:r>
            <w:r>
              <w:rPr>
                <w:rFonts w:ascii="Montserrat" w:eastAsia="Montserrat" w:hAnsi="Montserrat" w:cs="Montserrat"/>
                <w:b/>
              </w:rPr>
              <w:lastRenderedPageBreak/>
              <w:t>Отметьте, пожалуйста, характеристики вашего выступления</w:t>
            </w:r>
          </w:p>
        </w:tc>
      </w:tr>
      <w:tr w:rsidR="001B68FA" w14:paraId="29D599A5" w14:textId="77777777">
        <w:trPr>
          <w:trHeight w:val="420"/>
        </w:trPr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C920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Параметр оценки</w:t>
            </w:r>
          </w:p>
        </w:tc>
        <w:tc>
          <w:tcPr>
            <w:tcW w:w="6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B34E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Характеристики оценки</w:t>
            </w:r>
          </w:p>
        </w:tc>
      </w:tr>
      <w:tr w:rsidR="001B68FA" w14:paraId="00DC6865" w14:textId="77777777" w:rsidTr="00A50782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40E69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Положение тела в пространстве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97FDA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слишком далеко (например, “вжато” в стену)</w:t>
            </w:r>
          </w:p>
        </w:tc>
        <w:tc>
          <w:tcPr>
            <w:tcW w:w="207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AA065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оптимальное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81723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слишком близко (например, “нависание”, “давление” на аудиторию)</w:t>
            </w:r>
          </w:p>
        </w:tc>
      </w:tr>
      <w:tr w:rsidR="001B68FA" w14:paraId="2286C4A0" w14:textId="77777777" w:rsidTr="00A50782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D9388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Положение ног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7BA9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ноги плотно сомкнуты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1CAAB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ноги расставлены слишком широко</w:t>
            </w:r>
          </w:p>
        </w:tc>
        <w:tc>
          <w:tcPr>
            <w:tcW w:w="219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8A9CC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примерно на ширине плеч, оптимально</w:t>
            </w:r>
          </w:p>
        </w:tc>
      </w:tr>
      <w:tr w:rsidR="001B68FA" w14:paraId="0B62478C" w14:textId="77777777" w:rsidTr="00A50782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F143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Устойчивость ног</w:t>
            </w:r>
          </w:p>
        </w:tc>
        <w:tc>
          <w:tcPr>
            <w:tcW w:w="252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16797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постоянное переминание, покачивание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FD3F0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поза на одной ноге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26DFC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стабильное положение, “врастание в пол”</w:t>
            </w:r>
          </w:p>
        </w:tc>
      </w:tr>
      <w:tr w:rsidR="001B68FA" w14:paraId="64FFBC1A" w14:textId="77777777" w:rsidTr="00A50782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F8805" w14:textId="77777777" w:rsidR="001B68FA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Наличие переходов (при необходимости)</w:t>
            </w:r>
          </w:p>
        </w:tc>
        <w:tc>
          <w:tcPr>
            <w:tcW w:w="252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1090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переходов нет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61F8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переходы уместны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3219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много переходов, движения тела</w:t>
            </w:r>
          </w:p>
        </w:tc>
      </w:tr>
      <w:tr w:rsidR="001B68FA" w14:paraId="5D56F100" w14:textId="77777777" w:rsidTr="00A50782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0152D" w14:textId="77777777" w:rsidR="001B68FA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Состояние тела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9301F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“вялое”, мягкое</w:t>
            </w:r>
          </w:p>
        </w:tc>
        <w:tc>
          <w:tcPr>
            <w:tcW w:w="207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7E7C2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не </w:t>
            </w:r>
            <w:proofErr w:type="gramStart"/>
            <w:r>
              <w:rPr>
                <w:rFonts w:ascii="Montserrat" w:eastAsia="Montserrat" w:hAnsi="Montserrat" w:cs="Montserrat"/>
              </w:rPr>
              <w:t>напряжено,  но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собрано 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D6CB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сильно напряжено</w:t>
            </w:r>
          </w:p>
        </w:tc>
      </w:tr>
      <w:tr w:rsidR="001B68FA" w14:paraId="7EB607F6" w14:textId="77777777" w:rsidTr="00A50782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8833C" w14:textId="77777777" w:rsidR="001B68FA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Осанка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F86C4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спина </w:t>
            </w:r>
            <w:proofErr w:type="gramStart"/>
            <w:r>
              <w:rPr>
                <w:rFonts w:ascii="Montserrat" w:eastAsia="Montserrat" w:hAnsi="Montserrat" w:cs="Montserrat"/>
              </w:rPr>
              <w:t>ссутуленная,  осанка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неуверенная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CB51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осанка нестабильная или неестественная</w:t>
            </w:r>
          </w:p>
        </w:tc>
        <w:tc>
          <w:tcPr>
            <w:tcW w:w="219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D285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осанка уверенная</w:t>
            </w:r>
          </w:p>
        </w:tc>
      </w:tr>
      <w:tr w:rsidR="001B68FA" w14:paraId="70BAF8E7" w14:textId="77777777" w:rsidTr="00AC151D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6BCB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Открытость рук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154C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руки спрятаны </w:t>
            </w:r>
            <w:r>
              <w:rPr>
                <w:rFonts w:ascii="Montserrat" w:eastAsia="Montserrat" w:hAnsi="Montserrat" w:cs="Montserrat"/>
              </w:rPr>
              <w:br/>
              <w:t xml:space="preserve">(за спиной, </w:t>
            </w:r>
            <w:proofErr w:type="gramStart"/>
            <w:r>
              <w:rPr>
                <w:rFonts w:ascii="Montserrat" w:eastAsia="Montserrat" w:hAnsi="Montserrat" w:cs="Montserrat"/>
              </w:rPr>
              <w:t>в  карманах</w:t>
            </w:r>
            <w:proofErr w:type="gramEnd"/>
            <w:r>
              <w:rPr>
                <w:rFonts w:ascii="Montserrat" w:eastAsia="Montserrat" w:hAnsi="Montserrat" w:cs="Montserrat"/>
              </w:rPr>
              <w:t>)</w:t>
            </w:r>
          </w:p>
        </w:tc>
        <w:tc>
          <w:tcPr>
            <w:tcW w:w="207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DFA8C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руки в основном “закрыты”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1A31A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руки в основном “открыты”</w:t>
            </w:r>
          </w:p>
        </w:tc>
      </w:tr>
      <w:tr w:rsidR="001B68FA" w14:paraId="5F350897" w14:textId="77777777" w:rsidTr="009D3484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BBBAA" w14:textId="77777777" w:rsidR="001B68FA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Положение рук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B4B71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руки болтаются внизу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9E9FE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руки часто слишком высоко</w:t>
            </w:r>
          </w:p>
        </w:tc>
        <w:tc>
          <w:tcPr>
            <w:tcW w:w="219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9B19" w14:textId="77777777" w:rsidR="001B68FA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руки на уровне грудной клетки</w:t>
            </w:r>
          </w:p>
        </w:tc>
      </w:tr>
      <w:tr w:rsidR="001B68FA" w14:paraId="3EDAC511" w14:textId="77777777" w:rsidTr="009D3484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76219" w14:textId="77777777" w:rsidR="001B68FA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Динамика жестов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1960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жестов почти нет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92582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жесты однообразны либо слишком суетливы</w:t>
            </w:r>
          </w:p>
        </w:tc>
        <w:tc>
          <w:tcPr>
            <w:tcW w:w="219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0B775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жесты соответствуют динамике речи</w:t>
            </w:r>
          </w:p>
        </w:tc>
      </w:tr>
      <w:tr w:rsidR="001B68FA" w14:paraId="70EAD1DC" w14:textId="77777777" w:rsidTr="009D3484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F48A" w14:textId="77777777" w:rsidR="001B68FA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Свобода рук</w:t>
            </w:r>
          </w:p>
        </w:tc>
        <w:tc>
          <w:tcPr>
            <w:tcW w:w="252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04A65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руки зажаты, локти прижаты к телу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2CC9F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руки “растопырены”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0D7FD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руки свободны, двигаются от плеч</w:t>
            </w:r>
          </w:p>
        </w:tc>
      </w:tr>
      <w:tr w:rsidR="001B68FA" w14:paraId="590B4324" w14:textId="77777777" w:rsidTr="009D3484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1D3AA" w14:textId="77777777" w:rsidR="001B68FA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Зрительный контакт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0C94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зрительный контакт отсутствует</w:t>
            </w:r>
          </w:p>
        </w:tc>
        <w:tc>
          <w:tcPr>
            <w:tcW w:w="207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724A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зрительный контакт нестабильный 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269A1" w14:textId="77777777" w:rsidR="001B68FA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зрительный контакт с аудиторией или камерой стабилен</w:t>
            </w:r>
          </w:p>
        </w:tc>
      </w:tr>
    </w:tbl>
    <w:p w14:paraId="201BAD72" w14:textId="77777777" w:rsidR="001B68FA" w:rsidRDefault="001B68FA">
      <w:pPr>
        <w:tabs>
          <w:tab w:val="left" w:pos="4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-607" w:firstLine="425"/>
        <w:jc w:val="both"/>
        <w:rPr>
          <w:rFonts w:ascii="Montserrat" w:eastAsia="Montserrat" w:hAnsi="Montserrat" w:cs="Montserrat"/>
          <w:b/>
        </w:rPr>
      </w:pPr>
    </w:p>
    <w:p w14:paraId="7D6A0487" w14:textId="77777777" w:rsidR="00C96E81" w:rsidRDefault="00C96E81">
      <w:pPr>
        <w:tabs>
          <w:tab w:val="left" w:pos="4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-607" w:firstLine="425"/>
        <w:jc w:val="both"/>
        <w:rPr>
          <w:rFonts w:ascii="Montserrat" w:eastAsia="Montserrat" w:hAnsi="Montserrat" w:cs="Montserrat"/>
          <w:b/>
          <w:lang w:val="ru-RU"/>
        </w:rPr>
      </w:pPr>
      <w:r>
        <w:rPr>
          <w:rFonts w:ascii="Montserrat" w:eastAsia="Montserrat" w:hAnsi="Montserrat" w:cs="Montserrat"/>
          <w:b/>
          <w:lang w:val="ru-RU"/>
        </w:rPr>
        <w:br/>
      </w:r>
    </w:p>
    <w:p w14:paraId="51AB5F5F" w14:textId="77777777" w:rsidR="0043608E" w:rsidRDefault="0043608E">
      <w:p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br w:type="page"/>
      </w:r>
    </w:p>
    <w:p w14:paraId="60D9C16F" w14:textId="26F2F4F0" w:rsidR="001B68FA" w:rsidRPr="0043608E" w:rsidRDefault="00000000" w:rsidP="00861CAF">
      <w:p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lastRenderedPageBreak/>
        <w:t>Выводы:</w:t>
      </w:r>
    </w:p>
    <w:p w14:paraId="242220DC" w14:textId="0EE4F91C" w:rsidR="001B68FA" w:rsidRPr="004F2508" w:rsidRDefault="00000000" w:rsidP="00861CAF">
      <w:pPr>
        <w:tabs>
          <w:tab w:val="left" w:pos="4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-607" w:firstLine="425"/>
        <w:rPr>
          <w:rFonts w:ascii="Cambria" w:eastAsia="Montserrat" w:hAnsi="Cambria" w:cs="Montserrat"/>
          <w:lang w:val="ru-RU"/>
        </w:rPr>
      </w:pPr>
      <w:r>
        <w:rPr>
          <w:rFonts w:ascii="Montserrat" w:eastAsia="Montserrat" w:hAnsi="Montserrat" w:cs="Montserrat"/>
        </w:rPr>
        <w:t xml:space="preserve">Сделав анализ своего видео, я отметил, </w:t>
      </w:r>
      <w:proofErr w:type="spellStart"/>
      <w:r>
        <w:rPr>
          <w:rFonts w:ascii="Montserrat" w:eastAsia="Montserrat" w:hAnsi="Montserrat" w:cs="Montserrat"/>
        </w:rPr>
        <w:t>чт</w:t>
      </w:r>
      <w:proofErr w:type="spellEnd"/>
      <w:r w:rsidR="004F2508">
        <w:rPr>
          <w:rFonts w:ascii="Cambria" w:eastAsia="Montserrat" w:hAnsi="Cambria" w:cs="Montserrat"/>
          <w:lang w:val="ru-RU"/>
        </w:rPr>
        <w:t xml:space="preserve">о </w:t>
      </w:r>
      <w:r w:rsidR="00ED74FE">
        <w:rPr>
          <w:rFonts w:ascii="Cambria" w:eastAsia="Montserrat" w:hAnsi="Cambria" w:cs="Montserrat"/>
          <w:lang w:val="ru-RU"/>
        </w:rPr>
        <w:t>глаза смотрят либо в одну точку, либо в потолок</w:t>
      </w:r>
      <w:r w:rsidR="002F5452">
        <w:rPr>
          <w:rFonts w:ascii="Cambria" w:eastAsia="Montserrat" w:hAnsi="Cambria" w:cs="Montserrat"/>
          <w:lang w:val="ru-RU"/>
        </w:rPr>
        <w:t xml:space="preserve">. А не бегают по зрителям(условно). </w:t>
      </w:r>
      <w:r w:rsidR="008044F3">
        <w:rPr>
          <w:rFonts w:ascii="Cambria" w:eastAsia="Montserrat" w:hAnsi="Cambria" w:cs="Montserrat"/>
          <w:lang w:val="ru-RU"/>
        </w:rPr>
        <w:t>Также я покачиваюсь и переминаюсь с ноги на ногу</w:t>
      </w:r>
      <w:r w:rsidR="00E838E3">
        <w:rPr>
          <w:rFonts w:ascii="Cambria" w:eastAsia="Montserrat" w:hAnsi="Cambria" w:cs="Montserrat"/>
          <w:lang w:val="ru-RU"/>
        </w:rPr>
        <w:t>.</w:t>
      </w:r>
      <w:r w:rsidR="0043608E">
        <w:rPr>
          <w:rFonts w:ascii="Cambria" w:eastAsia="Montserrat" w:hAnsi="Cambria" w:cs="Montserrat"/>
          <w:lang w:val="ru-RU"/>
        </w:rPr>
        <w:br/>
        <w:t>Поза весьма</w:t>
      </w:r>
      <w:r w:rsidR="00861CAF">
        <w:rPr>
          <w:rFonts w:ascii="Cambria" w:eastAsia="Montserrat" w:hAnsi="Cambria" w:cs="Montserrat"/>
          <w:lang w:val="ru-RU"/>
        </w:rPr>
        <w:t xml:space="preserve"> однообразная, слабая а</w:t>
      </w:r>
      <w:proofErr w:type="spellStart"/>
      <w:r w:rsidR="00861CAF">
        <w:rPr>
          <w:rFonts w:ascii="Montserrat" w:eastAsia="Montserrat" w:hAnsi="Montserrat" w:cs="Montserrat"/>
        </w:rPr>
        <w:t>ртикуляция</w:t>
      </w:r>
      <w:proofErr w:type="spellEnd"/>
      <w:r w:rsidR="00861CAF">
        <w:rPr>
          <w:rFonts w:ascii="Montserrat" w:eastAsia="Montserrat" w:hAnsi="Montserrat" w:cs="Montserrat"/>
          <w:lang w:val="ru-RU"/>
        </w:rPr>
        <w:t xml:space="preserve">. </w:t>
      </w:r>
      <w:r w:rsidR="00D75CA2">
        <w:rPr>
          <w:rFonts w:ascii="Cambria" w:eastAsia="Montserrat" w:hAnsi="Cambria" w:cs="Montserrat"/>
          <w:lang w:val="ru-RU"/>
        </w:rPr>
        <w:t>Иногда закрытая поза.</w:t>
      </w:r>
      <w:r w:rsidR="00B67988">
        <w:rPr>
          <w:rFonts w:ascii="Cambria" w:eastAsia="Montserrat" w:hAnsi="Cambria" w:cs="Montserrat"/>
          <w:lang w:val="ru-RU"/>
        </w:rPr>
        <w:br/>
        <w:t>Также есть проблемы с голосом, иногда становится слишком высокий или слишком тихий</w:t>
      </w:r>
      <w:r w:rsidR="004720A4">
        <w:rPr>
          <w:rFonts w:ascii="Cambria" w:eastAsia="Montserrat" w:hAnsi="Cambria" w:cs="Montserrat"/>
          <w:lang w:val="ru-RU"/>
        </w:rPr>
        <w:t xml:space="preserve">, скорость меняется. </w:t>
      </w:r>
    </w:p>
    <w:p w14:paraId="4C536A6B" w14:textId="62A400DF" w:rsidR="001B68FA" w:rsidRPr="00342DD0" w:rsidRDefault="00000000" w:rsidP="00861CAF">
      <w:pPr>
        <w:tabs>
          <w:tab w:val="left" w:pos="4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-607" w:firstLine="425"/>
        <w:rPr>
          <w:rFonts w:ascii="Cambria" w:eastAsia="Montserrat" w:hAnsi="Cambria" w:cs="Montserrat"/>
          <w:lang w:val="ru-RU"/>
        </w:rPr>
      </w:pPr>
      <w:r>
        <w:rPr>
          <w:rFonts w:ascii="Montserrat" w:eastAsia="Montserrat" w:hAnsi="Montserrat" w:cs="Montserrat"/>
        </w:rPr>
        <w:t xml:space="preserve">Я заметил, что мне хорошо </w:t>
      </w:r>
      <w:proofErr w:type="spellStart"/>
      <w:r>
        <w:rPr>
          <w:rFonts w:ascii="Montserrat" w:eastAsia="Montserrat" w:hAnsi="Montserrat" w:cs="Montserrat"/>
        </w:rPr>
        <w:t>удаетс</w:t>
      </w:r>
      <w:proofErr w:type="spellEnd"/>
      <w:r w:rsidR="004720A4">
        <w:rPr>
          <w:rFonts w:ascii="Cambria" w:eastAsia="Montserrat" w:hAnsi="Cambria" w:cs="Montserrat"/>
          <w:lang w:val="ru-RU"/>
        </w:rPr>
        <w:t>я держать ритм выступления</w:t>
      </w:r>
      <w:r>
        <w:rPr>
          <w:rFonts w:ascii="Montserrat" w:eastAsia="Montserrat" w:hAnsi="Montserrat" w:cs="Montserrat"/>
        </w:rPr>
        <w:t xml:space="preserve">, </w:t>
      </w:r>
      <w:r w:rsidR="00342DD0">
        <w:rPr>
          <w:rFonts w:ascii="Cambria" w:eastAsia="Montserrat" w:hAnsi="Cambria" w:cs="Montserrat"/>
          <w:lang w:val="ru-RU"/>
        </w:rPr>
        <w:t>правда это только при подготовленном выступление, потому что я точно знаю, что мне надо сказать.</w:t>
      </w:r>
    </w:p>
    <w:p w14:paraId="56DE4CB1" w14:textId="36A6CB44" w:rsidR="001B68FA" w:rsidRPr="000C2C43" w:rsidRDefault="001B68FA" w:rsidP="000C2C43">
      <w:pPr>
        <w:tabs>
          <w:tab w:val="left" w:pos="4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-607" w:firstLine="425"/>
        <w:jc w:val="both"/>
        <w:rPr>
          <w:rFonts w:ascii="Montserrat" w:eastAsia="Montserrat" w:hAnsi="Montserrat" w:cs="Montserrat"/>
          <w:lang w:val="ru-RU"/>
        </w:rPr>
      </w:pPr>
    </w:p>
    <w:sectPr w:rsidR="001B68FA" w:rsidRPr="000C2C43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B4C08" w14:textId="77777777" w:rsidR="00AE57BA" w:rsidRDefault="00AE57BA">
      <w:pPr>
        <w:spacing w:line="240" w:lineRule="auto"/>
      </w:pPr>
      <w:r>
        <w:separator/>
      </w:r>
    </w:p>
  </w:endnote>
  <w:endnote w:type="continuationSeparator" w:id="0">
    <w:p w14:paraId="63784B5E" w14:textId="77777777" w:rsidR="00AE57BA" w:rsidRDefault="00AE57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DCDBF1-AC91-4331-8F2D-668C6F85E08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2" w:fontKey="{A1DF79E4-0302-4E64-8466-CE7C2BC608CE}"/>
    <w:embedBold r:id="rId3" w:fontKey="{1E5EFDFB-0FFF-4D38-BE8A-17B2A08279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98BFFD7-C2C5-40AA-8364-23E32BADBED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A5442641-D139-4CDD-8B21-CC664C62739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D1757" w14:textId="77777777" w:rsidR="00AE57BA" w:rsidRDefault="00AE57BA">
      <w:pPr>
        <w:spacing w:line="240" w:lineRule="auto"/>
      </w:pPr>
      <w:r>
        <w:separator/>
      </w:r>
    </w:p>
  </w:footnote>
  <w:footnote w:type="continuationSeparator" w:id="0">
    <w:p w14:paraId="27222DCF" w14:textId="77777777" w:rsidR="00AE57BA" w:rsidRDefault="00AE57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BD402" w14:textId="77777777" w:rsidR="001B68FA" w:rsidRDefault="001B68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3CF"/>
    <w:multiLevelType w:val="multilevel"/>
    <w:tmpl w:val="B27851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E34A47"/>
    <w:multiLevelType w:val="multilevel"/>
    <w:tmpl w:val="B7D4E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8217FA2"/>
    <w:multiLevelType w:val="multilevel"/>
    <w:tmpl w:val="81D8A9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5859AE"/>
    <w:multiLevelType w:val="multilevel"/>
    <w:tmpl w:val="54B637F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FA4479"/>
    <w:multiLevelType w:val="multilevel"/>
    <w:tmpl w:val="55D89E6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042623"/>
    <w:multiLevelType w:val="multilevel"/>
    <w:tmpl w:val="A67ED0B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D617C1"/>
    <w:multiLevelType w:val="multilevel"/>
    <w:tmpl w:val="F20A04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39A79FC"/>
    <w:multiLevelType w:val="multilevel"/>
    <w:tmpl w:val="015A1C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C1C7B38"/>
    <w:multiLevelType w:val="multilevel"/>
    <w:tmpl w:val="EB5A8FB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4911DB"/>
    <w:multiLevelType w:val="multilevel"/>
    <w:tmpl w:val="680C27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A90776A"/>
    <w:multiLevelType w:val="multilevel"/>
    <w:tmpl w:val="BCA0C47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8E2056"/>
    <w:multiLevelType w:val="multilevel"/>
    <w:tmpl w:val="794497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A5A33CE"/>
    <w:multiLevelType w:val="multilevel"/>
    <w:tmpl w:val="2BC20A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7B142A"/>
    <w:multiLevelType w:val="multilevel"/>
    <w:tmpl w:val="7B2A78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1265548"/>
    <w:multiLevelType w:val="multilevel"/>
    <w:tmpl w:val="D91C9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7257671"/>
    <w:multiLevelType w:val="multilevel"/>
    <w:tmpl w:val="3D2E8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7547301"/>
    <w:multiLevelType w:val="multilevel"/>
    <w:tmpl w:val="985A4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0459BE"/>
    <w:multiLevelType w:val="multilevel"/>
    <w:tmpl w:val="0C3E0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710276C"/>
    <w:multiLevelType w:val="multilevel"/>
    <w:tmpl w:val="21122DF0"/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0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0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00"/>
      </w:pPr>
      <w:rPr>
        <w:smallCaps w:val="0"/>
        <w:strike w:val="0"/>
        <w:shd w:val="clear" w:color="auto" w:fill="auto"/>
        <w:vertAlign w:val="baseline"/>
      </w:rPr>
    </w:lvl>
  </w:abstractNum>
  <w:abstractNum w:abstractNumId="19" w15:restartNumberingAfterBreak="0">
    <w:nsid w:val="6F6D059B"/>
    <w:multiLevelType w:val="multilevel"/>
    <w:tmpl w:val="517EBA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19940F0"/>
    <w:multiLevelType w:val="multilevel"/>
    <w:tmpl w:val="EB64F20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29A49A1"/>
    <w:multiLevelType w:val="multilevel"/>
    <w:tmpl w:val="E57A3C7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86426797">
    <w:abstractNumId w:val="16"/>
  </w:num>
  <w:num w:numId="2" w16cid:durableId="1343625491">
    <w:abstractNumId w:val="11"/>
  </w:num>
  <w:num w:numId="3" w16cid:durableId="1777630172">
    <w:abstractNumId w:val="15"/>
  </w:num>
  <w:num w:numId="4" w16cid:durableId="1088502823">
    <w:abstractNumId w:val="7"/>
  </w:num>
  <w:num w:numId="5" w16cid:durableId="2112890998">
    <w:abstractNumId w:val="5"/>
  </w:num>
  <w:num w:numId="6" w16cid:durableId="469786425">
    <w:abstractNumId w:val="8"/>
  </w:num>
  <w:num w:numId="7" w16cid:durableId="620653622">
    <w:abstractNumId w:val="1"/>
  </w:num>
  <w:num w:numId="8" w16cid:durableId="530338200">
    <w:abstractNumId w:val="18"/>
  </w:num>
  <w:num w:numId="9" w16cid:durableId="1512525513">
    <w:abstractNumId w:val="6"/>
  </w:num>
  <w:num w:numId="10" w16cid:durableId="446890702">
    <w:abstractNumId w:val="12"/>
  </w:num>
  <w:num w:numId="11" w16cid:durableId="1395205000">
    <w:abstractNumId w:val="13"/>
  </w:num>
  <w:num w:numId="12" w16cid:durableId="995454142">
    <w:abstractNumId w:val="21"/>
  </w:num>
  <w:num w:numId="13" w16cid:durableId="1087263397">
    <w:abstractNumId w:val="2"/>
  </w:num>
  <w:num w:numId="14" w16cid:durableId="1206677319">
    <w:abstractNumId w:val="10"/>
  </w:num>
  <w:num w:numId="15" w16cid:durableId="169881083">
    <w:abstractNumId w:val="14"/>
  </w:num>
  <w:num w:numId="16" w16cid:durableId="935282673">
    <w:abstractNumId w:val="17"/>
  </w:num>
  <w:num w:numId="17" w16cid:durableId="1716465600">
    <w:abstractNumId w:val="4"/>
  </w:num>
  <w:num w:numId="18" w16cid:durableId="118963410">
    <w:abstractNumId w:val="19"/>
  </w:num>
  <w:num w:numId="19" w16cid:durableId="527329524">
    <w:abstractNumId w:val="20"/>
  </w:num>
  <w:num w:numId="20" w16cid:durableId="735712101">
    <w:abstractNumId w:val="9"/>
  </w:num>
  <w:num w:numId="21" w16cid:durableId="1751275143">
    <w:abstractNumId w:val="3"/>
  </w:num>
  <w:num w:numId="22" w16cid:durableId="101010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8FA"/>
    <w:rsid w:val="000C2C43"/>
    <w:rsid w:val="001B68FA"/>
    <w:rsid w:val="002F5452"/>
    <w:rsid w:val="00342DD0"/>
    <w:rsid w:val="00367CAE"/>
    <w:rsid w:val="003934FA"/>
    <w:rsid w:val="0043608E"/>
    <w:rsid w:val="004720A4"/>
    <w:rsid w:val="004F2508"/>
    <w:rsid w:val="005A6218"/>
    <w:rsid w:val="008044F3"/>
    <w:rsid w:val="00861CAF"/>
    <w:rsid w:val="009D3484"/>
    <w:rsid w:val="00A50782"/>
    <w:rsid w:val="00AA5F75"/>
    <w:rsid w:val="00AC151D"/>
    <w:rsid w:val="00AE57BA"/>
    <w:rsid w:val="00B67988"/>
    <w:rsid w:val="00C96E81"/>
    <w:rsid w:val="00D75CA2"/>
    <w:rsid w:val="00E838E3"/>
    <w:rsid w:val="00ED74FE"/>
    <w:rsid w:val="00F1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919C4"/>
  <w15:docId w15:val="{2CC9167E-012C-448F-A36A-9AD0F804A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Eternal_Core</dc:creator>
  <cp:lastModifiedBy>FNU LNU</cp:lastModifiedBy>
  <cp:revision>17</cp:revision>
  <dcterms:created xsi:type="dcterms:W3CDTF">2026-03-11T12:12:00Z</dcterms:created>
  <dcterms:modified xsi:type="dcterms:W3CDTF">2026-03-11T12:27:00Z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2026-03-11T12:12:08Z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82b70a2d-30f9-4534-8fd6-9bb237da0a46</vt:lpwstr>
  </property>
  <property fmtid="{D5CDD505-2E9C-101B-9397-08002B2CF9AE}" pid="7" name="MSIP_Label_defa4170-0d19-0005-0004-bc88714345d2_ActionId">
    <vt:lpwstr>73e43187-2c90-49fc-88f3-11fa518e5c86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