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C3A"/>
          <w:sz w:val="72"/>
          <w:szCs w:val="72"/>
        </w:rPr>
        <w:t xml:space="preserve">Glass⏧Grasie®</w:t>
      </w:r>
    </w:p>
    <w:p>
      <w:pPr>
        <w:spacing w:after="200" w:before="120"/>
        <w:jc w:val="center"/>
      </w:pPr>
      <w:r>
        <w:rPr>
          <w:rFonts w:ascii="Arial" w:cs="Arial" w:eastAsia="Arial" w:hAnsi="Arial"/>
          <w:color w:val="2E7D52"/>
          <w:sz w:val="32"/>
          <w:szCs w:val="32"/>
        </w:rPr>
        <w:t xml:space="preserve">Premium Circulair Glasdesign</w:t>
      </w:r>
    </w:p>
    <w:p>
      <w:pPr>
        <w:pBdr>
          <w:top w:val="single" w:color="1A5C3A" w:sz="4" w:space="4"/>
        </w:pBdr>
        <w:spacing w:after="40" w:before="40"/>
        <w:jc w:val="center"/>
      </w:pPr>
      <w:r>
        <w:rPr>
          <w:sz w:val="10"/>
          <w:szCs w:val="10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Business Plan &amp; Groeistrategie 2026–2028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0"/>
          <w:sz w:val="22"/>
          <w:szCs w:val="22"/>
        </w:rPr>
        <w:t xml:space="preserve">Rotterdam  |  April 2026  |  Vertrouwelijk</w:t>
      </w:r>
    </w:p>
    <w:p>
      <w:pPr>
        <w:spacing w:after="0" w:before="3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Oprichter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Sergio Dias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Vestiging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Rotterdam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Materiaalpartner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Van Dijken Glas, Waddinxveen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RealSergioDias@pm.me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1. Executive Summary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Glass⏧Grasie® is een premium Rotterdams glasdesignmerk dat restfloatglas van industrieel glasverwerker Van Dijken Glas (Waddinxveen) omzet naar hoogwaardige designproducten, kunstobjecten en architectuurtoepassingen. Het materiaal — snijresten, afgekeurde prints, restplaten en breukmateriaal — wordt normaal afgevoerd als afval. Glass⏧Grasie® geeft het een tweede leven met behoud van alle optische kwaliteiten, coatings en printeigenschappen van het originele floatglas.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De kans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Nederland heeft geen enkel serieus merk dat industrieel restfloatglas omzet naar premium design. Het internationale benchmarkbedrijf MAGNA Glaskeramik (Duitsland, C2C Gold, klanten Porsche/Dior/MVRDV) bewijst dat de markt bestaat en substantieel betaalt. Glass⏧Grasie® is de eerste Nederlandse speler in dit segment — met een directe materiaaltoevoer via een bestaande fabrieksrelatie die geen concurrent heeft.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Het model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Hybride B2C + B2B. Twee productiemachines: WAZER Desktop waterjet (precisie glassnijden) voor sieraden, designobjecten en architecturale panelen. Omzet opgebouwd in vier parallelle kanalen: premium sieraden en woonaccessoires (B2C), kunstobjecten als limited editions via galeries (B2C high-end), decoratieve glasproducten voor architecten en interieurontwerpers (B2B), en circulaire bouwmaterialen voor BREEAM-NL gecertificeerde projecten (B2B institutioneel).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Kerngetallen jaar 1–2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Jaar 1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Jaar 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KvK registratie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Eerste productie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Mei 2026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B2C doelomzet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€18.000–25.000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€45.000–65.000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B2B doelomzet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€12.000–20.000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€40.000–70.000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Totale omzet (doel)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€30.000–45.000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€85.000–135.000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Materiaalkosten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~€0 (restmateriaal)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~€0 + montage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WAZER Desktop investering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€9.200 (eenmalig)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WBSO belastingvoordeel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€23.975 aftrek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€23.975 aftrek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Uniek concurrentievoordeel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Enige Nederlandse speler met directe toegang tot industrieel restfloatglas van een producent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Waterjet snijden behoudt optische kwaliteiten — MAGNA vermaalt, Glass⏧Grasie® niet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Bedrukt Van Dijken-glas als uniek materiaalmotief: niet reproduceerbaar, built-in limited edition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Rotterdam als thuisbasis: circulair ecosysteem, BlueCity, Superuse Studios, MVRDV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Dubbele positionering: premium designmerk + circulair bouwmateriaal met BREEAM-credentials</w:t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2. Bedrijfsprofiel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2.1 Missie en positionering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Glass⏧Grasie® transformeert industrieel restfloatglas tot objecten die het verdienen om gezien te worden. Niet omdat het duurzaam is — hoewel dat klopt — maar omdat het mooi is, precies is gemaakt, en een verhaal draagt dat niemand anders kan vertellen.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Positionering: premium materiaaldesign op het snijvlak van kunst, architectuur en circulaire economie. Prijsniveau vergelijkbaar met premium steensoorten en hoogwaardig keramiek. Niet vergelijkbaar met hobbymatig glaswerk of massaproductie.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2.2 Materiaal en productiepartner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Van Dijken Glas (Waddinxveen, opgericht 1933) is een gespecialiseerde vlakglasverwerker met als kerncompetentie full-colour glasbedrukking van de hoogste kwaliteit. Het bedrijf genereert snijresten, afgekeurde prints, restplaten en breukmateriaal dat normaal afgevoerd wordt. Glass⏧Grasie® heeft directe toegang tot deze materiaalstroom via een exclusieve restmateriaalovereenkomst.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Materiaaltypen beschikbaar: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Helder floatglas (4–19mm): structureel, transparant, kenmerkende groene randgloed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Gecoat floatglas: zilver, brons, blauw, groen — homogene kleur zonder verflaag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Bedrukt floatglas (Van Dijken specialty): unieke full-colour motieven per productierun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Gelaagd floatglas: twee lagen + PVB-folie, veiligheidsglaskwaliteit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2.3 Productiemethode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Kernmachine: WAZER Desktop waterjet ($9.999 / ~€9.200). Waterjet snijden is de industriestandaard voor hoogwaardig glassnijwerk: geen hitte, geen microbreukjes, geen chips. Complexe vormen, letters, patronen, organische curves — alles wat in een digitaal bestand past, snijdt de machine. WAZER heeft een eigen Glass Art industrie-sectie en is expliciet geschikt voor floatglas.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Technisch principe: de machine snijdt vlakke platen. Driedimensionale objecten worden gebouwd door gesneden componenten samen te stellen. Dit geeft Glass⏧Grasie® een onderscheidende designtaal: geconstrueerd glas in plaats van geblazen of gegoten glas.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2.4 Rechtsvorm en registratie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Rechtsvorm: eenmanszaak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KvK registratie: april 2026, vestiging Rotterdam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SBI-code primair: 9003 (scheppende kunsten)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BTW: regulier aangemeld, KOR overwegen bij omzet onder €20.000 jaar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Merknaam: Glass⏧Grasie® — handelsnaam geregistreerd</w:t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3. Marktanalyse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3.1 Het gat in de Nederlandse markt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Geen enkel Nederlands bedrijf combineert momenteel: (1) premium designpositionering, (2) industrieel restfloatglas als grondstof, (3) architecten- en ontwerperdistributie, en (4) circulaire economie-credentials. Het Vlakglas Recycling Nederland-systeem verwerkt 84.120 ton vlakglasafval per jaar — vrijwel alles via downcycling (hersmelten). De esthetische, functionele en materiaalwaarde gaat volledig verloren.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3.2 Internationale benchmarks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2226"/>
        <w:gridCol w:w="16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Bedrijf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Materiaal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Klanten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Prijsniveau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MAGNA Glaskeramik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Duitsland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Gesinterd recycled glas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Porsche, Dior, MVRDV, Bulgari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€700–1.400/m²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Vetrazzo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Recycled glas in cement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Architecten, residentieel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$85–250/sqft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IceStone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Recycled glas + Portland cement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 Corp, institutioneel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$40–54/sqft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Float Glass Design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Gefuseerd restfloatglas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Architecten, retail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 offerte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Glass⏧Grasie® onderscheidt zich van alle benchmarks door het floatglas intact te laten — geen sintering, geen fusie, geen vermaling. De optische kwaliteit, coating en printmotieven blijven volledig bewaard.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3.3 B2C markt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Nederlandse glaskunstmarkt: instapniveau €79–250, middenrange €500–2.000, high-end €2.000–15.000+. De Nederlandse sieradenmarkt wereldwijd groeit naar €349 miljard in 2025. Premium segment groeit 7,34% per jaar. 43% van Nederlandse consumenten bereid meer te betalen voor duurzame producten.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Kanalen: Etsy NL (ontdekking), eigen webshop (marge), concept stores Rotterdam/Amsterdam (X BANK, The Maker Store, Friday Next), art fairs (Art Rotterdam, PAN Amsterdam, DDW), museumwinkels (Kunsthal Rotterdam, Boijmans Van Beuningen).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3.4 B2B markt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 Nederlandse interior fit-out markt bedraagt €530 miljoen (2023) en groeit naar €900 miljoen in 2032 (CAGR 5,41%). Standaard glazen wanden kosten €350–600/m² inclusief montage. Glass⏧Grasie® zit op €350–800/m² voor wandpanelen en €550–850/m² voor bartops — verdedigbaar door circulaire herkomst en unieke esthetiek.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Aanjager: MPG-uitbreiding naar alle gebouwtypen per 1 juli 2026. Hergebruikt floatglas verbetert de MPG-score direct. BREEAM-NL geeft Tier Level 1 status aan hergebruikte materialen (hoogste categorie, boven gerecycled). Architecten met BREEAM-doelstellingen zoeken actief documenteerbare circulaire materialen.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3.5 Concurrentieanalyse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Directe concurrenten in Nederland: geen. Indirecte concurrenten: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StoneCycling (Amsterdam) — WasteBasedBricks van vermalen keramiek/glas. Andere esthetiek, geen floatglas.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Superuse Studios (Rotterdam/BlueCity) — oogst bouwmaterialen voor hergebruik maar produceert geen designproducten.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Circq (Almelo) — functioneel hergebruik gelaagd glas uit sloop. Geen premiumpositionering.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Glass &amp; Art Ravenstein — eenpersoons glasblaasstudio. Andere techniek, niet schaalbaar.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MAGNA Glaskeramik opereert al in Nederland (WTC Rotterdam, Rijksmuseum Leiden) maar heeft geen lokale concurrent. Glass⏧Grasie® kan die rol innemen met een sterkere materiaalstory.</w:t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4. Productstrategie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4.1 Productportfolio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Het portfolio is opgebouwd in vier lagen, elk met eigen doelgroep, prijsniveau en productiebehoefte. Alle lagen gebruiken dezelfde grondstof (restfloatglas Van Dijken) en dezelfde machine (WAZER Desktop).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Laag 1 — Sieraden &amp; accessoires (B2C, start week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26"/>
        <w:gridCol w:w="2000"/>
        <w:gridCol w:w="1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Prijsrange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Geometrisch pendant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Helder float 4–6mm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€45 – €75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Print-fragment pendant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Bedrukt restglas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€75 – €145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~88%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Oorbellen set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Helder of gecoat float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€55 – €95 /set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~85%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Mini stud-set (bedrukt)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Bedrukt restglas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€35 – €65 /set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~86%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Gepersonaliseerd pendant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Helder of gecoat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€65 – €110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~78%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Broche architectuur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Helder float 5–6mm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€65 – €130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~80%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Manchetknopen set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Helder of bedrukt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€95 – €165 /set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Sleutelhanger premium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Float 6mm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€25 – €45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~86%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Laag 2 — Woonaccessoires &amp; designobjecten (B2C, start maand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26"/>
        <w:gridCol w:w="2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Constructie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Prijsrange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Architecturale kaarsenhouder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zijkanten + bodem, siliconen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€65 – €95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Print-fragment lantaarn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Bedrukt glas + lichtprojector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€110 – €175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Triptiek set (3 hoogtes)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Serieopmaak WAZER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€165 – €220 /set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Opengewerkt patroon houder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Negatief patroon snijden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€95 – €145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Boekensteunnen (paar)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10–12mm + L-voet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€120 – €185 /paar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Staand silhouet object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Glasvorm + voetje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€85 – €145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Constructiedienblad met rand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componenten, 8mm float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€145 – €245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Onderzetters set ×4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Float 6mm, viltjes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€95 – €155 /set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Wandpaneel (enkel)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Puntbevestiging, 30×40cm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€185 – €350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Wandcompositie (meerdelig)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3–5 panelen, mix glastypen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€380 – €650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Laag 3 — Kunstobjecten &amp; limited editions (B2C high-end, start maand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Gesigneerde series van 5–10 werken, elk genummerd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Certificaat van herkomst: glastype, Van Dijken productierun, datum, serienummer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Prijsrange: €800–5.000 per werk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Kanalen: galeries, Art Rotterdam Prospects (via Mondriaan Fonds Artist Start), Dutch Design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Artistiek statement: geconstrueerd industrieel floatglas als beeldtaal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Laag 4 — B2B architectuur &amp; interieur (start maand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26"/>
        <w:gridCol w:w="26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Toepassing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Prijsrange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Gecoat floatglas wandpaneel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Horeca, hotel, kantoor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€350–480/m²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Bedrukt restglas wandpaneel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Retail, hospitality identiteit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€480–650/m²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BREEAM-NL pakket (+paspoort)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Circulaire nieuwbouw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+€25–50/m² toeslag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Bartop/toogblad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Restaurant, hotel receptie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€550–850/m²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Receptiebalie paneel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Kantoor, hotel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€480–750/m²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Decoratieve scheidingswand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Kantoor, restaurant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€420–720/m²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Opengewerkte patroonwand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Retail, hospitality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€580–720/m²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4.2 Certificaat van herkomst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Elk product gaat vergezeld van een certificaat of kaartje met: glastype (helder float / gecoat / bedrukt / gelaagd), glasdikte, Van Dijken Glas als materiaalpartner, productierun-referentie (waar beschikbaar), serienummer (voor limited editions), datum productie Glass⏧Grasie®. Dit is het Vetrazzo-model — de herkomst is onderdeel van het product, niet een bijlage.</w:t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5. Go-to-Market Strategie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5.1 Fasering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 go-to-market is opgebouwd in vier opeenvolgende fasen met toenemende schaal en complexiteit.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426"/>
        <w:gridCol w:w="2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Doelomzet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Fase 1: Fundament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KvK, Van Dijken overeenkomst, tooling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€0 (investering)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Fase 2: Proof of concept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3–6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Eerste 10 producten, fotografie, online aanwezigheid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€500–1.500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Fase 3: Eerste omzet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7–10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B2C verkoop pop-up, 5 architecten benaderen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€2.000–4.000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Fase 4: Schaalstart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11–16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DDW aanmelding, Madaster, eerste B2B contract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€4.000–8.000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5.2 B2C kanaalstrategie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Instagram als primair ontdekkingskanaal — productie-behind-the-scenes, lichtspel van floatglas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Eigen webshop (Bigcartel gratis / later Shopify) voor directe verkoop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Etsy NL als secundair ontdekkingsplatform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1stDibs voor high-end limited editions (commissie 20%)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Fysiek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Pop-up markten Rotterdam: Markthal, Fenix Food Factory, designmarkten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Dutch Design Week Eindhoven (oktober) — 350.000 bezoekers, directe galeriecontacten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Art Rotterdam Prospects (via Mondriaan Fonds Artist Start, 2028)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PAN Amsterdam (november) — decoratieve kunst en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Concept stores: X BANK Amsterdam, The Maker Store, Friday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Museumwinkels: Kunsthal Rotterdam, Boijmans Van Beuningen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5.3 B2B kanaalstrategie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Eerste doelgroep — interieurontwerpers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Superuse Studios Rotterdam (BlueCity — direct buren) — circulair design, eerste contact prioriteit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Studio Modijefsky — hospitality design, bewezen creatief hergebruik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Farm Material Lab Hilversum — Van Dijken Glas is al partner, directe introductie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Tweede doelgroep — architecten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RAU Architects Amsterdam — mede-oprichter Madaster, circulair materiaalgebruik kernfocus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Paul de Ruiter Architects — BREEAM Outstanding projecten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MVRDV Rotterdam — al gewerkt met recycled glas (MAGNA / Bulgari Shanghai)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Derde doelgroep — hospitality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Nieuwe horecaopeningen Rotterdam en Amsterdam met bewuste materiaalstory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Boutiquehotels en designhotels — bartop en receptiebalie als identiteitsstatement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Michelin-restaurants — tafelaccessoires en interieurdetails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5.4 Materiaalregistratie voor B2B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Madaster registratie: materialenpaspoort voor BREEAM-NL projecten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NMD (Nationale Milieu Database) registratie: EPD voor MPG-berekening architecten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C2C certificering: doelstelling jaar 2 — direct premiumprijzen rechtvaardigen en consumentenperceptiegat overbruggen</w:t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6. Financieel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6.1 Startinvestering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626"/>
        <w:gridCol w:w="18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Bedrag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Financiering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KvK inschrijving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€85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Eigen middelen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WAZER Desktop waterjet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€9.200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Qredits microkrediet + eigen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Maand 2–3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Glassnijder + handtools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€150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Eigen middelen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Beschermingsmiddelen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€80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Eigen middelen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Websitedomeinnaam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€15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Eigen middelen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Eerste fotoshoot-accessoires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€100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Eigen middelen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Zilver/messing sieraadbeslag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€200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Eigen middelen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Totaal startup (excl. WAZER)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€630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Eigen middelen beschikbaar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Totaal met WAZER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€9.830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Mix eigen + Qredits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6.2 Subsidies en fiscale voordelen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26"/>
        <w:gridCol w:w="1800"/>
        <w:gridCol w:w="22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Regeling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Voordeel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 vereist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WBSO (S&amp;O-aftrek ZZP starter)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€23.975 belastingaftrek jaar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Aanvragen voor start R&amp;D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RVO portaal, nu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Startersaftrek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€2.123 aftrek op winst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Via aangifte IB jaar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Automatisch via aangifte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Zelfstandigenaftrek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€3.750 aftrek op winst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Via aangifte IB jaar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Automatisch via aangifte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MKB-winstvrijstelling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12,7% van fiscale winst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Via aangifte IB jaar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Automatisch via aangifte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MIA/Vamil (bij machine aanschaf)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27–45% extra aftrek op €9.200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Binnen 3 mnd na aankoop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RVO melding bij aankoop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KIA (machine)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28% aftrek op €9.200 = €2.576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Via aangifte IB jaar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Automatisch via aangifte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Rotterdam Circulair subsidie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Tot €50.000/jaar (Circulaire Init.)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Aanvragen Q2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Subsidieregeling.nl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Mondriaan Fonds Artist Start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Bijdrage + Prospects-uitnodiging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Aanvragen na 1 jaar praktijk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Mondriaanfonds.nl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6.3 Omzetprognose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800"/>
        <w:gridCol w:w="16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Omzetstroom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2026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Jaar 1 Totaal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Jaar 2 Doel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B2C sieraden &amp; accessoires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€2.000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€4.500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€12.000–16.000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€22.000–28.000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B2C woonaccessoires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€1.500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€3.000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€8.000–12.000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€18.000–24.000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B2C kunstobjecten (limited ed.)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€2.000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€2.000–5.000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€8.000–15.000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B2B architectuur/interieur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€1.000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€3.500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€10.000–18.000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€38.000–60.000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Workshops &amp; educatie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€500–1.500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€3.000–6.000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TOTAAL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€4.500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€13.500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€32.500–52.500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€89.000–133.000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6.4 Kostenstructuur jaar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Materiaalkosten: €0 (restmateriaal + directe toegang Van Dijken Glas)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WAZER verbruikskosten (abrasief, water): ~€1–3 per uur machinedraaitijd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Sieraadbeslag/montageonderdelen: ~€5–15 per sieraadobject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Verpakking en presentatie: ~€3–8 per B2C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Boekhoudsoftware: €10–30/maand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WAZER afschrijving: ~€1.840/jaar (5 jaar, lineair)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Marketing/fotografie: €500–1.000 jaar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Totale variabele kosten B2C product: gemiddeld €15–35 per stuk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Bruto marge B2C: 78–88%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Bruto marge B2B: 65–78% (excl. montage door derden)</w:t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7. Operationele Planning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7.1 Week-voor-week plan eerste 16 weken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26"/>
        <w:gridCol w:w="27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1–2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KvK inschrijving + Van Dijken overeenkomst schriftelijk vastleggen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KvK-nummer, restmateriaalcontract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1–2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WBSO aanvraag indienen via RVO-portaal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S&amp;O-verklaring (3–8 weken doorlooptijd)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1–2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Eerste restmateriaalophaal Van Dijken + sortering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Materiaalvoorraad gereed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3–4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Eerste 10 producten: 3 pendants + 2 oorbellen + 2 kaarsenhouders + 3 sleutelhangers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Collectie week 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3–4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Productfotografie: donkere achtergrond + kaarslicht voor glasrand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Foto's voor Instagram + webshop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4–5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Instagram account lanceren + Etsy shop openen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Online aanwezigheid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4–5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Bigcartel/Gumroad webshop instellen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Directe verkoop mogelijk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5–6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Artistiek statement schrijven (150 woorden)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Fundament galeriebenaderingen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7–8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Eerste pop-up markt Rotterdam aanmelden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Eerste fysieke verkopen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7–8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E-mail Superuse Studios + 4 andere architecten/interieurontwerpers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B2B gesprekken initieel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8–9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MIA/Vamil aanvraag voorbereiden voor WAZER aankoop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Klaar voor aanvraag bij bestelling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9–10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Qredits microkrediet aanvraag voor WAZER (€9.200)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Financiering machine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11–12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Dutch Design Week aanmelding (deadline variabel)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Presentatie oktober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11–12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Eerste B2B offerte opstellen voor architect/interieurontwerper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Eerste projectgesprek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13–16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Madaster registratie starten voor B2B-bouwmarkt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BREEAM-NL credentials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13–16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Eerste serie kunstobjecten (5 stuks, gesigneerd, genummerd)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Limited edition serie 1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7.2 Productie en capaciteitsplanning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WAZER Desktop snijsnelheid glas: gemiddeld 15–45 minuten per object afhankelijk van complexiteit en glasdikte. Realistische productiecapaciteit fulltime: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Sieraden (klein, eenvoudig): 20–40 stuks/dag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Woonaccessoires (meercomponent): 5–10 complete objecten/dag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B2B panelen (groot formaat, meerdere sessies): 1–3 m²/dag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WAZER verbruiksonderdelen (nozzle, abrasief): vervangen elke ~30–50 uur draaitijd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7.3 Huisvesting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Kortetermijn (jaar 1): thuisatelier Rotterdam. Werkt voor WAZER (stroom 220V, wateraansluiting, afvoer vereist). Geen vergunning nodig voor lichte glasbewerking.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Middellang (jaar 1–2): BlueCity Rotterdam (voormalig Tropicana, Maas) als ideale locatie. Circulaire innovatiehub, gedeelde faciliteiten, huurprijzen lager dan markt, netwerk van Superuse Studios en andere circulaire partners direct beschikbaar.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Contact BlueCity: bluecity.nl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Alternatief: Broedplaatsen Rotterdam via BKOR (atelierruimtes voor kunstenaars en designers)</w:t>
      </w:r>
    </w:p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8. Risicomanagement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36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Risico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Van Dijken stopt materiaalaanbod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Laag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Hoog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Exclusiviteitscontract, alternatieve vlakglasverwerkers NL identificeren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WAZER technische storing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Gemiddeld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Gemiddeld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Garantie 12 mnd, servicecontract, reserveonderdelen, externe waterjet als backup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Markt accepteert prijspunt niet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Laag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Gemiddeld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Twee prijslagen (sieraden instap / B2B premium), validatie via pop-up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Veiligheidseis glas B2B (harding)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Gemiddeld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Gemiddeld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Van Dijken in materiaalcontract opnemen als harding-optie voor B2B-stromen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WBSO afwijzing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Laag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Laag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Alternatief: startersaftrek + MIA/Vamil volstaan ook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Cashflow tekort jaar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Gemiddeld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Hoog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Bbz bij gemeente, Qredits, focus op snelle B2C omzet vóór B2B investeringen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Kopieerders van concept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Gemiddeld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Laag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Merkregistratie, herkomstcertificaat als onderscheiding, first-mover-voordeel Rotterdam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A"/>
          <w:sz w:val="36"/>
          <w:szCs w:val="36"/>
        </w:rPr>
        <w:t xml:space="preserve">9. Samenvatting — Directe Actiepunten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Deze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KvK inschrijven als eenmanszaak (kvk.nl/inschrijven, afspraak Blaak 40 Rotterdam, €85,15)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Van Dijken Glas overeenkomst op papier zetten (e-mail bevestiging volstaat)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WBSO aanvraag indienen via RVO-portaal (voor start R&amp;D werkzaamheden)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Eerste materiaalophaal plannen bij Van Dijken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Maand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Glassnijder + beschermingsmateriaal aanschaffen (€150, Gamma/Praxis)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Eerste 10 producten maken: 3 pendants, 2 oorbellen, 2 kaarsenhouders, 3 sleutelhangers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Productfotografie: donkere achtergrond, kaarslicht, zijlicht voor glasrand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Instagram lanceren, Etsy shop openen, webshop instellen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Artistiek statement schrijven (150 woorden)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Maand 2–3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Eerste pop-up markt Rotterdam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E-mail Superuse Studios BlueCity als eerste B2B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Qredits microkrediet aanvragen voor WAZER Desktop (€9.200)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MIA/Vamil aanvraag voorbereiden bij WAZER bestelling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Dutch Design Week Eindhoven aanmelding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Maand 4–6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Eerste B2B offerte (wandpaneel of bartop) voor een interieurontwerper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Eerste kunstserie (5 stuks, gesigneerd + genummerd)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Mondriaan Fonds Artist Start aanvraag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Madaster registratie starten</w:t>
      </w:r>
    </w:p>
    <w:p>
      <w:pPr>
        <w:spacing w:after="0" w:before="200"/>
      </w:pPr>
      <w:r>
        <w:t xml:space="preserve"/>
      </w:r>
    </w:p>
    <w:p>
      <w:pPr>
        <w:pBdr>
          <w:top w:val="single" w:color="1A5C3A" w:sz="4" w:space="8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1A5C3A"/>
          <w:sz w:val="20"/>
          <w:szCs w:val="20"/>
        </w:rPr>
        <w:t xml:space="preserve">Glass⏧Grasie®  </w:t>
      </w:r>
      <w:r>
        <w:rPr>
          <w:rFonts w:ascii="Arial" w:cs="Arial" w:eastAsia="Arial" w:hAnsi="Arial"/>
          <w:color w:val="555550"/>
          <w:sz w:val="18"/>
          <w:szCs w:val="18"/>
        </w:rPr>
        <w:t xml:space="preserve">  Rotterdam, 2026  |  RealSergioDias@pm.me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80"/>
    </w:pPr>
    <w:r>
      <w:rPr>
        <w:rFonts w:ascii="Arial" w:cs="Arial" w:eastAsia="Arial" w:hAnsi="Arial"/>
        <w:color w:val="555550"/>
        <w:sz w:val="18"/>
        <w:szCs w:val="18"/>
      </w:rPr>
      <w:t xml:space="preserve">Vertrouwelijk — </w:t>
    </w:r>
    <w:r>
      <w:rPr>
        <w:rFonts w:ascii="Arial" w:cs="Arial" w:eastAsia="Arial" w:hAnsi="Arial"/>
        <w:color w:val="55555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A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A5C3A"/>
        <w:sz w:val="20"/>
        <w:szCs w:val="20"/>
      </w:rPr>
      <w:t xml:space="preserve">Glass</w:t>
    </w:r>
    <w:r>
      <w:rPr>
        <w:rFonts w:ascii="Arial" w:cs="Arial" w:eastAsia="Arial" w:hAnsi="Arial"/>
        <w:b/>
        <w:bCs/>
        <w:color w:val="2E7D52"/>
        <w:sz w:val="20"/>
        <w:szCs w:val="20"/>
      </w:rPr>
      <w:t xml:space="preserve">⏧</w:t>
    </w:r>
    <w:r>
      <w:rPr>
        <w:rFonts w:ascii="Arial" w:cs="Arial" w:eastAsia="Arial" w:hAnsi="Arial"/>
        <w:b/>
        <w:bCs/>
        <w:color w:val="1A5C3A"/>
        <w:sz w:val="20"/>
        <w:szCs w:val="20"/>
      </w:rPr>
      <w:t xml:space="preserve">Grasie</w:t>
    </w:r>
    <w:r>
      <w:rPr>
        <w:rFonts w:ascii="Arial" w:cs="Arial" w:eastAsia="Arial" w:hAnsi="Arial"/>
        <w:color w:val="555550"/>
        <w:sz w:val="18"/>
        <w:szCs w:val="18"/>
      </w:rPr>
      <w:t xml:space="preserve">  —  Business Plan &amp; Strategie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C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D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2026-04-10T05:35:06.720Z</dcterms:created>
  <dcterms:modified xsi:type="dcterms:W3CDTF">2026-04-10T05:35:06.721Z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