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C3A"/>
          <w:sz w:val="48"/>
          <w:szCs w:val="48"/>
        </w:rPr>
        <w:t xml:space="preserve">Glass⏧Grasie® × Van Dijken Glas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2E7D52"/>
          <w:sz w:val="28"/>
          <w:szCs w:val="28"/>
        </w:rPr>
        <w:t xml:space="preserve">Circulair partnershipvoorstel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Restfloatglas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Premium designproducten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Afvoerkosten elimineren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Duurzaamheidsverhaal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Niets extra's doen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Naamsbekendheid in design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top w:val="single" w:color="1A5C3A" w:sz="4" w:space="8"/>
        </w:pBdr>
        <w:spacing w:before="80"/>
        <w:jc w:val="center"/>
      </w:pPr>
      <w:r>
        <w:rPr>
          <w:rFonts w:ascii="Arial" w:cs="Arial" w:eastAsia="Arial" w:hAnsi="Arial"/>
          <w:color w:val="555550"/>
          <w:sz w:val="18"/>
          <w:szCs w:val="18"/>
        </w:rPr>
        <w:t xml:space="preserve">Rotterdam, april 2026  |  RealSergioDias@pm.me</w:t>
      </w:r>
    </w:p>
    <w:p>
      <w:r>
        <w:br w:type="page"/>
      </w:r>
    </w:p>
    <w:p>
      <w:pPr>
        <w:pBdr>
          <w:bottom w:val="single" w:color="1A5C3A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1. Aanleiding en context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Van Dijken Glas is een van de meest gespecialiseerde vlakglasverwerkers van Nederland. Jullie kerncompetentie — full-colour glasbedrukking van de hoogste kwaliteit — trekt opdrachtgevers als grote architectenbureaus, luxe-interieurbedrijven en jachtbouwers. Dat productieprogramma genereert onvermijdelijk restmateriaal: snijresten, afgekeurde prints, restplaten en breuk.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Dit restmateriaal heeft exact dezelfde kwaliteiten als het eindproduct. Het heeft jullie coating. Het heeft jullie print. Het is floatglas van de hoogste klasse. Het verlaat de fabriek als afval — maar het is dat niet.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Glass⏧Grasie® haalt dit materiaal op en verwerkt het via waterjet precisiesnijden tot premium designproducten: sieraden, woonaccessoires, kunstobjecten en architecturale glaspanelen. Elk product draagt jullie naam als materiaalpartner.</w:t>
      </w:r>
    </w:p>
    <w:p>
      <w:pPr>
        <w:spacing w:after="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1A5C3A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2. Hoe de samenwerking werkt</w:t>
      </w:r>
    </w:p>
    <w:p>
      <w:pPr>
        <w:spacing w:after="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381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Van Dijken doet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Glass⏧Grasie® doet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1. Materiaalophaal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Restmateriaal beschikbaar stellen op afgesproken moment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Ophalen bij jullie locatie in Waddinxveen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2. Verwerking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Niets — geen sortering, geen verpakking vereist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Sorteren, snijden, assembleren tot designproducten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3. Verkoop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Niets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Verkopen via eigen kanalen aan consumenten, galeries en architecten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4. Herkomstvermelding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Akkoord geven op naamsvermelding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Vermelden: 'materiaalpartner Van Dijken Glas, Waddinxveen' bij elk product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5. Documentatie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Beschikbaar stellen glastype en batchreferentie (optioneel)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Certificaat van herkomst maken voor elk product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1A5C3A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3. Materiaalstromen en volumes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Wij vragen toegang tot de volgende materiaalstromen: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Snijresten floatglas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Alle diktes 4–19mm, helder en gecoat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Sieraden, accessoires, kleine designobjecten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Afgekeurde prints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Full-colour bedrukt glas dat niet voldoet aan spec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Meest waardevolle stroom — uniek motief per stuk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Restplaten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Grotere stukken die niet passen bij lopende orders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Wandpanelen, bartops, architecturaal gebruik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Breukmateriaal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Hantering en verwerking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Kleine objecten, mozaiek-toepassingen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Testmateriaal R&amp;D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Proefdrukken, testlamineringen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52"/>
                <w:sz w:val="20"/>
                <w:szCs w:val="20"/>
              </w:rPr>
              <w:t xml:space="preserve">Kunstobjecten, limited editions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Volume en frequentie: wij stemmen de ophaalfrequentie af op jullie productieschema — wekelijks, tweewekelijks of op afroep. Geen minimum- of maximumvolume vereist. Wij passen ons aan jullie aanbod aan.</w:t>
      </w:r>
    </w:p>
    <w:p>
      <w:r>
        <w:br w:type="page"/>
      </w:r>
    </w:p>
    <w:p>
      <w:pPr>
        <w:pBdr>
          <w:bottom w:val="single" w:color="1A5C3A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4. Afspraken</w:t>
      </w:r>
    </w:p>
    <w:p>
      <w:pPr>
        <w:spacing w:after="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Afspraak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Prijs restmateriaal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Glass⏧Grasie® neemt restmateriaal kosteloos af. Afvoerkosten die Van Dijken nu maakt, vervallen.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Transport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Glass⏧Grasie® haalt op bij de locatie in Waddinxveen. Geen leverplicht voor Van Dijken.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Exclusiviteit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Van Dijken Glas levert het restmateriaal bij voorkeur exclusief aan Glass⏧Grasie® voor designdoeleinden in de Benelux.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Naamsvermelding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Glass⏧Grasie® vermeldt 'Materiaalpartner: Van Dijken Glas, Waddinxveen' op elk product, website en in persberichten. Van Dijken Glas mag Glass⏧Grasie® noemen als circulaire partner.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Kwaliteitsafspraken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 bespreken: minimale stukgrootte, acceptabele condities, sortering per glastype. Initieel: wij accepteren alles en leren samen wat bruikbaar 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Looptijd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 jaar, stilzwijgend verlengbaar. Opzegtermijn 30 dagen voor beide partijen.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Aansprakelijkheid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Glass⏧Grasie® is verantwoordelijk voor het materiaal zodra dit opgehaald is. Van Dijken Glas is niet aansprakelijk voor producten die Glass⏧Grasie® maakt.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Veiligheidsglas B2B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Voor architectuurtoepassingen in loopruimtes is gehard/gelaagd glas wettelijk vereist. Glass⏧Grasie® bespreekt bij B2B-opdrachten of Van Dijken specifieke batches kan harden voor dit gebruik.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1A5C3A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5. Wat dit Van Dijken Glas oplevert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Naast het elimineren van afvoerkosten zijn er drie bredere voordelen:</w:t>
      </w:r>
    </w:p>
    <w:p>
      <w:pPr>
        <w:spacing w:after="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Voordeel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Concreet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Duurzaamheidsrapportage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 kunt aantonen dat het restmateriaal 100% hergebruikt wordt. Concreet bewijs voor klanten, aanbestedingen en ESG-rapportages.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Merkpositionering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Van Dijken Glas-producten zijn terug te vinden in galleries, bij architecten en in de designmarkt als premium circulair materiaal. Dat versterkt het merk richting toekomstige klanten.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The Farm Material Lab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Glass⏧Grasie®-producten kunnen gepresenteerd worden in de materialenshowroom in Hilversum als praktisch bewijs van wat het glas kan — extra expositie voor Van Dijken Glas bij architecten en ontwerpers.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1A5C3A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6. Beoogde planning</w:t>
      </w:r>
    </w:p>
    <w:p>
      <w:pPr>
        <w:spacing w:after="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Wanneer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April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Ondertekening samenwerkingsovereenkomst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April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Eerste materiaalophaal en kennismaking productielocatie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Mei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Eerste Glass⏧Grasie® producten gemaakt van Van Dijken restmateriaal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Juni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Eerste online verkopen via webshop en Etsy — producten vermelden Van Dijken als partner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Oktober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Presentatie op Dutch Design Week Eindhoven (350.000 bezoekers)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Jaar 2 (2027)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B2B-architectuurprojecten met BREEAM-NL materialenpaspoort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bottom w:val="single" w:color="1A5C3A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7. Bevestiging en ondertekening</w:t>
      </w:r>
    </w:p>
    <w:p>
      <w:pPr>
        <w:spacing w:after="8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Onderstaande partijen bevestigen de samenwerkingsovereenkomst zoals beschreven in dit voorstel:</w:t>
      </w:r>
    </w:p>
    <w:p>
      <w:pPr>
        <w:spacing w:after="0" w:before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Glass⏧Grasie®</w:t>
            </w:r>
          </w:p>
        </w:tc>
        <w:tc>
          <w:tcPr>
            <w:tcW w:type="dxa" w:w="4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Van Dijken Glas-Beleving BV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Naam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Sergio Dias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G.J. van Dijken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Functie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Oprichter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Directeur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Datum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3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A"/>
                <w:sz w:val="20"/>
                <w:szCs w:val="20"/>
              </w:rPr>
              <w:t xml:space="preserve">Handtekening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130"/>
              <w:bottom w:type="dxa" w:w="3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0"/>
              <w:left w:type="dxa" w:w="130"/>
              <w:bottom w:type="dxa" w:w="300"/>
              <w:right w:type="dxa" w:w="1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Bdr>
          <w:top w:val="single" w:color="1A5C3A" w:sz="4" w:space="8"/>
        </w:pBdr>
        <w:spacing w:before="80"/>
        <w:jc w:val="center"/>
      </w:pPr>
      <w:r>
        <w:rPr>
          <w:rFonts w:ascii="Arial" w:cs="Arial" w:eastAsia="Arial" w:hAnsi="Arial"/>
          <w:color w:val="555550"/>
          <w:sz w:val="18"/>
          <w:szCs w:val="18"/>
        </w:rPr>
        <w:t xml:space="preserve">Glass⏧Grasie®  —  Rotterdam, 2026  |  RealSergioDias@pm.me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60"/>
    </w:pPr>
    <w:r>
      <w:rPr>
        <w:rFonts w:ascii="Arial" w:cs="Arial" w:eastAsia="Arial" w:hAnsi="Arial"/>
        <w:color w:val="555550"/>
        <w:sz w:val="18"/>
        <w:szCs w:val="18"/>
      </w:rPr>
      <w:t xml:space="preserve">Vertrouwelijk samenwerkingsvoorstel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A" w:sz="4" w:space="4"/>
      </w:pBdr>
      <w:spacing w:after="60"/>
    </w:pPr>
    <w:r>
      <w:rPr>
        <w:rFonts w:ascii="Arial" w:cs="Arial" w:eastAsia="Arial" w:hAnsi="Arial"/>
        <w:b/>
        <w:bCs/>
        <w:color w:val="1A5C3A"/>
        <w:sz w:val="18"/>
        <w:szCs w:val="18"/>
      </w:rPr>
      <w:t xml:space="preserve">Glass⏧Grasie® × Van Dijken Glas  —  Partnershipvoorstel</w:t>
    </w:r>
    <w:r>
      <w:rPr>
        <w:rFonts w:ascii="Arial" w:cs="Arial" w:eastAsia="Arial" w:hAnsi="Arial"/>
        <w:color w:val="555550"/>
        <w:sz w:val="18"/>
        <w:szCs w:val="18"/>
      </w:rPr>
      <w:t xml:space="preserve">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2026-04-10T21:35:57.440Z</dcterms:created>
  <dcterms:modified xsi:type="dcterms:W3CDTF">2026-04-10T21:35:57.441Z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