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462E7B" w:rsidRPr="00DF7324" w14:paraId="754DA0C6" w14:textId="77777777">
        <w:tc>
          <w:tcPr>
            <w:tcW w:w="965" w:type="dxa"/>
            <w:shd w:val="clear" w:color="auto" w:fill="3A3A3A" w:themeFill="text2"/>
          </w:tcPr>
          <w:p w14:paraId="45D6E478" w14:textId="77777777" w:rsidR="00462E7B" w:rsidRPr="00586FD0" w:rsidRDefault="00462E7B">
            <w:pPr>
              <w:spacing w:before="260"/>
              <w:rPr>
                <w:color w:val="C00000"/>
              </w:rPr>
            </w:pPr>
          </w:p>
        </w:tc>
        <w:tc>
          <w:tcPr>
            <w:tcW w:w="518" w:type="dxa"/>
          </w:tcPr>
          <w:p w14:paraId="6007B485" w14:textId="38C8A7C0" w:rsidR="00462E7B" w:rsidRPr="00DF7324" w:rsidRDefault="00462E7B">
            <w:pPr>
              <w:spacing w:before="260"/>
            </w:pPr>
          </w:p>
        </w:tc>
        <w:tc>
          <w:tcPr>
            <w:tcW w:w="8581" w:type="dxa"/>
          </w:tcPr>
          <w:p w14:paraId="22A545DC" w14:textId="06B3D840" w:rsidR="00133A14" w:rsidRPr="00586FD0" w:rsidRDefault="00FC454E" w:rsidP="00133A14">
            <w:pPr>
              <w:pStyle w:val="NormalWeb"/>
              <w:rPr>
                <w:rFonts w:asciiTheme="minorHAnsi" w:hAnsiTheme="minorHAnsi"/>
                <w:color w:val="C00000"/>
                <w:sz w:val="36"/>
                <w:szCs w:val="36"/>
              </w:rPr>
            </w:pPr>
            <w:r>
              <w:rPr>
                <w:noProof/>
                <w:sz w:val="28"/>
                <w:szCs w:val="28"/>
              </w:rPr>
              <w:drawing>
                <wp:inline distT="0" distB="0" distL="0" distR="0" wp14:anchorId="25F418FC" wp14:editId="13642845">
                  <wp:extent cx="2683130" cy="554844"/>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5791" cy="586413"/>
                          </a:xfrm>
                          <a:prstGeom prst="rect">
                            <a:avLst/>
                          </a:prstGeom>
                        </pic:spPr>
                      </pic:pic>
                    </a:graphicData>
                  </a:graphic>
                </wp:inline>
              </w:drawing>
            </w:r>
          </w:p>
          <w:p w14:paraId="3975BFD8" w14:textId="77777777" w:rsidR="00462E7B" w:rsidRPr="00DF7324" w:rsidRDefault="00133A14" w:rsidP="007962D0">
            <w:pPr>
              <w:pStyle w:val="NormalWeb"/>
              <w:rPr>
                <w:rFonts w:asciiTheme="minorHAnsi" w:hAnsiTheme="minorHAnsi"/>
                <w:sz w:val="48"/>
                <w:szCs w:val="48"/>
              </w:rPr>
            </w:pPr>
            <w:r w:rsidRPr="00DF7324">
              <w:rPr>
                <w:rFonts w:asciiTheme="minorHAnsi" w:hAnsiTheme="minorHAnsi"/>
                <w:sz w:val="48"/>
                <w:szCs w:val="48"/>
              </w:rPr>
              <w:t>Standards for Acceptable Submissions (SAS)</w:t>
            </w:r>
          </w:p>
        </w:tc>
      </w:tr>
    </w:tbl>
    <w:p w14:paraId="3E1DCDEE" w14:textId="1E3D199B" w:rsidR="00DF7324" w:rsidRPr="00DF7324" w:rsidRDefault="000B09CE" w:rsidP="00DF7324">
      <w:pPr>
        <w:pStyle w:val="Date"/>
        <w:rPr>
          <w:sz w:val="28"/>
          <w:szCs w:val="28"/>
        </w:rPr>
      </w:pPr>
      <w:r>
        <w:rPr>
          <w:sz w:val="28"/>
          <w:szCs w:val="28"/>
        </w:rPr>
        <w:t xml:space="preserve">Version 5.0 </w:t>
      </w:r>
      <w:r w:rsidR="00AA3D67">
        <w:rPr>
          <w:sz w:val="28"/>
          <w:szCs w:val="28"/>
        </w:rPr>
        <w:t>Revised</w:t>
      </w:r>
      <w:r w:rsidR="007962D0" w:rsidRPr="00DF7324">
        <w:rPr>
          <w:sz w:val="28"/>
          <w:szCs w:val="28"/>
        </w:rPr>
        <w:t xml:space="preserve"> August 15, 2020</w:t>
      </w:r>
    </w:p>
    <w:p w14:paraId="187202FF" w14:textId="77777777" w:rsidR="00DF7324" w:rsidRDefault="00DF7324">
      <w:pPr>
        <w:pStyle w:val="Heading1"/>
        <w:rPr>
          <w:rFonts w:asciiTheme="minorHAnsi" w:hAnsiTheme="minorHAnsi"/>
          <w:sz w:val="36"/>
          <w:szCs w:val="36"/>
        </w:rPr>
      </w:pPr>
    </w:p>
    <w:p w14:paraId="68E9BAD0" w14:textId="77777777" w:rsidR="00462E7B" w:rsidRPr="00DF7324" w:rsidRDefault="00DF7324">
      <w:pPr>
        <w:pStyle w:val="Heading1"/>
        <w:rPr>
          <w:rFonts w:asciiTheme="minorHAnsi" w:hAnsiTheme="minorHAnsi"/>
          <w:sz w:val="36"/>
          <w:szCs w:val="36"/>
        </w:rPr>
      </w:pPr>
      <w:r w:rsidRPr="00DF7324">
        <w:rPr>
          <w:rFonts w:asciiTheme="minorHAnsi" w:hAnsiTheme="minorHAnsi"/>
          <w:sz w:val="36"/>
          <w:szCs w:val="36"/>
        </w:rPr>
        <w:t>Overview</w:t>
      </w:r>
    </w:p>
    <w:p w14:paraId="69B0B705" w14:textId="77777777" w:rsidR="005E5A0D" w:rsidRPr="00DF7324" w:rsidRDefault="005E5A0D" w:rsidP="005E5A0D">
      <w:pPr>
        <w:pStyle w:val="NormalWeb"/>
        <w:rPr>
          <w:rFonts w:asciiTheme="minorHAnsi" w:hAnsiTheme="minorHAnsi"/>
        </w:rPr>
      </w:pPr>
      <w:r w:rsidRPr="00DF7324">
        <w:rPr>
          <w:rFonts w:asciiTheme="minorHAnsi" w:hAnsiTheme="minorHAnsi"/>
        </w:rPr>
        <w:t xml:space="preserve">The Standards for Acceptable Submissions were created through the cooperative efforts of several faculty members in the Department of Communication &amp; Media. These standards were developed to help address a variety of format and stylistic issues that commonly occur. This document is organized into four sections: (1) Formatting, (2) Style, (3) Citing/Referencing, and (4) Submission. </w:t>
      </w:r>
    </w:p>
    <w:p w14:paraId="3B6A2584" w14:textId="77777777" w:rsidR="00DF7324" w:rsidRPr="00DF7324" w:rsidRDefault="00DF7324" w:rsidP="002F5504">
      <w:pPr>
        <w:jc w:val="center"/>
      </w:pPr>
      <w:r w:rsidRPr="00DF7324">
        <w:rPr>
          <w:b/>
          <w:bCs/>
        </w:rPr>
        <w:t>Table of Contents</w:t>
      </w:r>
    </w:p>
    <w:p w14:paraId="722E059A" w14:textId="4B486CCB" w:rsidR="00DF7324" w:rsidRPr="00A3718A" w:rsidRDefault="00DF7324" w:rsidP="00081AFB">
      <w:pPr>
        <w:pStyle w:val="Header"/>
        <w:jc w:val="center"/>
        <w:rPr>
          <w:sz w:val="22"/>
          <w:szCs w:val="22"/>
        </w:rPr>
      </w:pPr>
      <w:r w:rsidRPr="00A3718A">
        <w:rPr>
          <w:sz w:val="22"/>
          <w:szCs w:val="22"/>
        </w:rPr>
        <w:t>1. Formatting a Paper in APA Style.......</w:t>
      </w:r>
      <w:r w:rsidR="00E103C5">
        <w:rPr>
          <w:sz w:val="22"/>
          <w:szCs w:val="22"/>
        </w:rPr>
        <w:t>.</w:t>
      </w:r>
      <w:r w:rsidRPr="00A3718A">
        <w:rPr>
          <w:sz w:val="22"/>
          <w:szCs w:val="22"/>
        </w:rPr>
        <w:t xml:space="preserve">.......................................................................... </w:t>
      </w:r>
      <w:r w:rsidR="00EF6675">
        <w:rPr>
          <w:sz w:val="22"/>
          <w:szCs w:val="22"/>
        </w:rPr>
        <w:t>2</w:t>
      </w:r>
    </w:p>
    <w:p w14:paraId="6A99DE2D" w14:textId="25BBA3FC" w:rsidR="002F5504" w:rsidRPr="00A3718A" w:rsidRDefault="00DF7324" w:rsidP="00081AFB">
      <w:pPr>
        <w:pStyle w:val="Header"/>
        <w:ind w:firstLine="720"/>
        <w:jc w:val="center"/>
        <w:rPr>
          <w:sz w:val="22"/>
          <w:szCs w:val="22"/>
        </w:rPr>
      </w:pPr>
      <w:r w:rsidRPr="00A3718A">
        <w:rPr>
          <w:sz w:val="22"/>
          <w:szCs w:val="22"/>
        </w:rPr>
        <w:t xml:space="preserve">Sample </w:t>
      </w:r>
      <w:r w:rsidR="00EE3E0C">
        <w:rPr>
          <w:sz w:val="22"/>
          <w:szCs w:val="22"/>
        </w:rPr>
        <w:t>cover sheet</w:t>
      </w:r>
      <w:r w:rsidRPr="00A3718A">
        <w:rPr>
          <w:sz w:val="22"/>
          <w:szCs w:val="22"/>
        </w:rPr>
        <w:t>.........................................................................</w:t>
      </w:r>
      <w:r w:rsidR="00081AFB">
        <w:rPr>
          <w:sz w:val="22"/>
          <w:szCs w:val="22"/>
        </w:rPr>
        <w:t>..</w:t>
      </w:r>
      <w:r w:rsidRPr="00A3718A">
        <w:rPr>
          <w:sz w:val="22"/>
          <w:szCs w:val="22"/>
        </w:rPr>
        <w:t xml:space="preserve">...................... </w:t>
      </w:r>
      <w:r w:rsidR="00F96558">
        <w:rPr>
          <w:sz w:val="22"/>
          <w:szCs w:val="22"/>
        </w:rPr>
        <w:t>3</w:t>
      </w:r>
    </w:p>
    <w:p w14:paraId="765A1643" w14:textId="76B9068C" w:rsidR="00DF7324" w:rsidRPr="00A3718A" w:rsidRDefault="00DF7324" w:rsidP="00081AFB">
      <w:pPr>
        <w:pStyle w:val="Header"/>
        <w:jc w:val="center"/>
        <w:rPr>
          <w:sz w:val="22"/>
          <w:szCs w:val="22"/>
        </w:rPr>
      </w:pPr>
      <w:r w:rsidRPr="00A3718A">
        <w:rPr>
          <w:sz w:val="22"/>
          <w:szCs w:val="22"/>
        </w:rPr>
        <w:t>2. Style ..........................................................</w:t>
      </w:r>
      <w:r w:rsidR="00081AFB">
        <w:rPr>
          <w:sz w:val="22"/>
          <w:szCs w:val="22"/>
        </w:rPr>
        <w:t>.......................................................</w:t>
      </w:r>
      <w:r w:rsidRPr="00A3718A">
        <w:rPr>
          <w:sz w:val="22"/>
          <w:szCs w:val="22"/>
        </w:rPr>
        <w:t>...............</w:t>
      </w:r>
      <w:r w:rsidR="00081AFB">
        <w:rPr>
          <w:sz w:val="22"/>
          <w:szCs w:val="22"/>
        </w:rPr>
        <w:t>.</w:t>
      </w:r>
      <w:r w:rsidRPr="00A3718A">
        <w:rPr>
          <w:sz w:val="22"/>
          <w:szCs w:val="22"/>
        </w:rPr>
        <w:t>........ 3</w:t>
      </w:r>
    </w:p>
    <w:p w14:paraId="4E0A007B" w14:textId="6D346E76" w:rsidR="00DF7324" w:rsidRPr="00A3718A" w:rsidRDefault="00DF7324" w:rsidP="00081AFB">
      <w:pPr>
        <w:pStyle w:val="Header"/>
        <w:jc w:val="center"/>
        <w:rPr>
          <w:sz w:val="22"/>
          <w:szCs w:val="22"/>
        </w:rPr>
      </w:pPr>
      <w:r w:rsidRPr="00A3718A">
        <w:rPr>
          <w:sz w:val="22"/>
          <w:szCs w:val="22"/>
        </w:rPr>
        <w:t xml:space="preserve">3. Citing/Referencing </w:t>
      </w:r>
      <w:r w:rsidR="003D314A">
        <w:rPr>
          <w:sz w:val="22"/>
          <w:szCs w:val="22"/>
        </w:rPr>
        <w:t>guidelin</w:t>
      </w:r>
      <w:r w:rsidR="00F6444E">
        <w:rPr>
          <w:sz w:val="22"/>
          <w:szCs w:val="22"/>
        </w:rPr>
        <w:t>e</w:t>
      </w:r>
      <w:r w:rsidR="003D314A">
        <w:rPr>
          <w:sz w:val="22"/>
          <w:szCs w:val="22"/>
        </w:rPr>
        <w:t>.</w:t>
      </w:r>
      <w:r w:rsidR="00D906E8">
        <w:rPr>
          <w:sz w:val="22"/>
          <w:szCs w:val="22"/>
        </w:rPr>
        <w:t>……………</w:t>
      </w:r>
      <w:r w:rsidR="00F6444E">
        <w:rPr>
          <w:sz w:val="22"/>
          <w:szCs w:val="22"/>
        </w:rPr>
        <w:t>.</w:t>
      </w:r>
      <w:r w:rsidRPr="00A3718A">
        <w:rPr>
          <w:sz w:val="22"/>
          <w:szCs w:val="22"/>
        </w:rPr>
        <w:t>............</w:t>
      </w:r>
      <w:r w:rsidR="00081AFB">
        <w:rPr>
          <w:sz w:val="22"/>
          <w:szCs w:val="22"/>
        </w:rPr>
        <w:t>.....................</w:t>
      </w:r>
      <w:r w:rsidRPr="00A3718A">
        <w:rPr>
          <w:sz w:val="22"/>
          <w:szCs w:val="22"/>
        </w:rPr>
        <w:t>..............................</w:t>
      </w:r>
      <w:r w:rsidR="00D062A2">
        <w:rPr>
          <w:sz w:val="22"/>
          <w:szCs w:val="22"/>
        </w:rPr>
        <w:t>..</w:t>
      </w:r>
      <w:r w:rsidRPr="00A3718A">
        <w:rPr>
          <w:sz w:val="22"/>
          <w:szCs w:val="22"/>
        </w:rPr>
        <w:t xml:space="preserve">... </w:t>
      </w:r>
      <w:r w:rsidR="00D062A2">
        <w:rPr>
          <w:sz w:val="22"/>
          <w:szCs w:val="22"/>
        </w:rPr>
        <w:t>4</w:t>
      </w:r>
    </w:p>
    <w:p w14:paraId="70C141DA" w14:textId="2F8858BD" w:rsidR="00061AF5" w:rsidRPr="00A3718A" w:rsidRDefault="000060D6" w:rsidP="00081AFB">
      <w:pPr>
        <w:pStyle w:val="Header"/>
        <w:ind w:firstLine="720"/>
        <w:jc w:val="center"/>
        <w:rPr>
          <w:sz w:val="22"/>
          <w:szCs w:val="22"/>
        </w:rPr>
      </w:pPr>
      <w:r w:rsidRPr="000060D6">
        <w:rPr>
          <w:sz w:val="22"/>
          <w:szCs w:val="22"/>
        </w:rPr>
        <w:t>Components of citing and referencing the work of others.</w:t>
      </w:r>
      <w:r w:rsidR="00061AF5" w:rsidRPr="00A3718A">
        <w:rPr>
          <w:sz w:val="22"/>
          <w:szCs w:val="22"/>
        </w:rPr>
        <w:t>.....</w:t>
      </w:r>
      <w:r w:rsidR="00DE5DB1">
        <w:rPr>
          <w:sz w:val="22"/>
          <w:szCs w:val="22"/>
        </w:rPr>
        <w:t>.</w:t>
      </w:r>
      <w:r w:rsidR="00061AF5" w:rsidRPr="00A3718A">
        <w:rPr>
          <w:sz w:val="22"/>
          <w:szCs w:val="22"/>
        </w:rPr>
        <w:t>..........</w:t>
      </w:r>
      <w:r w:rsidR="008E5107">
        <w:rPr>
          <w:sz w:val="22"/>
          <w:szCs w:val="22"/>
        </w:rPr>
        <w:t>...</w:t>
      </w:r>
      <w:r w:rsidR="00061AF5" w:rsidRPr="00A3718A">
        <w:rPr>
          <w:sz w:val="22"/>
          <w:szCs w:val="22"/>
        </w:rPr>
        <w:t xml:space="preserve">. </w:t>
      </w:r>
      <w:r w:rsidR="008E5107">
        <w:rPr>
          <w:sz w:val="22"/>
          <w:szCs w:val="22"/>
        </w:rPr>
        <w:t>5</w:t>
      </w:r>
    </w:p>
    <w:p w14:paraId="410839DD" w14:textId="40340971" w:rsidR="00061AF5" w:rsidRPr="00A3718A" w:rsidRDefault="00061AF5" w:rsidP="00081AFB">
      <w:pPr>
        <w:pStyle w:val="Header"/>
        <w:ind w:firstLine="720"/>
        <w:jc w:val="center"/>
        <w:rPr>
          <w:sz w:val="22"/>
          <w:szCs w:val="22"/>
        </w:rPr>
      </w:pPr>
      <w:r w:rsidRPr="00A3718A">
        <w:rPr>
          <w:sz w:val="22"/>
          <w:szCs w:val="22"/>
        </w:rPr>
        <w:t>In-text citations – Exact quotations.............................................................</w:t>
      </w:r>
      <w:r w:rsidR="008E5107">
        <w:rPr>
          <w:sz w:val="22"/>
          <w:szCs w:val="22"/>
        </w:rPr>
        <w:t>...</w:t>
      </w:r>
      <w:r w:rsidRPr="00A3718A">
        <w:rPr>
          <w:sz w:val="22"/>
          <w:szCs w:val="22"/>
        </w:rPr>
        <w:t xml:space="preserve">.. </w:t>
      </w:r>
      <w:r w:rsidR="008E5107">
        <w:rPr>
          <w:sz w:val="22"/>
          <w:szCs w:val="22"/>
        </w:rPr>
        <w:t>5</w:t>
      </w:r>
    </w:p>
    <w:p w14:paraId="73A09BE3" w14:textId="05E35412" w:rsidR="00061AF5" w:rsidRPr="00A3718A" w:rsidRDefault="00061AF5" w:rsidP="00081AFB">
      <w:pPr>
        <w:pStyle w:val="Header"/>
        <w:ind w:firstLine="720"/>
        <w:jc w:val="center"/>
        <w:rPr>
          <w:sz w:val="22"/>
          <w:szCs w:val="22"/>
        </w:rPr>
      </w:pPr>
      <w:r w:rsidRPr="00A3718A">
        <w:rPr>
          <w:sz w:val="22"/>
          <w:szCs w:val="22"/>
        </w:rPr>
        <w:t>In-text quotations –</w:t>
      </w:r>
      <w:r w:rsidR="00F6444E">
        <w:rPr>
          <w:sz w:val="22"/>
          <w:szCs w:val="22"/>
        </w:rPr>
        <w:t xml:space="preserve"> </w:t>
      </w:r>
      <w:r w:rsidRPr="00A3718A">
        <w:rPr>
          <w:sz w:val="22"/>
          <w:szCs w:val="22"/>
        </w:rPr>
        <w:t>Paraphrasing ...........................</w:t>
      </w:r>
      <w:r w:rsidR="000060D6">
        <w:rPr>
          <w:sz w:val="22"/>
          <w:szCs w:val="22"/>
        </w:rPr>
        <w:t>.</w:t>
      </w:r>
      <w:r w:rsidRPr="00A3718A">
        <w:rPr>
          <w:sz w:val="22"/>
          <w:szCs w:val="22"/>
        </w:rPr>
        <w:t>....................................</w:t>
      </w:r>
      <w:r w:rsidR="008E5107">
        <w:rPr>
          <w:sz w:val="22"/>
          <w:szCs w:val="22"/>
        </w:rPr>
        <w:t>...</w:t>
      </w:r>
      <w:r w:rsidRPr="00A3718A">
        <w:rPr>
          <w:sz w:val="22"/>
          <w:szCs w:val="22"/>
        </w:rPr>
        <w:t xml:space="preserve">. </w:t>
      </w:r>
      <w:r w:rsidR="008E5107">
        <w:rPr>
          <w:sz w:val="22"/>
          <w:szCs w:val="22"/>
        </w:rPr>
        <w:t>7</w:t>
      </w:r>
    </w:p>
    <w:p w14:paraId="6C685914" w14:textId="5D1D4588" w:rsidR="008F0C9A" w:rsidRDefault="008F0C9A" w:rsidP="008F0C9A">
      <w:pPr>
        <w:pStyle w:val="Header"/>
        <w:ind w:firstLine="720"/>
        <w:jc w:val="center"/>
        <w:rPr>
          <w:sz w:val="22"/>
          <w:szCs w:val="22"/>
        </w:rPr>
      </w:pPr>
      <w:r>
        <w:rPr>
          <w:sz w:val="22"/>
          <w:szCs w:val="22"/>
        </w:rPr>
        <w:t>Citing electronic sources…………</w:t>
      </w:r>
      <w:r w:rsidR="00E103C5">
        <w:rPr>
          <w:sz w:val="22"/>
          <w:szCs w:val="22"/>
        </w:rPr>
        <w:t>.</w:t>
      </w:r>
      <w:r>
        <w:rPr>
          <w:sz w:val="22"/>
          <w:szCs w:val="22"/>
        </w:rPr>
        <w:t>….</w:t>
      </w:r>
      <w:r w:rsidRPr="00A3718A">
        <w:rPr>
          <w:sz w:val="22"/>
          <w:szCs w:val="22"/>
        </w:rPr>
        <w:t>...............................................................</w:t>
      </w:r>
      <w:r w:rsidR="008E5107">
        <w:rPr>
          <w:sz w:val="22"/>
          <w:szCs w:val="22"/>
        </w:rPr>
        <w:t>....</w:t>
      </w:r>
      <w:r w:rsidRPr="00A3718A">
        <w:rPr>
          <w:sz w:val="22"/>
          <w:szCs w:val="22"/>
        </w:rPr>
        <w:t xml:space="preserve">. </w:t>
      </w:r>
      <w:r w:rsidR="008E5107">
        <w:rPr>
          <w:sz w:val="22"/>
          <w:szCs w:val="22"/>
        </w:rPr>
        <w:t>8</w:t>
      </w:r>
    </w:p>
    <w:p w14:paraId="7389540A" w14:textId="470150AA" w:rsidR="00061AF5" w:rsidRPr="00A3718A" w:rsidRDefault="00061AF5" w:rsidP="00081AFB">
      <w:pPr>
        <w:pStyle w:val="Header"/>
        <w:ind w:firstLine="720"/>
        <w:jc w:val="center"/>
        <w:rPr>
          <w:sz w:val="22"/>
          <w:szCs w:val="22"/>
        </w:rPr>
      </w:pPr>
      <w:r w:rsidRPr="00A3718A">
        <w:rPr>
          <w:sz w:val="22"/>
          <w:szCs w:val="22"/>
        </w:rPr>
        <w:t>Referencing guidelines</w:t>
      </w:r>
      <w:r w:rsidR="00081AFB" w:rsidRPr="00A3718A">
        <w:rPr>
          <w:sz w:val="22"/>
          <w:szCs w:val="22"/>
        </w:rPr>
        <w:t>...........</w:t>
      </w:r>
      <w:r w:rsidR="00081AFB">
        <w:rPr>
          <w:sz w:val="22"/>
          <w:szCs w:val="22"/>
        </w:rPr>
        <w:t>.......................</w:t>
      </w:r>
      <w:r w:rsidR="00E103C5">
        <w:rPr>
          <w:sz w:val="22"/>
          <w:szCs w:val="22"/>
        </w:rPr>
        <w:t>.</w:t>
      </w:r>
      <w:r w:rsidR="00081AFB" w:rsidRPr="00A3718A">
        <w:rPr>
          <w:sz w:val="22"/>
          <w:szCs w:val="22"/>
        </w:rPr>
        <w:t>.....................................................</w:t>
      </w:r>
      <w:r w:rsidR="008E5107">
        <w:rPr>
          <w:sz w:val="22"/>
          <w:szCs w:val="22"/>
        </w:rPr>
        <w:t>...</w:t>
      </w:r>
      <w:r w:rsidR="00081AFB" w:rsidRPr="00A3718A">
        <w:rPr>
          <w:sz w:val="22"/>
          <w:szCs w:val="22"/>
        </w:rPr>
        <w:t xml:space="preserve">. </w:t>
      </w:r>
      <w:r w:rsidR="008E5107">
        <w:rPr>
          <w:sz w:val="22"/>
          <w:szCs w:val="22"/>
        </w:rPr>
        <w:t>8</w:t>
      </w:r>
    </w:p>
    <w:p w14:paraId="7669F825" w14:textId="188076EE" w:rsidR="00DF7324" w:rsidRPr="00A3718A" w:rsidRDefault="00DF7324" w:rsidP="00081AFB">
      <w:pPr>
        <w:pStyle w:val="Header"/>
        <w:ind w:left="720" w:firstLine="720"/>
        <w:jc w:val="center"/>
        <w:rPr>
          <w:sz w:val="22"/>
          <w:szCs w:val="22"/>
        </w:rPr>
      </w:pPr>
      <w:r w:rsidRPr="00A3718A">
        <w:rPr>
          <w:sz w:val="22"/>
          <w:szCs w:val="22"/>
        </w:rPr>
        <w:t>Books ....................................................</w:t>
      </w:r>
      <w:r w:rsidR="00E103C5">
        <w:rPr>
          <w:sz w:val="22"/>
          <w:szCs w:val="22"/>
        </w:rPr>
        <w:t>.</w:t>
      </w:r>
      <w:r w:rsidRPr="00A3718A">
        <w:rPr>
          <w:sz w:val="22"/>
          <w:szCs w:val="22"/>
        </w:rPr>
        <w:t>..................................</w:t>
      </w:r>
      <w:r w:rsidR="008E5107">
        <w:rPr>
          <w:sz w:val="22"/>
          <w:szCs w:val="22"/>
        </w:rPr>
        <w:t>...</w:t>
      </w:r>
      <w:r w:rsidRPr="00A3718A">
        <w:rPr>
          <w:sz w:val="22"/>
          <w:szCs w:val="22"/>
        </w:rPr>
        <w:t>.........</w:t>
      </w:r>
      <w:r w:rsidR="00081AFB">
        <w:rPr>
          <w:sz w:val="22"/>
          <w:szCs w:val="22"/>
        </w:rPr>
        <w:t>...</w:t>
      </w:r>
      <w:r w:rsidRPr="00A3718A">
        <w:rPr>
          <w:sz w:val="22"/>
          <w:szCs w:val="22"/>
        </w:rPr>
        <w:t xml:space="preserve">........ </w:t>
      </w:r>
      <w:r w:rsidR="008E5107">
        <w:rPr>
          <w:sz w:val="22"/>
          <w:szCs w:val="22"/>
        </w:rPr>
        <w:t>8</w:t>
      </w:r>
    </w:p>
    <w:p w14:paraId="73404EC6" w14:textId="2E851AE6" w:rsidR="008E5107" w:rsidRDefault="008E5107" w:rsidP="008E5107">
      <w:pPr>
        <w:pStyle w:val="Header"/>
        <w:ind w:left="720" w:firstLine="720"/>
        <w:jc w:val="center"/>
        <w:rPr>
          <w:sz w:val="22"/>
          <w:szCs w:val="22"/>
        </w:rPr>
      </w:pPr>
      <w:r>
        <w:rPr>
          <w:sz w:val="22"/>
          <w:szCs w:val="22"/>
        </w:rPr>
        <w:t>Edited b</w:t>
      </w:r>
      <w:r w:rsidRPr="00A3718A">
        <w:rPr>
          <w:sz w:val="22"/>
          <w:szCs w:val="22"/>
        </w:rPr>
        <w:t>ooks ........................................................................</w:t>
      </w:r>
      <w:r>
        <w:rPr>
          <w:sz w:val="22"/>
          <w:szCs w:val="22"/>
        </w:rPr>
        <w:t>...</w:t>
      </w:r>
      <w:r w:rsidRPr="00A3718A">
        <w:rPr>
          <w:sz w:val="22"/>
          <w:szCs w:val="22"/>
        </w:rPr>
        <w:t>.........</w:t>
      </w:r>
      <w:r>
        <w:rPr>
          <w:sz w:val="22"/>
          <w:szCs w:val="22"/>
        </w:rPr>
        <w:t>...</w:t>
      </w:r>
      <w:r w:rsidRPr="00A3718A">
        <w:rPr>
          <w:sz w:val="22"/>
          <w:szCs w:val="22"/>
        </w:rPr>
        <w:t xml:space="preserve">........ </w:t>
      </w:r>
      <w:r>
        <w:rPr>
          <w:sz w:val="22"/>
          <w:szCs w:val="22"/>
        </w:rPr>
        <w:t>8</w:t>
      </w:r>
    </w:p>
    <w:p w14:paraId="5A618EAA" w14:textId="3C3909F8" w:rsidR="00DF7324" w:rsidRPr="00A3718A" w:rsidRDefault="00DF7324" w:rsidP="00081AFB">
      <w:pPr>
        <w:pStyle w:val="Header"/>
        <w:ind w:left="720" w:firstLine="720"/>
        <w:jc w:val="center"/>
        <w:rPr>
          <w:sz w:val="22"/>
          <w:szCs w:val="22"/>
        </w:rPr>
      </w:pPr>
      <w:r w:rsidRPr="00A3718A">
        <w:rPr>
          <w:sz w:val="22"/>
          <w:szCs w:val="22"/>
        </w:rPr>
        <w:t>Journal articles ........................</w:t>
      </w:r>
      <w:r w:rsidR="008E5107">
        <w:rPr>
          <w:sz w:val="22"/>
          <w:szCs w:val="22"/>
        </w:rPr>
        <w:t>...</w:t>
      </w:r>
      <w:r w:rsidRPr="00A3718A">
        <w:rPr>
          <w:sz w:val="22"/>
          <w:szCs w:val="22"/>
        </w:rPr>
        <w:t>.......................................................</w:t>
      </w:r>
      <w:r w:rsidR="00081AFB">
        <w:rPr>
          <w:sz w:val="22"/>
          <w:szCs w:val="22"/>
        </w:rPr>
        <w:t>.....</w:t>
      </w:r>
      <w:r w:rsidRPr="00A3718A">
        <w:rPr>
          <w:sz w:val="22"/>
          <w:szCs w:val="22"/>
        </w:rPr>
        <w:t xml:space="preserve">... </w:t>
      </w:r>
      <w:r w:rsidR="008E5107">
        <w:rPr>
          <w:sz w:val="22"/>
          <w:szCs w:val="22"/>
        </w:rPr>
        <w:t>9</w:t>
      </w:r>
    </w:p>
    <w:p w14:paraId="1668E8EA" w14:textId="04469415" w:rsidR="00DF7324" w:rsidRPr="00A3718A" w:rsidRDefault="00DF7324" w:rsidP="00081AFB">
      <w:pPr>
        <w:pStyle w:val="Header"/>
        <w:ind w:left="720" w:firstLine="720"/>
        <w:jc w:val="center"/>
        <w:rPr>
          <w:sz w:val="22"/>
          <w:szCs w:val="22"/>
        </w:rPr>
      </w:pPr>
      <w:r w:rsidRPr="00A3718A">
        <w:rPr>
          <w:sz w:val="22"/>
          <w:szCs w:val="22"/>
        </w:rPr>
        <w:t xml:space="preserve">Digital media &amp; </w:t>
      </w:r>
      <w:r w:rsidR="008F6633">
        <w:rPr>
          <w:sz w:val="22"/>
          <w:szCs w:val="22"/>
        </w:rPr>
        <w:t>O</w:t>
      </w:r>
      <w:r w:rsidRPr="00A3718A">
        <w:rPr>
          <w:sz w:val="22"/>
          <w:szCs w:val="22"/>
        </w:rPr>
        <w:t>nline content........................................................</w:t>
      </w:r>
      <w:r w:rsidR="00B8506F">
        <w:rPr>
          <w:sz w:val="22"/>
          <w:szCs w:val="22"/>
        </w:rPr>
        <w:t>....</w:t>
      </w:r>
      <w:r w:rsidRPr="00A3718A">
        <w:rPr>
          <w:sz w:val="22"/>
          <w:szCs w:val="22"/>
        </w:rPr>
        <w:t>.</w:t>
      </w:r>
      <w:r w:rsidR="00B8506F">
        <w:rPr>
          <w:sz w:val="22"/>
          <w:szCs w:val="22"/>
        </w:rPr>
        <w:t>9</w:t>
      </w:r>
    </w:p>
    <w:p w14:paraId="3568CC08" w14:textId="5BBB465B" w:rsidR="00DF7324" w:rsidRPr="00A3718A" w:rsidRDefault="00DF7324" w:rsidP="00081AFB">
      <w:pPr>
        <w:pStyle w:val="Header"/>
        <w:ind w:left="720" w:firstLine="720"/>
        <w:jc w:val="center"/>
        <w:rPr>
          <w:sz w:val="22"/>
          <w:szCs w:val="22"/>
        </w:rPr>
      </w:pPr>
      <w:r w:rsidRPr="00A3718A">
        <w:rPr>
          <w:sz w:val="22"/>
          <w:szCs w:val="22"/>
        </w:rPr>
        <w:t xml:space="preserve">Personal communication </w:t>
      </w:r>
      <w:r w:rsidR="008F6633">
        <w:rPr>
          <w:sz w:val="22"/>
          <w:szCs w:val="22"/>
        </w:rPr>
        <w:t>….</w:t>
      </w:r>
      <w:r w:rsidRPr="00A3718A">
        <w:rPr>
          <w:sz w:val="22"/>
          <w:szCs w:val="22"/>
        </w:rPr>
        <w:t>..........</w:t>
      </w:r>
      <w:r w:rsidR="00E103C5">
        <w:rPr>
          <w:sz w:val="22"/>
          <w:szCs w:val="22"/>
        </w:rPr>
        <w:t>.</w:t>
      </w:r>
      <w:r w:rsidRPr="00A3718A">
        <w:rPr>
          <w:sz w:val="22"/>
          <w:szCs w:val="22"/>
        </w:rPr>
        <w:t>......................................</w:t>
      </w:r>
      <w:r w:rsidR="00081AFB">
        <w:rPr>
          <w:sz w:val="22"/>
          <w:szCs w:val="22"/>
        </w:rPr>
        <w:t>.......</w:t>
      </w:r>
      <w:r w:rsidRPr="00A3718A">
        <w:rPr>
          <w:sz w:val="22"/>
          <w:szCs w:val="22"/>
        </w:rPr>
        <w:t>.....</w:t>
      </w:r>
      <w:r w:rsidR="00B8506F">
        <w:rPr>
          <w:sz w:val="22"/>
          <w:szCs w:val="22"/>
        </w:rPr>
        <w:t>...</w:t>
      </w:r>
      <w:r w:rsidRPr="00A3718A">
        <w:rPr>
          <w:sz w:val="22"/>
          <w:szCs w:val="22"/>
        </w:rPr>
        <w:t xml:space="preserve">.. </w:t>
      </w:r>
      <w:r w:rsidR="00B8506F">
        <w:rPr>
          <w:sz w:val="22"/>
          <w:szCs w:val="22"/>
        </w:rPr>
        <w:t>9</w:t>
      </w:r>
    </w:p>
    <w:p w14:paraId="0557CB6D" w14:textId="0F763E7A" w:rsidR="00DF7324" w:rsidRPr="00A3718A" w:rsidRDefault="00DF7324" w:rsidP="00081AFB">
      <w:pPr>
        <w:pStyle w:val="Header"/>
        <w:jc w:val="center"/>
        <w:rPr>
          <w:sz w:val="22"/>
          <w:szCs w:val="22"/>
        </w:rPr>
      </w:pPr>
      <w:r w:rsidRPr="00A3718A">
        <w:rPr>
          <w:sz w:val="22"/>
          <w:szCs w:val="22"/>
        </w:rPr>
        <w:t>4. Submission</w:t>
      </w:r>
      <w:r w:rsidR="00081AFB" w:rsidRPr="00A3718A">
        <w:rPr>
          <w:sz w:val="22"/>
          <w:szCs w:val="22"/>
        </w:rPr>
        <w:t>..............</w:t>
      </w:r>
      <w:r w:rsidR="00081AFB">
        <w:rPr>
          <w:sz w:val="22"/>
          <w:szCs w:val="22"/>
        </w:rPr>
        <w:t>..........................................................</w:t>
      </w:r>
      <w:r w:rsidR="00081AFB" w:rsidRPr="00A3718A">
        <w:rPr>
          <w:sz w:val="22"/>
          <w:szCs w:val="22"/>
        </w:rPr>
        <w:t>...................................</w:t>
      </w:r>
      <w:r w:rsidR="00B8506F">
        <w:rPr>
          <w:sz w:val="22"/>
          <w:szCs w:val="22"/>
        </w:rPr>
        <w:t>.</w:t>
      </w:r>
      <w:r w:rsidR="00081AFB" w:rsidRPr="00A3718A">
        <w:rPr>
          <w:sz w:val="22"/>
          <w:szCs w:val="22"/>
        </w:rPr>
        <w:t xml:space="preserve">................ </w:t>
      </w:r>
      <w:r w:rsidR="00E86E23">
        <w:rPr>
          <w:sz w:val="22"/>
          <w:szCs w:val="22"/>
        </w:rPr>
        <w:t>10</w:t>
      </w:r>
    </w:p>
    <w:p w14:paraId="1423D15E" w14:textId="46478B16" w:rsidR="00A3718A" w:rsidRPr="00A3718A" w:rsidRDefault="00C344E6" w:rsidP="00081AFB">
      <w:pPr>
        <w:pStyle w:val="Header"/>
        <w:ind w:firstLine="720"/>
        <w:jc w:val="center"/>
        <w:rPr>
          <w:sz w:val="22"/>
          <w:szCs w:val="22"/>
        </w:rPr>
      </w:pPr>
      <w:r>
        <w:rPr>
          <w:sz w:val="22"/>
          <w:szCs w:val="22"/>
        </w:rPr>
        <w:t>Online submission</w:t>
      </w:r>
      <w:r w:rsidR="00DF7324" w:rsidRPr="00A3718A">
        <w:rPr>
          <w:sz w:val="22"/>
          <w:szCs w:val="22"/>
        </w:rPr>
        <w:t xml:space="preserve"> </w:t>
      </w:r>
      <w:r>
        <w:rPr>
          <w:sz w:val="22"/>
          <w:szCs w:val="22"/>
        </w:rPr>
        <w:t>……………….</w:t>
      </w:r>
      <w:r w:rsidR="00DF7324" w:rsidRPr="00A3718A">
        <w:rPr>
          <w:sz w:val="22"/>
          <w:szCs w:val="22"/>
        </w:rPr>
        <w:t>..........................................................</w:t>
      </w:r>
      <w:r w:rsidR="00B8506F">
        <w:rPr>
          <w:sz w:val="22"/>
          <w:szCs w:val="22"/>
        </w:rPr>
        <w:t>.</w:t>
      </w:r>
      <w:r w:rsidR="00DF7324" w:rsidRPr="00A3718A">
        <w:rPr>
          <w:sz w:val="22"/>
          <w:szCs w:val="22"/>
        </w:rPr>
        <w:t xml:space="preserve">................ </w:t>
      </w:r>
      <w:r w:rsidR="00E86E23">
        <w:rPr>
          <w:sz w:val="22"/>
          <w:szCs w:val="22"/>
        </w:rPr>
        <w:t>10</w:t>
      </w:r>
    </w:p>
    <w:p w14:paraId="3D23C28A" w14:textId="41AFB0BF" w:rsidR="00DF7324" w:rsidRPr="00A3718A" w:rsidRDefault="00C344E6" w:rsidP="00081AFB">
      <w:pPr>
        <w:pStyle w:val="Header"/>
        <w:ind w:firstLine="720"/>
        <w:jc w:val="center"/>
        <w:rPr>
          <w:sz w:val="22"/>
          <w:szCs w:val="22"/>
        </w:rPr>
      </w:pPr>
      <w:r>
        <w:rPr>
          <w:sz w:val="22"/>
          <w:szCs w:val="22"/>
        </w:rPr>
        <w:t xml:space="preserve">Hard-copy </w:t>
      </w:r>
      <w:r w:rsidR="00E86E23">
        <w:rPr>
          <w:sz w:val="22"/>
          <w:szCs w:val="22"/>
        </w:rPr>
        <w:t xml:space="preserve">submission </w:t>
      </w:r>
      <w:r w:rsidR="00E86E23" w:rsidRPr="00A3718A">
        <w:rPr>
          <w:sz w:val="22"/>
          <w:szCs w:val="22"/>
        </w:rPr>
        <w:t>…</w:t>
      </w:r>
      <w:r>
        <w:rPr>
          <w:sz w:val="22"/>
          <w:szCs w:val="22"/>
        </w:rPr>
        <w:t>…………..</w:t>
      </w:r>
      <w:r w:rsidR="00DF7324" w:rsidRPr="00A3718A">
        <w:rPr>
          <w:sz w:val="22"/>
          <w:szCs w:val="22"/>
        </w:rPr>
        <w:t>.....................................................</w:t>
      </w:r>
      <w:r w:rsidR="00B8506F">
        <w:rPr>
          <w:sz w:val="22"/>
          <w:szCs w:val="22"/>
        </w:rPr>
        <w:t>.</w:t>
      </w:r>
      <w:r w:rsidR="00DF7324" w:rsidRPr="00A3718A">
        <w:rPr>
          <w:sz w:val="22"/>
          <w:szCs w:val="22"/>
        </w:rPr>
        <w:t xml:space="preserve">............... </w:t>
      </w:r>
      <w:r w:rsidR="00E86E23">
        <w:rPr>
          <w:sz w:val="22"/>
          <w:szCs w:val="22"/>
        </w:rPr>
        <w:t>10</w:t>
      </w:r>
    </w:p>
    <w:p w14:paraId="577266B3" w14:textId="4E7185E5" w:rsidR="00617AE4" w:rsidRPr="00A3718A" w:rsidRDefault="00617AE4" w:rsidP="00617AE4">
      <w:pPr>
        <w:pStyle w:val="Header"/>
        <w:ind w:firstLine="720"/>
        <w:jc w:val="center"/>
        <w:rPr>
          <w:sz w:val="22"/>
          <w:szCs w:val="22"/>
        </w:rPr>
      </w:pPr>
      <w:r>
        <w:rPr>
          <w:sz w:val="22"/>
          <w:szCs w:val="22"/>
        </w:rPr>
        <w:t>Techniques to avoid plagiarism …..</w:t>
      </w:r>
      <w:r w:rsidRPr="00A3718A">
        <w:rPr>
          <w:sz w:val="22"/>
          <w:szCs w:val="22"/>
        </w:rPr>
        <w:t>..................................................</w:t>
      </w:r>
      <w:r>
        <w:rPr>
          <w:sz w:val="22"/>
          <w:szCs w:val="22"/>
        </w:rPr>
        <w:t>.</w:t>
      </w:r>
      <w:r w:rsidRPr="00A3718A">
        <w:rPr>
          <w:sz w:val="22"/>
          <w:szCs w:val="22"/>
        </w:rPr>
        <w:t xml:space="preserve">............... </w:t>
      </w:r>
      <w:r>
        <w:rPr>
          <w:sz w:val="22"/>
          <w:szCs w:val="22"/>
        </w:rPr>
        <w:t>1</w:t>
      </w:r>
      <w:r w:rsidR="00B64E8A">
        <w:rPr>
          <w:sz w:val="22"/>
          <w:szCs w:val="22"/>
        </w:rPr>
        <w:t>0</w:t>
      </w:r>
    </w:p>
    <w:p w14:paraId="13CED51E" w14:textId="77777777" w:rsidR="00462E7B" w:rsidRPr="00DF7324" w:rsidRDefault="00462E7B"/>
    <w:p w14:paraId="00D29CF8" w14:textId="78EBD3AC" w:rsidR="00462E7B" w:rsidRPr="0053611C" w:rsidRDefault="003D314A">
      <w:pPr>
        <w:pStyle w:val="Heading2"/>
        <w:rPr>
          <w:rFonts w:asciiTheme="minorHAnsi" w:hAnsiTheme="minorHAnsi"/>
          <w:sz w:val="32"/>
          <w:szCs w:val="32"/>
        </w:rPr>
      </w:pPr>
      <w:r>
        <w:rPr>
          <w:rFonts w:asciiTheme="minorHAnsi" w:hAnsiTheme="minorHAnsi"/>
          <w:sz w:val="32"/>
          <w:szCs w:val="32"/>
        </w:rPr>
        <w:lastRenderedPageBreak/>
        <w:t xml:space="preserve">1. </w:t>
      </w:r>
      <w:r w:rsidR="00CA3AB6" w:rsidRPr="0053611C">
        <w:rPr>
          <w:rFonts w:asciiTheme="minorHAnsi" w:hAnsiTheme="minorHAnsi"/>
          <w:sz w:val="32"/>
          <w:szCs w:val="32"/>
        </w:rPr>
        <w:t xml:space="preserve">Formatting </w:t>
      </w:r>
    </w:p>
    <w:p w14:paraId="125CD139" w14:textId="2FADF8E2" w:rsidR="00CA3AB6" w:rsidRDefault="00CA3AB6" w:rsidP="00CA3AB6">
      <w:pPr>
        <w:ind w:right="4"/>
        <w:rPr>
          <w:b/>
          <w:bCs/>
          <w:sz w:val="22"/>
          <w:szCs w:val="22"/>
        </w:rPr>
      </w:pPr>
      <w:r w:rsidRPr="00CA3AB6">
        <w:rPr>
          <w:sz w:val="22"/>
          <w:szCs w:val="22"/>
        </w:rPr>
        <w:t xml:space="preserve">The Department of Communication </w:t>
      </w:r>
      <w:r w:rsidR="00AE1BCC">
        <w:rPr>
          <w:sz w:val="22"/>
          <w:szCs w:val="22"/>
        </w:rPr>
        <w:t>&amp;</w:t>
      </w:r>
      <w:r w:rsidRPr="00CA3AB6">
        <w:rPr>
          <w:sz w:val="22"/>
          <w:szCs w:val="22"/>
        </w:rPr>
        <w:t xml:space="preserve"> Media uses the recent version</w:t>
      </w:r>
      <w:r>
        <w:rPr>
          <w:sz w:val="22"/>
          <w:szCs w:val="22"/>
        </w:rPr>
        <w:t>s</w:t>
      </w:r>
      <w:r w:rsidRPr="00CA3AB6">
        <w:rPr>
          <w:sz w:val="22"/>
          <w:szCs w:val="22"/>
        </w:rPr>
        <w:t xml:space="preserve"> of APA writing and citation style, the most widely-used scholarly writing format in the social sciences</w:t>
      </w:r>
      <w:r>
        <w:rPr>
          <w:sz w:val="22"/>
          <w:szCs w:val="22"/>
        </w:rPr>
        <w:t xml:space="preserve">. </w:t>
      </w:r>
      <w:r w:rsidR="004F2713" w:rsidRPr="00AE7715">
        <w:rPr>
          <w:b/>
          <w:bCs/>
          <w:sz w:val="22"/>
          <w:szCs w:val="22"/>
        </w:rPr>
        <w:t>We will use 6</w:t>
      </w:r>
      <w:r w:rsidR="004F2713" w:rsidRPr="00AE7715">
        <w:rPr>
          <w:b/>
          <w:bCs/>
          <w:sz w:val="22"/>
          <w:szCs w:val="22"/>
          <w:vertAlign w:val="superscript"/>
        </w:rPr>
        <w:t>th</w:t>
      </w:r>
      <w:r w:rsidR="004F2713" w:rsidRPr="00AE7715">
        <w:rPr>
          <w:b/>
          <w:bCs/>
          <w:sz w:val="22"/>
          <w:szCs w:val="22"/>
        </w:rPr>
        <w:t xml:space="preserve"> edition in undergraduate classes this year (2020-2021),</w:t>
      </w:r>
      <w:r w:rsidR="005F4154" w:rsidRPr="00AE7715">
        <w:rPr>
          <w:b/>
          <w:bCs/>
          <w:sz w:val="22"/>
          <w:szCs w:val="22"/>
        </w:rPr>
        <w:t xml:space="preserve"> and</w:t>
      </w:r>
      <w:r w:rsidR="004F2713" w:rsidRPr="00AE7715">
        <w:rPr>
          <w:b/>
          <w:bCs/>
          <w:sz w:val="22"/>
          <w:szCs w:val="22"/>
        </w:rPr>
        <w:t xml:space="preserve"> </w:t>
      </w:r>
      <w:r w:rsidR="005F4154" w:rsidRPr="00AE7715">
        <w:rPr>
          <w:b/>
          <w:bCs/>
          <w:sz w:val="22"/>
          <w:szCs w:val="22"/>
        </w:rPr>
        <w:t>the current SAS Version</w:t>
      </w:r>
      <w:r w:rsidR="005F4154" w:rsidRPr="00D37968">
        <w:rPr>
          <w:b/>
          <w:bCs/>
          <w:sz w:val="22"/>
          <w:szCs w:val="22"/>
        </w:rPr>
        <w:t xml:space="preserve"> follows the guidelines of the APA 6</w:t>
      </w:r>
      <w:r w:rsidR="005F4154" w:rsidRPr="00D37968">
        <w:rPr>
          <w:b/>
          <w:bCs/>
          <w:sz w:val="22"/>
          <w:szCs w:val="22"/>
          <w:vertAlign w:val="superscript"/>
        </w:rPr>
        <w:t>th</w:t>
      </w:r>
      <w:r w:rsidR="005F4154" w:rsidRPr="00D37968">
        <w:rPr>
          <w:b/>
          <w:bCs/>
          <w:sz w:val="22"/>
          <w:szCs w:val="22"/>
        </w:rPr>
        <w:t xml:space="preserve"> edition. </w:t>
      </w:r>
      <w:r w:rsidR="005F4154" w:rsidRPr="005F4154">
        <w:rPr>
          <w:sz w:val="22"/>
          <w:szCs w:val="22"/>
        </w:rPr>
        <w:t xml:space="preserve">However, </w:t>
      </w:r>
      <w:r w:rsidR="004F2713" w:rsidRPr="005F4154">
        <w:rPr>
          <w:sz w:val="22"/>
          <w:szCs w:val="22"/>
        </w:rPr>
        <w:t>students</w:t>
      </w:r>
      <w:r w:rsidR="004F2713">
        <w:rPr>
          <w:sz w:val="22"/>
          <w:szCs w:val="22"/>
        </w:rPr>
        <w:t xml:space="preserve"> who use 7</w:t>
      </w:r>
      <w:r w:rsidR="004F2713" w:rsidRPr="004F2713">
        <w:rPr>
          <w:sz w:val="22"/>
          <w:szCs w:val="22"/>
          <w:vertAlign w:val="superscript"/>
        </w:rPr>
        <w:t>th</w:t>
      </w:r>
      <w:r w:rsidR="004F2713">
        <w:rPr>
          <w:sz w:val="22"/>
          <w:szCs w:val="22"/>
        </w:rPr>
        <w:t xml:space="preserve"> edition wouldn’t be penalized. In brief, students may use either 6</w:t>
      </w:r>
      <w:r w:rsidR="004F2713" w:rsidRPr="004F2713">
        <w:rPr>
          <w:sz w:val="22"/>
          <w:szCs w:val="22"/>
          <w:vertAlign w:val="superscript"/>
        </w:rPr>
        <w:t>th</w:t>
      </w:r>
      <w:r w:rsidR="004F2713">
        <w:rPr>
          <w:sz w:val="22"/>
          <w:szCs w:val="22"/>
        </w:rPr>
        <w:t xml:space="preserve"> or 7</w:t>
      </w:r>
      <w:r w:rsidR="004F2713" w:rsidRPr="004F2713">
        <w:rPr>
          <w:sz w:val="22"/>
          <w:szCs w:val="22"/>
          <w:vertAlign w:val="superscript"/>
        </w:rPr>
        <w:t>th</w:t>
      </w:r>
      <w:r w:rsidR="004F2713">
        <w:rPr>
          <w:sz w:val="22"/>
          <w:szCs w:val="22"/>
        </w:rPr>
        <w:t xml:space="preserve"> editions. </w:t>
      </w:r>
    </w:p>
    <w:p w14:paraId="2E7C8C50" w14:textId="7B3FE3F9" w:rsidR="00B61536" w:rsidRDefault="00B61536" w:rsidP="00B61536">
      <w:pPr>
        <w:ind w:right="4"/>
        <w:rPr>
          <w:sz w:val="22"/>
          <w:szCs w:val="22"/>
        </w:rPr>
      </w:pPr>
      <w:r w:rsidRPr="00B61536">
        <w:rPr>
          <w:sz w:val="22"/>
          <w:szCs w:val="22"/>
        </w:rPr>
        <w:t>Helpful Info:</w:t>
      </w:r>
      <w:r>
        <w:rPr>
          <w:sz w:val="22"/>
          <w:szCs w:val="22"/>
        </w:rPr>
        <w:t xml:space="preserve"> </w:t>
      </w:r>
      <w:hyperlink r:id="rId8" w:history="1">
        <w:r w:rsidRPr="00FB7D87">
          <w:rPr>
            <w:rStyle w:val="Hyperlink"/>
            <w:rFonts w:ascii="Times New Roman" w:eastAsia="Times New Roman" w:hAnsi="Times New Roman" w:cs="Times New Roman"/>
            <w:sz w:val="24"/>
            <w:szCs w:val="24"/>
            <w:lang w:eastAsia="ko-KR"/>
          </w:rPr>
          <w:t>https://owl.purdue.edu/owl/research_and_citation/apa6_style/apa_style_introduction.html</w:t>
        </w:r>
      </w:hyperlink>
    </w:p>
    <w:p w14:paraId="3FA62062" w14:textId="77777777" w:rsidR="00562FBC" w:rsidRDefault="00562FBC" w:rsidP="00CA3AB6">
      <w:pPr>
        <w:ind w:left="900" w:right="4" w:hanging="900"/>
        <w:rPr>
          <w:sz w:val="22"/>
          <w:szCs w:val="22"/>
        </w:rPr>
      </w:pPr>
    </w:p>
    <w:p w14:paraId="0DD33AD9" w14:textId="5D19BE4B" w:rsidR="00CA3AB6" w:rsidRDefault="00CA3AB6" w:rsidP="00CA3AB6">
      <w:pPr>
        <w:ind w:left="900" w:right="4" w:hanging="900"/>
        <w:rPr>
          <w:sz w:val="22"/>
          <w:szCs w:val="22"/>
        </w:rPr>
      </w:pPr>
      <w:r w:rsidRPr="00CA3AB6">
        <w:rPr>
          <w:sz w:val="22"/>
          <w:szCs w:val="22"/>
        </w:rPr>
        <w:t xml:space="preserve">American Psychological Association. (2010). </w:t>
      </w:r>
      <w:r w:rsidRPr="00CA3AB6">
        <w:rPr>
          <w:i/>
          <w:iCs/>
          <w:sz w:val="22"/>
          <w:szCs w:val="22"/>
        </w:rPr>
        <w:t>Publication manual of the American Psychological Association (6th ed.).</w:t>
      </w:r>
      <w:r w:rsidRPr="00CA3AB6">
        <w:rPr>
          <w:sz w:val="22"/>
          <w:szCs w:val="22"/>
        </w:rPr>
        <w:t xml:space="preserve"> Washington, DC: American Psychological Association.</w:t>
      </w:r>
    </w:p>
    <w:p w14:paraId="2EE5DCF6" w14:textId="7B1FA0EA" w:rsidR="00CA3AB6" w:rsidRPr="00CA3AB6" w:rsidRDefault="00CA3AB6" w:rsidP="00B61536">
      <w:pPr>
        <w:ind w:left="900" w:right="4" w:hanging="900"/>
        <w:rPr>
          <w:sz w:val="22"/>
          <w:szCs w:val="22"/>
        </w:rPr>
      </w:pPr>
      <w:r w:rsidRPr="00CA3AB6">
        <w:rPr>
          <w:sz w:val="22"/>
          <w:szCs w:val="22"/>
        </w:rPr>
        <w:t>American Psychological Association. (201</w:t>
      </w:r>
      <w:r>
        <w:rPr>
          <w:sz w:val="22"/>
          <w:szCs w:val="22"/>
        </w:rPr>
        <w:t>9</w:t>
      </w:r>
      <w:r w:rsidRPr="00CA3AB6">
        <w:rPr>
          <w:sz w:val="22"/>
          <w:szCs w:val="22"/>
        </w:rPr>
        <w:t xml:space="preserve">). </w:t>
      </w:r>
      <w:r w:rsidRPr="00CA3AB6">
        <w:rPr>
          <w:i/>
          <w:iCs/>
          <w:sz w:val="22"/>
          <w:szCs w:val="22"/>
        </w:rPr>
        <w:t>Publication manual of the American Psychological Association (</w:t>
      </w:r>
      <w:r>
        <w:rPr>
          <w:i/>
          <w:iCs/>
          <w:sz w:val="22"/>
          <w:szCs w:val="22"/>
        </w:rPr>
        <w:t>7</w:t>
      </w:r>
      <w:r w:rsidRPr="00CA3AB6">
        <w:rPr>
          <w:i/>
          <w:iCs/>
          <w:sz w:val="22"/>
          <w:szCs w:val="22"/>
        </w:rPr>
        <w:t>th ed.).</w:t>
      </w:r>
      <w:r w:rsidRPr="00CA3AB6">
        <w:rPr>
          <w:sz w:val="22"/>
          <w:szCs w:val="22"/>
        </w:rPr>
        <w:t xml:space="preserve"> Washington, DC: American Psychological Association.</w:t>
      </w:r>
    </w:p>
    <w:p w14:paraId="5B14647B" w14:textId="30E4B1DF" w:rsidR="00CA3AB6" w:rsidRDefault="00CA3AB6" w:rsidP="00CA3AB6">
      <w:pPr>
        <w:pBdr>
          <w:bottom w:val="single" w:sz="6" w:space="1" w:color="auto"/>
        </w:pBdr>
        <w:ind w:right="4"/>
        <w:rPr>
          <w:sz w:val="22"/>
          <w:szCs w:val="22"/>
        </w:rPr>
      </w:pPr>
    </w:p>
    <w:p w14:paraId="65CD7DB9" w14:textId="37F29E2D" w:rsidR="00CA3AB6" w:rsidRPr="00CA3AB6" w:rsidRDefault="00CA3AB6" w:rsidP="00CA3AB6">
      <w:pPr>
        <w:ind w:right="4"/>
        <w:rPr>
          <w:sz w:val="22"/>
          <w:szCs w:val="22"/>
        </w:rPr>
      </w:pPr>
      <w:r w:rsidRPr="00CA3AB6">
        <w:rPr>
          <w:sz w:val="22"/>
          <w:szCs w:val="22"/>
        </w:rPr>
        <w:t xml:space="preserve">Unless specifically directed otherwise by the instructor, written assignments should conform to the formatting guidelines: </w:t>
      </w:r>
    </w:p>
    <w:p w14:paraId="3BEDEF5A" w14:textId="3E39A654" w:rsidR="00AD2C38" w:rsidRPr="00AD2C38" w:rsidRDefault="00AD2C38" w:rsidP="00D46592">
      <w:pPr>
        <w:pStyle w:val="ListParagraph"/>
        <w:numPr>
          <w:ilvl w:val="0"/>
          <w:numId w:val="11"/>
        </w:numPr>
        <w:tabs>
          <w:tab w:val="center" w:pos="1613"/>
          <w:tab w:val="center" w:pos="4432"/>
        </w:tabs>
        <w:rPr>
          <w:sz w:val="22"/>
          <w:szCs w:val="22"/>
        </w:rPr>
      </w:pPr>
      <w:r w:rsidRPr="00AD2C38">
        <w:rPr>
          <w:sz w:val="22"/>
          <w:szCs w:val="22"/>
        </w:rPr>
        <w:t xml:space="preserve">Assignments must include a cover sheet that identifies the Assignment Title, Student Name, Course/Section Number, Semester/Year, and the name of the </w:t>
      </w:r>
      <w:r w:rsidR="005A1278">
        <w:rPr>
          <w:sz w:val="22"/>
          <w:szCs w:val="22"/>
        </w:rPr>
        <w:t>instructor</w:t>
      </w:r>
      <w:r w:rsidRPr="00AD2C38">
        <w:rPr>
          <w:sz w:val="22"/>
          <w:szCs w:val="22"/>
        </w:rPr>
        <w:t xml:space="preserve"> teaching the course (See </w:t>
      </w:r>
      <w:r>
        <w:rPr>
          <w:sz w:val="22"/>
          <w:szCs w:val="22"/>
        </w:rPr>
        <w:t>sample on page 3</w:t>
      </w:r>
      <w:r w:rsidRPr="00AD2C38">
        <w:rPr>
          <w:sz w:val="22"/>
          <w:szCs w:val="22"/>
        </w:rPr>
        <w:t xml:space="preserve">). </w:t>
      </w:r>
    </w:p>
    <w:p w14:paraId="1BE4A710" w14:textId="1FE554AB" w:rsidR="00CA3AB6" w:rsidRPr="00D46592" w:rsidRDefault="00CA3AB6" w:rsidP="00D46592">
      <w:pPr>
        <w:pStyle w:val="ListParagraph"/>
        <w:numPr>
          <w:ilvl w:val="0"/>
          <w:numId w:val="11"/>
        </w:numPr>
        <w:tabs>
          <w:tab w:val="center" w:pos="1613"/>
          <w:tab w:val="center" w:pos="4432"/>
        </w:tabs>
        <w:rPr>
          <w:sz w:val="22"/>
          <w:szCs w:val="22"/>
        </w:rPr>
      </w:pPr>
      <w:r w:rsidRPr="00D46592">
        <w:rPr>
          <w:sz w:val="22"/>
          <w:szCs w:val="22"/>
        </w:rPr>
        <w:t xml:space="preserve">Assignments must be typed or word-processed. </w:t>
      </w:r>
    </w:p>
    <w:p w14:paraId="0F6CF9A3" w14:textId="07C15D1F" w:rsidR="00CA3AB6" w:rsidRPr="00D46592" w:rsidRDefault="00CA3AB6" w:rsidP="00D46592">
      <w:pPr>
        <w:pStyle w:val="ListParagraph"/>
        <w:numPr>
          <w:ilvl w:val="0"/>
          <w:numId w:val="11"/>
        </w:numPr>
        <w:tabs>
          <w:tab w:val="center" w:pos="1613"/>
          <w:tab w:val="center" w:pos="4432"/>
        </w:tabs>
        <w:rPr>
          <w:sz w:val="22"/>
          <w:szCs w:val="22"/>
        </w:rPr>
      </w:pPr>
      <w:r w:rsidRPr="00D46592">
        <w:rPr>
          <w:sz w:val="22"/>
          <w:szCs w:val="22"/>
        </w:rPr>
        <w:t xml:space="preserve">Assignments must be double-spaced. </w:t>
      </w:r>
    </w:p>
    <w:p w14:paraId="62B19F5B" w14:textId="4905C4B5" w:rsidR="00CA3AB6" w:rsidRPr="00CC0C66" w:rsidRDefault="00CA3AB6" w:rsidP="00D46592">
      <w:pPr>
        <w:pStyle w:val="ListParagraph"/>
        <w:numPr>
          <w:ilvl w:val="0"/>
          <w:numId w:val="11"/>
        </w:numPr>
        <w:ind w:right="4"/>
        <w:rPr>
          <w:i/>
          <w:iCs/>
          <w:sz w:val="22"/>
          <w:szCs w:val="22"/>
        </w:rPr>
      </w:pPr>
      <w:r w:rsidRPr="00D46592">
        <w:rPr>
          <w:b/>
          <w:bCs/>
          <w:sz w:val="22"/>
          <w:szCs w:val="22"/>
        </w:rPr>
        <w:t xml:space="preserve">Assignments should have a “header” that includes the student last name and page number in the upper right-hand corner of the page. </w:t>
      </w:r>
      <w:r w:rsidR="00D46592" w:rsidRPr="00CC0C66">
        <w:rPr>
          <w:i/>
          <w:iCs/>
          <w:sz w:val="22"/>
          <w:szCs w:val="22"/>
        </w:rPr>
        <w:t xml:space="preserve">While this is not the guideline of the APA styles, please </w:t>
      </w:r>
      <w:r w:rsidR="00B61536" w:rsidRPr="00CC0C66">
        <w:rPr>
          <w:i/>
          <w:iCs/>
          <w:sz w:val="22"/>
          <w:szCs w:val="22"/>
        </w:rPr>
        <w:t>adhere to</w:t>
      </w:r>
      <w:r w:rsidR="00D46592" w:rsidRPr="00CC0C66">
        <w:rPr>
          <w:i/>
          <w:iCs/>
          <w:sz w:val="22"/>
          <w:szCs w:val="22"/>
        </w:rPr>
        <w:t xml:space="preserve"> this </w:t>
      </w:r>
      <w:r w:rsidR="00AD2C38" w:rsidRPr="00CC0C66">
        <w:rPr>
          <w:i/>
          <w:iCs/>
          <w:sz w:val="22"/>
          <w:szCs w:val="22"/>
        </w:rPr>
        <w:t>page number/</w:t>
      </w:r>
      <w:r w:rsidR="00D46592" w:rsidRPr="00CC0C66">
        <w:rPr>
          <w:i/>
          <w:iCs/>
          <w:sz w:val="22"/>
          <w:szCs w:val="22"/>
        </w:rPr>
        <w:t xml:space="preserve">header rule. </w:t>
      </w:r>
    </w:p>
    <w:p w14:paraId="533B484A" w14:textId="20B4A0B8" w:rsidR="00CA3AB6" w:rsidRPr="00D46592" w:rsidRDefault="00CA3AB6" w:rsidP="00D46592">
      <w:pPr>
        <w:pStyle w:val="ListParagraph"/>
        <w:numPr>
          <w:ilvl w:val="0"/>
          <w:numId w:val="11"/>
        </w:numPr>
        <w:ind w:right="4"/>
        <w:rPr>
          <w:sz w:val="22"/>
          <w:szCs w:val="22"/>
        </w:rPr>
      </w:pPr>
      <w:r w:rsidRPr="00D46592">
        <w:rPr>
          <w:sz w:val="22"/>
          <w:szCs w:val="22"/>
        </w:rPr>
        <w:t xml:space="preserve">Assignments must have a maximum 1-inch margin for all paper edges (top, bottom, left, right). </w:t>
      </w:r>
    </w:p>
    <w:p w14:paraId="24511DBE" w14:textId="4C866C03" w:rsidR="00CA3AB6" w:rsidRPr="00D46592" w:rsidRDefault="00CA3AB6" w:rsidP="00D46592">
      <w:pPr>
        <w:pStyle w:val="ListParagraph"/>
        <w:numPr>
          <w:ilvl w:val="0"/>
          <w:numId w:val="11"/>
        </w:numPr>
        <w:tabs>
          <w:tab w:val="center" w:pos="1601"/>
          <w:tab w:val="center" w:pos="5436"/>
        </w:tabs>
        <w:rPr>
          <w:sz w:val="22"/>
          <w:szCs w:val="22"/>
        </w:rPr>
      </w:pPr>
      <w:r w:rsidRPr="00D46592">
        <w:rPr>
          <w:sz w:val="22"/>
          <w:szCs w:val="22"/>
        </w:rPr>
        <w:t xml:space="preserve">Assignments must use a consistent font size of either 10 or 12 point. </w:t>
      </w:r>
    </w:p>
    <w:p w14:paraId="56EEDA37" w14:textId="76F1BB84" w:rsidR="00CA3AB6" w:rsidRPr="00D46592" w:rsidRDefault="00CA3AB6" w:rsidP="00D46592">
      <w:pPr>
        <w:pStyle w:val="ListParagraph"/>
        <w:numPr>
          <w:ilvl w:val="0"/>
          <w:numId w:val="11"/>
        </w:numPr>
        <w:ind w:right="4"/>
        <w:rPr>
          <w:sz w:val="22"/>
          <w:szCs w:val="22"/>
        </w:rPr>
      </w:pPr>
      <w:r w:rsidRPr="00D46592">
        <w:rPr>
          <w:sz w:val="22"/>
          <w:szCs w:val="22"/>
        </w:rPr>
        <w:t xml:space="preserve">Standard fonts must be used (i.e., Arial, Times New Roman, Universal, etc.). Do not use non-standard fonts such as Gothic, Calligraphy, or Script. </w:t>
      </w:r>
    </w:p>
    <w:p w14:paraId="243641CE" w14:textId="7CFB1A9C" w:rsidR="00CA3AB6" w:rsidRPr="00D46592" w:rsidRDefault="00CA3AB6" w:rsidP="00D46592">
      <w:pPr>
        <w:pStyle w:val="ListParagraph"/>
        <w:numPr>
          <w:ilvl w:val="0"/>
          <w:numId w:val="11"/>
        </w:numPr>
        <w:tabs>
          <w:tab w:val="center" w:pos="1627"/>
          <w:tab w:val="center" w:pos="3382"/>
        </w:tabs>
        <w:rPr>
          <w:sz w:val="22"/>
          <w:szCs w:val="22"/>
        </w:rPr>
      </w:pPr>
      <w:r w:rsidRPr="00D46592">
        <w:rPr>
          <w:sz w:val="22"/>
          <w:szCs w:val="22"/>
        </w:rPr>
        <w:t xml:space="preserve">Font color must be black. </w:t>
      </w:r>
    </w:p>
    <w:p w14:paraId="50873CCC" w14:textId="7DC003BD" w:rsidR="00CA3AB6" w:rsidRDefault="00CA3AB6" w:rsidP="00D46592">
      <w:pPr>
        <w:pStyle w:val="ListParagraph"/>
        <w:numPr>
          <w:ilvl w:val="0"/>
          <w:numId w:val="11"/>
        </w:numPr>
        <w:tabs>
          <w:tab w:val="center" w:pos="1593"/>
          <w:tab w:val="center" w:pos="3723"/>
        </w:tabs>
        <w:rPr>
          <w:sz w:val="22"/>
          <w:szCs w:val="22"/>
        </w:rPr>
      </w:pPr>
      <w:r w:rsidRPr="00D46592">
        <w:rPr>
          <w:sz w:val="22"/>
          <w:szCs w:val="22"/>
        </w:rPr>
        <w:t xml:space="preserve">No backgrounds should be used. </w:t>
      </w:r>
    </w:p>
    <w:p w14:paraId="25732EDD" w14:textId="7F297F84" w:rsidR="00CA3AB6" w:rsidRDefault="00CA3AB6" w:rsidP="00D46592">
      <w:pPr>
        <w:pStyle w:val="ListParagraph"/>
        <w:numPr>
          <w:ilvl w:val="0"/>
          <w:numId w:val="11"/>
        </w:numPr>
        <w:tabs>
          <w:tab w:val="center" w:pos="1600"/>
          <w:tab w:val="right" w:pos="9359"/>
        </w:tabs>
        <w:rPr>
          <w:sz w:val="22"/>
          <w:szCs w:val="22"/>
        </w:rPr>
      </w:pPr>
      <w:r w:rsidRPr="00D46592">
        <w:rPr>
          <w:sz w:val="22"/>
          <w:szCs w:val="22"/>
        </w:rPr>
        <w:t xml:space="preserve">Images and </w:t>
      </w:r>
      <w:r w:rsidR="00422E69">
        <w:rPr>
          <w:sz w:val="22"/>
          <w:szCs w:val="22"/>
        </w:rPr>
        <w:t>g</w:t>
      </w:r>
      <w:r w:rsidRPr="00D46592">
        <w:rPr>
          <w:sz w:val="22"/>
          <w:szCs w:val="22"/>
        </w:rPr>
        <w:t xml:space="preserve">raphs should not be used without approval of the </w:t>
      </w:r>
      <w:r w:rsidR="00422E69">
        <w:rPr>
          <w:sz w:val="22"/>
          <w:szCs w:val="22"/>
        </w:rPr>
        <w:t>instructor</w:t>
      </w:r>
      <w:r w:rsidRPr="00D46592">
        <w:rPr>
          <w:sz w:val="22"/>
          <w:szCs w:val="22"/>
        </w:rPr>
        <w:t xml:space="preserve">.   </w:t>
      </w:r>
    </w:p>
    <w:p w14:paraId="56BE5CD5" w14:textId="085A2B75" w:rsidR="00EE3E0C" w:rsidRDefault="00EE3E0C" w:rsidP="00EE3E0C">
      <w:pPr>
        <w:tabs>
          <w:tab w:val="center" w:pos="1600"/>
          <w:tab w:val="right" w:pos="9359"/>
        </w:tabs>
        <w:rPr>
          <w:sz w:val="22"/>
          <w:szCs w:val="22"/>
        </w:rPr>
      </w:pPr>
    </w:p>
    <w:p w14:paraId="0641DB95" w14:textId="77777777" w:rsidR="004978B5" w:rsidRDefault="004978B5" w:rsidP="00EE3E0C">
      <w:pPr>
        <w:tabs>
          <w:tab w:val="center" w:pos="1600"/>
          <w:tab w:val="right" w:pos="9359"/>
        </w:tabs>
        <w:rPr>
          <w:sz w:val="22"/>
          <w:szCs w:val="22"/>
        </w:rPr>
      </w:pPr>
    </w:p>
    <w:p w14:paraId="4CEB6D4A" w14:textId="2C164379" w:rsidR="00EE3E0C" w:rsidRPr="00F96558" w:rsidRDefault="00EE3E0C" w:rsidP="00F96558">
      <w:pPr>
        <w:tabs>
          <w:tab w:val="center" w:pos="1600"/>
          <w:tab w:val="right" w:pos="9359"/>
        </w:tabs>
        <w:jc w:val="center"/>
        <w:rPr>
          <w:b/>
          <w:bCs/>
          <w:sz w:val="22"/>
          <w:szCs w:val="22"/>
        </w:rPr>
      </w:pPr>
      <w:r w:rsidRPr="00F96558">
        <w:rPr>
          <w:b/>
          <w:bCs/>
          <w:sz w:val="22"/>
          <w:szCs w:val="22"/>
        </w:rPr>
        <w:t>Sample Cover Sheet</w:t>
      </w:r>
    </w:p>
    <w:p w14:paraId="0E4CB1E1" w14:textId="77777777" w:rsidR="00CA3AB6" w:rsidRPr="00CA3AB6" w:rsidRDefault="00CA3AB6" w:rsidP="00CA3AB6">
      <w:pPr>
        <w:spacing w:after="0" w:line="259" w:lineRule="auto"/>
        <w:ind w:left="720"/>
        <w:rPr>
          <w:sz w:val="22"/>
          <w:szCs w:val="22"/>
        </w:rPr>
      </w:pPr>
      <w:r w:rsidRPr="00CA3AB6">
        <w:rPr>
          <w:sz w:val="22"/>
          <w:szCs w:val="22"/>
        </w:rPr>
        <w:t xml:space="preserve"> </w:t>
      </w:r>
    </w:p>
    <w:tbl>
      <w:tblPr>
        <w:tblStyle w:val="TableGrid"/>
        <w:tblW w:w="0" w:type="auto"/>
        <w:tblInd w:w="2425" w:type="dxa"/>
        <w:tblLook w:val="04A0" w:firstRow="1" w:lastRow="0" w:firstColumn="1" w:lastColumn="0" w:noHBand="0" w:noVBand="1"/>
      </w:tblPr>
      <w:tblGrid>
        <w:gridCol w:w="5040"/>
      </w:tblGrid>
      <w:tr w:rsidR="00DB6019" w14:paraId="686C3D2F" w14:textId="77777777" w:rsidTr="00DB6019">
        <w:trPr>
          <w:trHeight w:val="5741"/>
        </w:trPr>
        <w:tc>
          <w:tcPr>
            <w:tcW w:w="5040" w:type="dxa"/>
          </w:tcPr>
          <w:p w14:paraId="43EDD6F7" w14:textId="39842C4C" w:rsidR="00F96558" w:rsidRDefault="00DB6019" w:rsidP="00DB6019">
            <w:pPr>
              <w:jc w:val="right"/>
              <w:rPr>
                <w:sz w:val="22"/>
                <w:szCs w:val="22"/>
              </w:rPr>
            </w:pPr>
            <w:r>
              <w:rPr>
                <w:sz w:val="22"/>
                <w:szCs w:val="22"/>
              </w:rPr>
              <w:t xml:space="preserve">                         </w:t>
            </w:r>
            <w:r w:rsidR="00256F92">
              <w:rPr>
                <w:sz w:val="22"/>
                <w:szCs w:val="22"/>
              </w:rPr>
              <w:t>Kramer</w:t>
            </w:r>
            <w:r w:rsidR="00435F9C">
              <w:rPr>
                <w:sz w:val="22"/>
                <w:szCs w:val="22"/>
              </w:rPr>
              <w:t>,</w:t>
            </w:r>
            <w:r>
              <w:rPr>
                <w:sz w:val="22"/>
                <w:szCs w:val="22"/>
              </w:rPr>
              <w:t xml:space="preserve"> p. 1</w:t>
            </w:r>
          </w:p>
          <w:p w14:paraId="79C06218" w14:textId="77777777" w:rsidR="00F96558" w:rsidRDefault="00F96558" w:rsidP="00DB6019">
            <w:pPr>
              <w:jc w:val="right"/>
              <w:rPr>
                <w:sz w:val="22"/>
                <w:szCs w:val="22"/>
              </w:rPr>
            </w:pPr>
          </w:p>
          <w:p w14:paraId="7BEA4886" w14:textId="77777777" w:rsidR="00DB6019" w:rsidRDefault="00DB6019" w:rsidP="00F96558">
            <w:pPr>
              <w:jc w:val="center"/>
              <w:rPr>
                <w:sz w:val="22"/>
                <w:szCs w:val="22"/>
              </w:rPr>
            </w:pPr>
          </w:p>
          <w:p w14:paraId="59793985" w14:textId="77777777" w:rsidR="00F96558" w:rsidRDefault="00F96558" w:rsidP="00F96558">
            <w:pPr>
              <w:jc w:val="center"/>
              <w:rPr>
                <w:sz w:val="22"/>
                <w:szCs w:val="22"/>
              </w:rPr>
            </w:pPr>
          </w:p>
          <w:p w14:paraId="1B4A098F" w14:textId="185A8AF6" w:rsidR="00F96558" w:rsidRDefault="00F96558" w:rsidP="00F96558">
            <w:pPr>
              <w:jc w:val="center"/>
              <w:rPr>
                <w:sz w:val="22"/>
                <w:szCs w:val="22"/>
              </w:rPr>
            </w:pPr>
          </w:p>
          <w:p w14:paraId="6491B277" w14:textId="77777777" w:rsidR="00F96558" w:rsidRDefault="00F96558" w:rsidP="00F96558">
            <w:pPr>
              <w:rPr>
                <w:sz w:val="22"/>
                <w:szCs w:val="22"/>
              </w:rPr>
            </w:pPr>
          </w:p>
          <w:p w14:paraId="06A7A0DF" w14:textId="36136D37" w:rsidR="00F96558" w:rsidRDefault="00F96558" w:rsidP="00F96558">
            <w:pPr>
              <w:jc w:val="center"/>
              <w:rPr>
                <w:sz w:val="22"/>
                <w:szCs w:val="22"/>
              </w:rPr>
            </w:pPr>
            <w:r>
              <w:rPr>
                <w:sz w:val="22"/>
                <w:szCs w:val="22"/>
              </w:rPr>
              <w:t>Weekly Reflection #1</w:t>
            </w:r>
          </w:p>
          <w:p w14:paraId="2251B398" w14:textId="77777777" w:rsidR="00F96558" w:rsidRDefault="00F96558" w:rsidP="00F96558">
            <w:pPr>
              <w:jc w:val="center"/>
              <w:rPr>
                <w:sz w:val="22"/>
                <w:szCs w:val="22"/>
              </w:rPr>
            </w:pPr>
          </w:p>
          <w:p w14:paraId="757C6940" w14:textId="3363952D" w:rsidR="00F96558" w:rsidRDefault="00F96558" w:rsidP="00F96558">
            <w:pPr>
              <w:jc w:val="center"/>
              <w:rPr>
                <w:sz w:val="22"/>
                <w:szCs w:val="22"/>
              </w:rPr>
            </w:pPr>
            <w:r>
              <w:rPr>
                <w:sz w:val="22"/>
                <w:szCs w:val="22"/>
              </w:rPr>
              <w:t>COMM 1030, Sec. 001</w:t>
            </w:r>
          </w:p>
          <w:p w14:paraId="0E5EB9B7" w14:textId="77777777" w:rsidR="00F96558" w:rsidRDefault="00F96558" w:rsidP="00F96558">
            <w:pPr>
              <w:jc w:val="center"/>
              <w:rPr>
                <w:sz w:val="22"/>
                <w:szCs w:val="22"/>
              </w:rPr>
            </w:pPr>
          </w:p>
          <w:p w14:paraId="12FFF4DE" w14:textId="504906B6" w:rsidR="00F96558" w:rsidRDefault="00717101" w:rsidP="00F96558">
            <w:pPr>
              <w:jc w:val="center"/>
              <w:rPr>
                <w:sz w:val="22"/>
                <w:szCs w:val="22"/>
              </w:rPr>
            </w:pPr>
            <w:r>
              <w:rPr>
                <w:sz w:val="22"/>
                <w:szCs w:val="22"/>
              </w:rPr>
              <w:t>Jill Kramer</w:t>
            </w:r>
          </w:p>
          <w:p w14:paraId="022D3E92" w14:textId="77777777" w:rsidR="00F96558" w:rsidRDefault="00F96558" w:rsidP="00F96558">
            <w:pPr>
              <w:rPr>
                <w:sz w:val="22"/>
                <w:szCs w:val="22"/>
              </w:rPr>
            </w:pPr>
          </w:p>
          <w:p w14:paraId="6DFCA5A1" w14:textId="77777777" w:rsidR="00F96558" w:rsidRDefault="00F96558" w:rsidP="00F96558">
            <w:pPr>
              <w:jc w:val="center"/>
              <w:rPr>
                <w:sz w:val="22"/>
                <w:szCs w:val="22"/>
              </w:rPr>
            </w:pPr>
            <w:r>
              <w:rPr>
                <w:sz w:val="22"/>
                <w:szCs w:val="22"/>
              </w:rPr>
              <w:t>Fall 2020</w:t>
            </w:r>
          </w:p>
          <w:p w14:paraId="73E0A415" w14:textId="77777777" w:rsidR="00F96558" w:rsidRDefault="00F96558" w:rsidP="00F96558">
            <w:pPr>
              <w:jc w:val="center"/>
              <w:rPr>
                <w:sz w:val="22"/>
                <w:szCs w:val="22"/>
              </w:rPr>
            </w:pPr>
          </w:p>
          <w:p w14:paraId="0F041E97" w14:textId="77777777" w:rsidR="00F96558" w:rsidRDefault="00F96558" w:rsidP="00F96558">
            <w:pPr>
              <w:jc w:val="center"/>
              <w:rPr>
                <w:sz w:val="22"/>
                <w:szCs w:val="22"/>
              </w:rPr>
            </w:pPr>
            <w:r>
              <w:rPr>
                <w:sz w:val="22"/>
                <w:szCs w:val="22"/>
              </w:rPr>
              <w:t>Dr. Suahn Cho</w:t>
            </w:r>
          </w:p>
          <w:p w14:paraId="686AE8A7" w14:textId="05B51570" w:rsidR="00F96558" w:rsidRDefault="00F96558" w:rsidP="00F96558">
            <w:pPr>
              <w:jc w:val="center"/>
              <w:rPr>
                <w:sz w:val="22"/>
                <w:szCs w:val="22"/>
              </w:rPr>
            </w:pPr>
          </w:p>
        </w:tc>
      </w:tr>
    </w:tbl>
    <w:p w14:paraId="2ADC8AFF" w14:textId="6D2750C5" w:rsidR="00462E7B" w:rsidRDefault="00462E7B">
      <w:pPr>
        <w:rPr>
          <w:sz w:val="22"/>
          <w:szCs w:val="22"/>
        </w:rPr>
      </w:pPr>
    </w:p>
    <w:p w14:paraId="1FB5BEF0" w14:textId="77777777" w:rsidR="00D47BBD" w:rsidRDefault="00D47BBD">
      <w:pPr>
        <w:rPr>
          <w:b/>
          <w:bCs/>
          <w:sz w:val="22"/>
          <w:szCs w:val="22"/>
        </w:rPr>
      </w:pPr>
    </w:p>
    <w:p w14:paraId="51FD03C5" w14:textId="77DE78E8" w:rsidR="009B0052" w:rsidRPr="0053611C" w:rsidRDefault="003D314A">
      <w:pPr>
        <w:rPr>
          <w:b/>
          <w:bCs/>
          <w:sz w:val="32"/>
          <w:szCs w:val="32"/>
        </w:rPr>
      </w:pPr>
      <w:r>
        <w:rPr>
          <w:b/>
          <w:bCs/>
          <w:sz w:val="32"/>
          <w:szCs w:val="32"/>
        </w:rPr>
        <w:t xml:space="preserve">2. </w:t>
      </w:r>
      <w:r w:rsidR="009B0052" w:rsidRPr="0053611C">
        <w:rPr>
          <w:b/>
          <w:bCs/>
          <w:sz w:val="32"/>
          <w:szCs w:val="32"/>
        </w:rPr>
        <w:t xml:space="preserve">Styles </w:t>
      </w:r>
    </w:p>
    <w:p w14:paraId="7042931A" w14:textId="4BD02BB4" w:rsidR="004978B5" w:rsidRPr="004978B5" w:rsidRDefault="004978B5" w:rsidP="004978B5">
      <w:pPr>
        <w:rPr>
          <w:sz w:val="22"/>
          <w:szCs w:val="22"/>
          <w:lang w:bidi="en-US"/>
        </w:rPr>
      </w:pPr>
      <w:r w:rsidRPr="004978B5">
        <w:rPr>
          <w:sz w:val="22"/>
          <w:szCs w:val="22"/>
          <w:lang w:bidi="en-US"/>
        </w:rPr>
        <w:t xml:space="preserve">Stylistic issues include written language, grammar and syntax, spelling, paraphrasing, and quotations. While some stylistic issues can also be citation issues, these concepts are treated separately. </w:t>
      </w:r>
    </w:p>
    <w:p w14:paraId="0FC2F944" w14:textId="77777777" w:rsidR="00D47BBD" w:rsidRDefault="004978B5" w:rsidP="00D47BBD">
      <w:pPr>
        <w:pStyle w:val="ListParagraph"/>
        <w:numPr>
          <w:ilvl w:val="0"/>
          <w:numId w:val="12"/>
        </w:numPr>
        <w:rPr>
          <w:sz w:val="22"/>
          <w:szCs w:val="22"/>
          <w:lang w:bidi="en-US"/>
        </w:rPr>
      </w:pPr>
      <w:r w:rsidRPr="004978B5">
        <w:rPr>
          <w:sz w:val="22"/>
          <w:szCs w:val="22"/>
          <w:lang w:bidi="en-US"/>
        </w:rPr>
        <w:t xml:space="preserve">Submitted assignments must be proofread. Spell-check and grammar check software alone should not be relied upon for the purposes of editing a draft. </w:t>
      </w:r>
    </w:p>
    <w:p w14:paraId="642D56DD" w14:textId="77777777" w:rsidR="00D47BBD" w:rsidRDefault="004978B5" w:rsidP="00D47BBD">
      <w:pPr>
        <w:pStyle w:val="ListParagraph"/>
        <w:numPr>
          <w:ilvl w:val="0"/>
          <w:numId w:val="12"/>
        </w:numPr>
        <w:rPr>
          <w:sz w:val="22"/>
          <w:szCs w:val="22"/>
          <w:lang w:bidi="en-US"/>
        </w:rPr>
      </w:pPr>
      <w:r w:rsidRPr="00D47BBD">
        <w:rPr>
          <w:sz w:val="22"/>
          <w:szCs w:val="22"/>
          <w:lang w:bidi="en-US"/>
        </w:rPr>
        <w:t xml:space="preserve">Assignments with 10 or more typographical errors (per page) are not acceptable and will receive only 50 percent of available points. </w:t>
      </w:r>
    </w:p>
    <w:p w14:paraId="754F3F91" w14:textId="5A7C0DE1" w:rsidR="004978B5" w:rsidRPr="00D47BBD" w:rsidRDefault="004978B5" w:rsidP="00D47BBD">
      <w:pPr>
        <w:pStyle w:val="ListParagraph"/>
        <w:numPr>
          <w:ilvl w:val="0"/>
          <w:numId w:val="12"/>
        </w:numPr>
        <w:rPr>
          <w:sz w:val="22"/>
          <w:szCs w:val="22"/>
          <w:lang w:bidi="en-US"/>
        </w:rPr>
      </w:pPr>
      <w:r w:rsidRPr="00D47BBD">
        <w:rPr>
          <w:sz w:val="22"/>
          <w:szCs w:val="22"/>
          <w:lang w:bidi="en-US"/>
        </w:rPr>
        <w:t xml:space="preserve">Duplication of five or more words from a single sentence written by another source (e.g., websites, journals, books, magazines, etc.) is not acceptable.  </w:t>
      </w:r>
    </w:p>
    <w:p w14:paraId="7C46A571" w14:textId="54A397FA" w:rsidR="004978B5" w:rsidRPr="004978B5" w:rsidRDefault="004978B5" w:rsidP="004978B5">
      <w:pPr>
        <w:pStyle w:val="ListParagraph"/>
        <w:numPr>
          <w:ilvl w:val="0"/>
          <w:numId w:val="12"/>
        </w:numPr>
        <w:rPr>
          <w:sz w:val="22"/>
          <w:szCs w:val="22"/>
          <w:lang w:bidi="en-US"/>
        </w:rPr>
      </w:pPr>
      <w:r w:rsidRPr="004978B5">
        <w:rPr>
          <w:sz w:val="22"/>
          <w:szCs w:val="22"/>
          <w:lang w:bidi="en-US"/>
        </w:rPr>
        <w:t xml:space="preserve">Assignments that include approved charts or graphs with data that are not attributed to the original source are not acceptable. </w:t>
      </w:r>
    </w:p>
    <w:p w14:paraId="3D45E559" w14:textId="27F8A9BF" w:rsidR="004978B5" w:rsidRPr="004978B5" w:rsidRDefault="004978B5" w:rsidP="004978B5">
      <w:pPr>
        <w:pStyle w:val="ListParagraph"/>
        <w:numPr>
          <w:ilvl w:val="0"/>
          <w:numId w:val="12"/>
        </w:numPr>
        <w:rPr>
          <w:sz w:val="22"/>
          <w:szCs w:val="22"/>
          <w:lang w:bidi="en-US"/>
        </w:rPr>
      </w:pPr>
      <w:r w:rsidRPr="004978B5">
        <w:rPr>
          <w:sz w:val="22"/>
          <w:szCs w:val="22"/>
          <w:lang w:bidi="en-US"/>
        </w:rPr>
        <w:lastRenderedPageBreak/>
        <w:t>Assignments that include sections of text that are significantly different from the majority of the submission (in terms of grammar, structure, vocabulary, font style or size</w:t>
      </w:r>
      <w:r w:rsidR="003D1F9E">
        <w:rPr>
          <w:sz w:val="22"/>
          <w:szCs w:val="22"/>
          <w:lang w:bidi="en-US"/>
        </w:rPr>
        <w:t>)</w:t>
      </w:r>
      <w:r w:rsidRPr="004978B5">
        <w:rPr>
          <w:sz w:val="22"/>
          <w:szCs w:val="22"/>
          <w:lang w:bidi="en-US"/>
        </w:rPr>
        <w:t xml:space="preserve"> are not acceptable. Such sections suggest the possibility of plagiarism. </w:t>
      </w:r>
    </w:p>
    <w:p w14:paraId="68779D58" w14:textId="4436ADFF" w:rsidR="004978B5" w:rsidRPr="00D47BBD" w:rsidRDefault="004978B5" w:rsidP="00D47BBD">
      <w:pPr>
        <w:pStyle w:val="ListParagraph"/>
        <w:numPr>
          <w:ilvl w:val="0"/>
          <w:numId w:val="12"/>
        </w:numPr>
        <w:rPr>
          <w:sz w:val="22"/>
          <w:szCs w:val="22"/>
          <w:lang w:bidi="en-US"/>
        </w:rPr>
      </w:pPr>
      <w:r w:rsidRPr="004978B5">
        <w:rPr>
          <w:sz w:val="22"/>
          <w:szCs w:val="22"/>
          <w:lang w:bidi="en-US"/>
        </w:rPr>
        <w:t xml:space="preserve">Paraphrasing or re-wording of more than one sentence in a sequence </w:t>
      </w:r>
      <w:r w:rsidRPr="00D47BBD">
        <w:rPr>
          <w:sz w:val="22"/>
          <w:szCs w:val="22"/>
          <w:lang w:bidi="en-US"/>
        </w:rPr>
        <w:t xml:space="preserve">written by another source (e.g., websites, journals, books, magazines, etc.) is not acceptable. </w:t>
      </w:r>
    </w:p>
    <w:p w14:paraId="4FDC1C8C" w14:textId="1AFB3526" w:rsidR="004978B5" w:rsidRPr="004978B5" w:rsidRDefault="004978B5" w:rsidP="004978B5">
      <w:pPr>
        <w:pStyle w:val="ListParagraph"/>
        <w:numPr>
          <w:ilvl w:val="0"/>
          <w:numId w:val="12"/>
        </w:numPr>
        <w:rPr>
          <w:sz w:val="22"/>
          <w:szCs w:val="22"/>
          <w:lang w:bidi="en-US"/>
        </w:rPr>
      </w:pPr>
      <w:r w:rsidRPr="004978B5">
        <w:rPr>
          <w:sz w:val="22"/>
          <w:szCs w:val="22"/>
          <w:lang w:bidi="en-US"/>
        </w:rPr>
        <w:t xml:space="preserve">Duplication of the organizational structure of the text of another </w:t>
      </w:r>
      <w:r w:rsidR="00D47BBD" w:rsidRPr="004978B5">
        <w:rPr>
          <w:sz w:val="22"/>
          <w:szCs w:val="22"/>
          <w:lang w:bidi="en-US"/>
        </w:rPr>
        <w:t>source (</w:t>
      </w:r>
      <w:r w:rsidRPr="004978B5">
        <w:rPr>
          <w:sz w:val="22"/>
          <w:szCs w:val="22"/>
          <w:lang w:bidi="en-US"/>
        </w:rPr>
        <w:t xml:space="preserve">e.g., websites, journals, books, magazines, etc.) is not acceptable. </w:t>
      </w:r>
    </w:p>
    <w:p w14:paraId="16B4EA31" w14:textId="04298CAE" w:rsidR="004978B5" w:rsidRPr="004978B5" w:rsidRDefault="004978B5" w:rsidP="004978B5">
      <w:pPr>
        <w:rPr>
          <w:sz w:val="22"/>
          <w:szCs w:val="22"/>
          <w:lang w:bidi="en-US"/>
        </w:rPr>
      </w:pPr>
    </w:p>
    <w:p w14:paraId="18AD1A13" w14:textId="6A9052A1" w:rsidR="004978B5" w:rsidRPr="0053611C" w:rsidRDefault="003D314A">
      <w:pPr>
        <w:rPr>
          <w:b/>
          <w:bCs/>
          <w:sz w:val="32"/>
          <w:szCs w:val="32"/>
        </w:rPr>
      </w:pPr>
      <w:r>
        <w:rPr>
          <w:b/>
          <w:bCs/>
          <w:sz w:val="32"/>
          <w:szCs w:val="32"/>
        </w:rPr>
        <w:t xml:space="preserve">3. </w:t>
      </w:r>
      <w:r w:rsidR="00D47BBD" w:rsidRPr="0053611C">
        <w:rPr>
          <w:b/>
          <w:bCs/>
          <w:sz w:val="32"/>
          <w:szCs w:val="32"/>
        </w:rPr>
        <w:t>Citing/Referencing</w:t>
      </w:r>
    </w:p>
    <w:p w14:paraId="316FA355" w14:textId="07CE1EC4" w:rsidR="007E392F" w:rsidRPr="0053611C" w:rsidRDefault="007E392F" w:rsidP="007E392F">
      <w:pPr>
        <w:rPr>
          <w:b/>
          <w:bCs/>
          <w:sz w:val="22"/>
          <w:szCs w:val="22"/>
        </w:rPr>
      </w:pPr>
      <w:r w:rsidRPr="0053611C">
        <w:rPr>
          <w:b/>
          <w:bCs/>
          <w:sz w:val="22"/>
          <w:szCs w:val="22"/>
        </w:rPr>
        <w:t>What should be referenced or cited?</w:t>
      </w:r>
    </w:p>
    <w:p w14:paraId="1371AD99" w14:textId="077A3790" w:rsidR="007E392F" w:rsidRDefault="00B958B1" w:rsidP="007E392F">
      <w:pPr>
        <w:ind w:right="4"/>
        <w:rPr>
          <w:sz w:val="22"/>
          <w:szCs w:val="22"/>
        </w:rPr>
      </w:pPr>
      <w:r>
        <w:rPr>
          <w:sz w:val="22"/>
          <w:szCs w:val="22"/>
        </w:rPr>
        <w:t>You</w:t>
      </w:r>
      <w:r w:rsidR="007E392F" w:rsidRPr="007E392F">
        <w:rPr>
          <w:sz w:val="22"/>
          <w:szCs w:val="22"/>
        </w:rPr>
        <w:t xml:space="preserve"> should credit the original author(s) when you use: </w:t>
      </w:r>
    </w:p>
    <w:p w14:paraId="0AF7BFC6" w14:textId="77777777" w:rsidR="007E392F" w:rsidRPr="0053611C" w:rsidRDefault="007E392F" w:rsidP="007E392F">
      <w:pPr>
        <w:pStyle w:val="ListParagraph"/>
        <w:numPr>
          <w:ilvl w:val="0"/>
          <w:numId w:val="13"/>
        </w:numPr>
        <w:ind w:right="4"/>
        <w:rPr>
          <w:sz w:val="24"/>
          <w:szCs w:val="24"/>
        </w:rPr>
      </w:pPr>
      <w:r w:rsidRPr="0053611C">
        <w:rPr>
          <w:sz w:val="24"/>
          <w:szCs w:val="24"/>
        </w:rPr>
        <w:t xml:space="preserve">Direct quotations – you are copying word-for-word directly from the source  </w:t>
      </w:r>
    </w:p>
    <w:p w14:paraId="2848B79F" w14:textId="331E9BE3" w:rsidR="007E392F" w:rsidRPr="0053611C" w:rsidRDefault="007E392F" w:rsidP="007E392F">
      <w:pPr>
        <w:pStyle w:val="ListParagraph"/>
        <w:numPr>
          <w:ilvl w:val="0"/>
          <w:numId w:val="13"/>
        </w:numPr>
        <w:ind w:right="4"/>
        <w:rPr>
          <w:sz w:val="24"/>
          <w:szCs w:val="24"/>
        </w:rPr>
      </w:pPr>
      <w:r w:rsidRPr="0053611C">
        <w:rPr>
          <w:sz w:val="24"/>
          <w:szCs w:val="24"/>
        </w:rPr>
        <w:t xml:space="preserve">Paraphrased information – you are repeating someone else’s ideas in different words   </w:t>
      </w:r>
    </w:p>
    <w:p w14:paraId="4825ECD5" w14:textId="35080632" w:rsidR="007E392F" w:rsidRPr="0053611C" w:rsidRDefault="007E392F" w:rsidP="007E392F">
      <w:pPr>
        <w:pStyle w:val="ListParagraph"/>
        <w:numPr>
          <w:ilvl w:val="0"/>
          <w:numId w:val="13"/>
        </w:numPr>
        <w:ind w:right="4"/>
        <w:rPr>
          <w:sz w:val="24"/>
          <w:szCs w:val="24"/>
        </w:rPr>
      </w:pPr>
      <w:r w:rsidRPr="0053611C">
        <w:rPr>
          <w:sz w:val="24"/>
          <w:szCs w:val="24"/>
        </w:rPr>
        <w:t xml:space="preserve">Statistics </w:t>
      </w:r>
    </w:p>
    <w:p w14:paraId="71FB9226" w14:textId="7D41E84E" w:rsidR="007E392F" w:rsidRPr="0053611C" w:rsidRDefault="007E392F" w:rsidP="007E392F">
      <w:pPr>
        <w:pStyle w:val="ListParagraph"/>
        <w:numPr>
          <w:ilvl w:val="0"/>
          <w:numId w:val="13"/>
        </w:numPr>
        <w:spacing w:after="0" w:line="264" w:lineRule="auto"/>
        <w:ind w:right="763"/>
        <w:rPr>
          <w:sz w:val="24"/>
          <w:szCs w:val="24"/>
        </w:rPr>
      </w:pPr>
      <w:r w:rsidRPr="0053611C">
        <w:rPr>
          <w:sz w:val="24"/>
          <w:szCs w:val="24"/>
        </w:rPr>
        <w:t xml:space="preserve">Any unique information that was not collected by you personally. </w:t>
      </w:r>
    </w:p>
    <w:p w14:paraId="7D362A02" w14:textId="77777777" w:rsidR="007E392F" w:rsidRPr="007E392F" w:rsidRDefault="007E392F" w:rsidP="007E392F">
      <w:pPr>
        <w:ind w:right="4"/>
        <w:rPr>
          <w:sz w:val="22"/>
          <w:szCs w:val="22"/>
        </w:rPr>
      </w:pPr>
    </w:p>
    <w:p w14:paraId="7482424D" w14:textId="1C9E6E6A" w:rsidR="007E392F" w:rsidRPr="007E392F" w:rsidRDefault="007E392F" w:rsidP="007E392F">
      <w:pPr>
        <w:ind w:right="4"/>
        <w:rPr>
          <w:sz w:val="22"/>
          <w:szCs w:val="22"/>
        </w:rPr>
      </w:pPr>
      <w:r w:rsidRPr="007E392F">
        <w:rPr>
          <w:sz w:val="22"/>
          <w:szCs w:val="22"/>
        </w:rPr>
        <w:t>“Unique information” means information that you can only find one place. You do not have to cite the source of information that can be found in any standard reference book. However, if it’s new information (for example, a study that</w:t>
      </w:r>
      <w:r w:rsidR="003D1F9E">
        <w:rPr>
          <w:sz w:val="22"/>
          <w:szCs w:val="22"/>
        </w:rPr>
        <w:t xml:space="preserve"> ha</w:t>
      </w:r>
      <w:r w:rsidRPr="007E392F">
        <w:rPr>
          <w:sz w:val="22"/>
          <w:szCs w:val="22"/>
        </w:rPr>
        <w:t xml:space="preserve">s just been published or information that has just been updated) or if it is information that only one person or organization had originally, you should acknowledge the source. Finally, you should indicate the source when the facts are in contention (that is, something people disagree about). For example, if different reputable sources disagree about whether subliminal messages are effective, you should be careful to indicate whose opinion you are citing when </w:t>
      </w:r>
      <w:r w:rsidR="003D1F9E">
        <w:rPr>
          <w:sz w:val="22"/>
          <w:szCs w:val="22"/>
        </w:rPr>
        <w:t xml:space="preserve">you </w:t>
      </w:r>
      <w:r w:rsidRPr="007E392F">
        <w:rPr>
          <w:sz w:val="22"/>
          <w:szCs w:val="22"/>
        </w:rPr>
        <w:t xml:space="preserve">report statements about these types of effects. </w:t>
      </w:r>
    </w:p>
    <w:p w14:paraId="56494A0D" w14:textId="77777777" w:rsidR="00E95A86" w:rsidRDefault="00E95A86">
      <w:pPr>
        <w:rPr>
          <w:sz w:val="22"/>
          <w:szCs w:val="22"/>
        </w:rPr>
      </w:pPr>
    </w:p>
    <w:p w14:paraId="31C7EB37" w14:textId="0451EEF8" w:rsidR="007E392F" w:rsidRPr="0053611C" w:rsidRDefault="007E392F">
      <w:pPr>
        <w:rPr>
          <w:b/>
          <w:bCs/>
          <w:sz w:val="22"/>
          <w:szCs w:val="22"/>
        </w:rPr>
      </w:pPr>
      <w:r w:rsidRPr="0053611C">
        <w:rPr>
          <w:b/>
          <w:bCs/>
          <w:sz w:val="22"/>
          <w:szCs w:val="22"/>
        </w:rPr>
        <w:t>Why should you cite?</w:t>
      </w:r>
    </w:p>
    <w:p w14:paraId="33CB56C1" w14:textId="610CF0AD" w:rsidR="007E392F" w:rsidRPr="007E392F" w:rsidRDefault="007E392F" w:rsidP="007E392F">
      <w:pPr>
        <w:ind w:right="4"/>
        <w:rPr>
          <w:sz w:val="22"/>
          <w:szCs w:val="22"/>
        </w:rPr>
      </w:pPr>
      <w:r w:rsidRPr="007E392F">
        <w:rPr>
          <w:sz w:val="22"/>
          <w:szCs w:val="22"/>
        </w:rPr>
        <w:t xml:space="preserve">The principle of acknowledging, or </w:t>
      </w:r>
      <w:r w:rsidRPr="007E392F">
        <w:rPr>
          <w:i/>
          <w:sz w:val="22"/>
          <w:szCs w:val="22"/>
        </w:rPr>
        <w:t>citing</w:t>
      </w:r>
      <w:r w:rsidRPr="007E392F">
        <w:rPr>
          <w:sz w:val="22"/>
          <w:szCs w:val="22"/>
        </w:rPr>
        <w:t xml:space="preserve">, sources is that you should always provide enough information to tell the reader where your information came from and how they can locate it themselves. This is so the reader (your instructor) can check your source if s/he decides to.  </w:t>
      </w:r>
    </w:p>
    <w:p w14:paraId="1ACBF618" w14:textId="77777777" w:rsidR="007E392F" w:rsidRPr="007E392F" w:rsidRDefault="007E392F" w:rsidP="007E392F">
      <w:pPr>
        <w:spacing w:after="0" w:line="259" w:lineRule="auto"/>
        <w:ind w:left="2161"/>
        <w:rPr>
          <w:sz w:val="22"/>
          <w:szCs w:val="22"/>
        </w:rPr>
      </w:pPr>
      <w:r w:rsidRPr="007E392F">
        <w:rPr>
          <w:sz w:val="22"/>
          <w:szCs w:val="22"/>
        </w:rPr>
        <w:t xml:space="preserve"> </w:t>
      </w:r>
    </w:p>
    <w:p w14:paraId="1DACB13D" w14:textId="2532E26E" w:rsidR="007E392F" w:rsidRPr="007E392F" w:rsidRDefault="007E392F" w:rsidP="007E392F">
      <w:pPr>
        <w:ind w:right="4"/>
        <w:rPr>
          <w:sz w:val="22"/>
          <w:szCs w:val="22"/>
        </w:rPr>
      </w:pPr>
      <w:r w:rsidRPr="007E392F">
        <w:rPr>
          <w:sz w:val="22"/>
          <w:szCs w:val="22"/>
        </w:rPr>
        <w:t xml:space="preserve">The format through which this is done varies across different fields. Social sciences, like communication, generally use a format developed by the American Psychological Association, </w:t>
      </w:r>
      <w:r w:rsidRPr="007E392F">
        <w:rPr>
          <w:sz w:val="22"/>
          <w:szCs w:val="22"/>
        </w:rPr>
        <w:lastRenderedPageBreak/>
        <w:t xml:space="preserve">called APA style. Unless specifically told otherwise by the instructor, this is the format that you are required to use for most of the papers you write in Communication </w:t>
      </w:r>
      <w:r>
        <w:rPr>
          <w:sz w:val="22"/>
          <w:szCs w:val="22"/>
        </w:rPr>
        <w:t xml:space="preserve">and Media </w:t>
      </w:r>
      <w:r w:rsidRPr="007E392F">
        <w:rPr>
          <w:sz w:val="22"/>
          <w:szCs w:val="22"/>
        </w:rPr>
        <w:t xml:space="preserve">courses.   </w:t>
      </w:r>
    </w:p>
    <w:p w14:paraId="2B5933DD" w14:textId="77777777" w:rsidR="009B0052" w:rsidRDefault="009B0052">
      <w:pPr>
        <w:rPr>
          <w:b/>
          <w:bCs/>
          <w:sz w:val="22"/>
          <w:szCs w:val="22"/>
        </w:rPr>
      </w:pPr>
    </w:p>
    <w:p w14:paraId="3A8A6B3C" w14:textId="701166B9" w:rsidR="009B0052" w:rsidRPr="00E95A86" w:rsidRDefault="007E392F">
      <w:pPr>
        <w:rPr>
          <w:b/>
          <w:bCs/>
          <w:sz w:val="24"/>
          <w:szCs w:val="24"/>
        </w:rPr>
      </w:pPr>
      <w:r w:rsidRPr="00E95A86">
        <w:rPr>
          <w:b/>
          <w:bCs/>
          <w:sz w:val="24"/>
          <w:szCs w:val="24"/>
        </w:rPr>
        <w:t>Components of citing and referencing the work of others</w:t>
      </w:r>
    </w:p>
    <w:p w14:paraId="5ED3DE0D" w14:textId="556CBD3D" w:rsidR="00F96558" w:rsidRDefault="007E392F">
      <w:pPr>
        <w:rPr>
          <w:sz w:val="22"/>
          <w:szCs w:val="22"/>
        </w:rPr>
      </w:pPr>
      <w:r>
        <w:rPr>
          <w:sz w:val="22"/>
          <w:szCs w:val="22"/>
        </w:rPr>
        <w:t>There are two parts to citing works.</w:t>
      </w:r>
    </w:p>
    <w:p w14:paraId="5067FACE" w14:textId="27217965" w:rsidR="007E392F" w:rsidRDefault="007E392F" w:rsidP="007E392F">
      <w:pPr>
        <w:pStyle w:val="ListParagraph"/>
        <w:numPr>
          <w:ilvl w:val="0"/>
          <w:numId w:val="15"/>
        </w:numPr>
        <w:rPr>
          <w:sz w:val="22"/>
          <w:szCs w:val="22"/>
        </w:rPr>
      </w:pPr>
      <w:r w:rsidRPr="0031316E">
        <w:rPr>
          <w:b/>
          <w:bCs/>
          <w:sz w:val="22"/>
          <w:szCs w:val="22"/>
        </w:rPr>
        <w:t>In-text citations</w:t>
      </w:r>
      <w:r w:rsidRPr="007E392F">
        <w:rPr>
          <w:sz w:val="22"/>
          <w:szCs w:val="22"/>
        </w:rPr>
        <w:t xml:space="preserve">. In-text citations are labels that are inserted next to each piece of information that comes from another source. In APA style, the in-text citation is made up of the author’s last name(s) and </w:t>
      </w:r>
      <w:r>
        <w:rPr>
          <w:sz w:val="22"/>
          <w:szCs w:val="22"/>
        </w:rPr>
        <w:t xml:space="preserve">the </w:t>
      </w:r>
      <w:r w:rsidRPr="007E392F">
        <w:rPr>
          <w:sz w:val="22"/>
          <w:szCs w:val="22"/>
        </w:rPr>
        <w:t xml:space="preserve">year of publication.    </w:t>
      </w:r>
    </w:p>
    <w:p w14:paraId="4A3AD7AE" w14:textId="77777777" w:rsidR="0005389D" w:rsidRPr="007E392F" w:rsidRDefault="0005389D" w:rsidP="0005389D">
      <w:pPr>
        <w:pStyle w:val="ListParagraph"/>
        <w:rPr>
          <w:sz w:val="22"/>
          <w:szCs w:val="22"/>
        </w:rPr>
      </w:pPr>
    </w:p>
    <w:p w14:paraId="62996000" w14:textId="7B477759" w:rsidR="007E392F" w:rsidRDefault="007E392F" w:rsidP="007E392F">
      <w:pPr>
        <w:pStyle w:val="ListParagraph"/>
        <w:numPr>
          <w:ilvl w:val="0"/>
          <w:numId w:val="15"/>
        </w:numPr>
        <w:rPr>
          <w:sz w:val="22"/>
          <w:szCs w:val="22"/>
        </w:rPr>
      </w:pPr>
      <w:r w:rsidRPr="007E392F">
        <w:rPr>
          <w:sz w:val="22"/>
          <w:szCs w:val="22"/>
        </w:rPr>
        <w:t xml:space="preserve">The second part is the </w:t>
      </w:r>
      <w:r w:rsidRPr="0031316E">
        <w:rPr>
          <w:b/>
          <w:bCs/>
          <w:sz w:val="22"/>
          <w:szCs w:val="22"/>
        </w:rPr>
        <w:t>works cited list</w:t>
      </w:r>
      <w:r w:rsidRPr="007E392F">
        <w:rPr>
          <w:sz w:val="22"/>
          <w:szCs w:val="22"/>
        </w:rPr>
        <w:t xml:space="preserve">. This is an alphabetized list </w:t>
      </w:r>
      <w:r w:rsidR="003D1F9E">
        <w:rPr>
          <w:sz w:val="22"/>
          <w:szCs w:val="22"/>
        </w:rPr>
        <w:t xml:space="preserve">(by the first author’s last name) </w:t>
      </w:r>
      <w:r w:rsidRPr="007E392F">
        <w:rPr>
          <w:sz w:val="22"/>
          <w:szCs w:val="22"/>
        </w:rPr>
        <w:t xml:space="preserve">of all the sources that are cited in the entire paper. It contains not only the authors and the publication date of the sources, but also information like the book or article title and the publisher. It should include all the information that a reader needs to go out and find the original source.   </w:t>
      </w:r>
    </w:p>
    <w:p w14:paraId="16144246" w14:textId="77777777" w:rsidR="00223BE4" w:rsidRDefault="00223BE4" w:rsidP="008E20EC">
      <w:pPr>
        <w:rPr>
          <w:b/>
          <w:bCs/>
          <w:sz w:val="22"/>
          <w:szCs w:val="22"/>
        </w:rPr>
      </w:pPr>
    </w:p>
    <w:p w14:paraId="2CEEF624" w14:textId="00674D7C" w:rsidR="008E20EC" w:rsidRPr="00BA1CF1" w:rsidRDefault="00223BE4" w:rsidP="008E20EC">
      <w:pPr>
        <w:rPr>
          <w:b/>
          <w:bCs/>
          <w:sz w:val="24"/>
          <w:szCs w:val="24"/>
        </w:rPr>
      </w:pPr>
      <w:r w:rsidRPr="00BA1CF1">
        <w:rPr>
          <w:b/>
          <w:bCs/>
          <w:sz w:val="24"/>
          <w:szCs w:val="24"/>
        </w:rPr>
        <w:t>In-text citations – Exact quotations</w:t>
      </w:r>
    </w:p>
    <w:p w14:paraId="127F0449" w14:textId="22C2DB9F" w:rsidR="00223BE4" w:rsidRPr="00717D7C" w:rsidRDefault="00717D7C" w:rsidP="00BF40B0">
      <w:pPr>
        <w:rPr>
          <w:sz w:val="22"/>
          <w:szCs w:val="22"/>
        </w:rPr>
      </w:pPr>
      <w:r w:rsidRPr="00717D7C">
        <w:rPr>
          <w:sz w:val="22"/>
          <w:szCs w:val="22"/>
        </w:rPr>
        <w:t xml:space="preserve">If use the same words as the original author, it is a “direct quotation” and it must be identifiable to readers. If you are using another person’s words, but fail to indicate that you are doing so, it counts as plagiarism even if you include a parenthetical reference at the end of the passage.     </w:t>
      </w:r>
    </w:p>
    <w:p w14:paraId="21E8E0FA" w14:textId="24E69A2E" w:rsidR="00717D7C" w:rsidRDefault="00717D7C" w:rsidP="00717D7C">
      <w:pPr>
        <w:pStyle w:val="ListParagraph"/>
        <w:numPr>
          <w:ilvl w:val="0"/>
          <w:numId w:val="16"/>
        </w:numPr>
        <w:rPr>
          <w:sz w:val="22"/>
          <w:szCs w:val="22"/>
        </w:rPr>
      </w:pPr>
      <w:r w:rsidRPr="00703698">
        <w:rPr>
          <w:b/>
          <w:bCs/>
          <w:sz w:val="22"/>
          <w:szCs w:val="22"/>
        </w:rPr>
        <w:t>Short quotations</w:t>
      </w:r>
      <w:r>
        <w:rPr>
          <w:sz w:val="22"/>
          <w:szCs w:val="22"/>
        </w:rPr>
        <w:t xml:space="preserve"> (under 40 words) </w:t>
      </w:r>
    </w:p>
    <w:p w14:paraId="3DB59CFF" w14:textId="0E1DB5F1" w:rsidR="003348FF" w:rsidRPr="008E5107" w:rsidRDefault="003348FF" w:rsidP="003348FF">
      <w:pPr>
        <w:ind w:left="720"/>
        <w:rPr>
          <w:i/>
          <w:iCs/>
          <w:sz w:val="22"/>
          <w:szCs w:val="22"/>
        </w:rPr>
      </w:pPr>
      <w:r w:rsidRPr="008E5107">
        <w:rPr>
          <w:i/>
          <w:iCs/>
          <w:sz w:val="22"/>
          <w:szCs w:val="22"/>
        </w:rPr>
        <w:t xml:space="preserve">Examples: </w:t>
      </w:r>
    </w:p>
    <w:p w14:paraId="33ADB1FF" w14:textId="0FA6A37D" w:rsidR="001F1AC7" w:rsidRDefault="0083361B" w:rsidP="001F1AC7">
      <w:pPr>
        <w:spacing w:line="480" w:lineRule="auto"/>
        <w:ind w:left="720"/>
        <w:rPr>
          <w:sz w:val="22"/>
          <w:szCs w:val="22"/>
        </w:rPr>
      </w:pPr>
      <w:r>
        <w:rPr>
          <w:sz w:val="22"/>
          <w:szCs w:val="22"/>
        </w:rPr>
        <w:t xml:space="preserve">However, </w:t>
      </w:r>
      <w:r w:rsidR="00717D7C">
        <w:rPr>
          <w:sz w:val="22"/>
          <w:szCs w:val="22"/>
        </w:rPr>
        <w:t xml:space="preserve">Floyd (2020) suggests that </w:t>
      </w:r>
      <w:r w:rsidR="00DD1100">
        <w:rPr>
          <w:sz w:val="22"/>
          <w:szCs w:val="22"/>
        </w:rPr>
        <w:t>people</w:t>
      </w:r>
      <w:r>
        <w:rPr>
          <w:sz w:val="22"/>
          <w:szCs w:val="22"/>
        </w:rPr>
        <w:t xml:space="preserve"> </w:t>
      </w:r>
      <w:r w:rsidR="00DD1100">
        <w:rPr>
          <w:sz w:val="22"/>
          <w:szCs w:val="22"/>
        </w:rPr>
        <w:t xml:space="preserve">display different </w:t>
      </w:r>
      <w:r>
        <w:rPr>
          <w:sz w:val="22"/>
          <w:szCs w:val="22"/>
        </w:rPr>
        <w:t xml:space="preserve">self-disclose </w:t>
      </w:r>
      <w:r w:rsidR="00DD1100">
        <w:rPr>
          <w:sz w:val="22"/>
          <w:szCs w:val="22"/>
        </w:rPr>
        <w:t>styles, for instance,</w:t>
      </w:r>
      <w:r>
        <w:rPr>
          <w:sz w:val="22"/>
          <w:szCs w:val="22"/>
        </w:rPr>
        <w:t xml:space="preserve"> in new relationships</w:t>
      </w:r>
      <w:r w:rsidR="00DD1100">
        <w:rPr>
          <w:sz w:val="22"/>
          <w:szCs w:val="22"/>
        </w:rPr>
        <w:t>,</w:t>
      </w:r>
      <w:r>
        <w:rPr>
          <w:sz w:val="22"/>
          <w:szCs w:val="22"/>
        </w:rPr>
        <w:t xml:space="preserve"> they “often disclose slowly, sharing just a few details at first and offering more personal information only if they like and trust each other” (p. 99).</w:t>
      </w:r>
    </w:p>
    <w:p w14:paraId="06DAA8D0" w14:textId="241084D8" w:rsidR="001F1AC7" w:rsidRPr="008E5107" w:rsidRDefault="001F1AC7" w:rsidP="001F1AC7">
      <w:pPr>
        <w:spacing w:line="480" w:lineRule="auto"/>
        <w:ind w:left="720"/>
        <w:rPr>
          <w:i/>
          <w:iCs/>
          <w:sz w:val="22"/>
          <w:szCs w:val="22"/>
        </w:rPr>
      </w:pPr>
      <w:r w:rsidRPr="008E5107">
        <w:rPr>
          <w:i/>
          <w:iCs/>
          <w:sz w:val="22"/>
          <w:szCs w:val="22"/>
        </w:rPr>
        <w:t>or</w:t>
      </w:r>
    </w:p>
    <w:p w14:paraId="6200E460" w14:textId="72D08157" w:rsidR="0005389D" w:rsidRDefault="008670E2" w:rsidP="005D07BC">
      <w:pPr>
        <w:spacing w:line="480" w:lineRule="auto"/>
        <w:ind w:left="720"/>
        <w:rPr>
          <w:sz w:val="22"/>
          <w:szCs w:val="22"/>
        </w:rPr>
      </w:pPr>
      <w:r>
        <w:rPr>
          <w:sz w:val="22"/>
          <w:szCs w:val="22"/>
        </w:rPr>
        <w:t>People display different self-disclose styles, for instance, in new relationships, they “often disclose slowly, sharing just a few details at first and offering more personal information only if they like and trust each other” (Floyd, 2020, p. 99).</w:t>
      </w:r>
    </w:p>
    <w:p w14:paraId="0A444C40" w14:textId="34038B11" w:rsidR="00DD1100" w:rsidRDefault="00150A32" w:rsidP="00150A32">
      <w:pPr>
        <w:pStyle w:val="ListParagraph"/>
        <w:numPr>
          <w:ilvl w:val="0"/>
          <w:numId w:val="16"/>
        </w:numPr>
        <w:rPr>
          <w:sz w:val="22"/>
          <w:szCs w:val="22"/>
        </w:rPr>
      </w:pPr>
      <w:r w:rsidRPr="00703698">
        <w:rPr>
          <w:b/>
          <w:bCs/>
          <w:sz w:val="22"/>
          <w:szCs w:val="22"/>
        </w:rPr>
        <w:lastRenderedPageBreak/>
        <w:t>Long quotations</w:t>
      </w:r>
      <w:r w:rsidRPr="00703698">
        <w:rPr>
          <w:sz w:val="22"/>
          <w:szCs w:val="22"/>
        </w:rPr>
        <w:t xml:space="preserve"> (40 words or longer)</w:t>
      </w:r>
      <w:r w:rsidR="00703698">
        <w:rPr>
          <w:sz w:val="22"/>
          <w:szCs w:val="22"/>
        </w:rPr>
        <w:t>:</w:t>
      </w:r>
      <w:r w:rsidRPr="00703698">
        <w:rPr>
          <w:sz w:val="22"/>
          <w:szCs w:val="22"/>
        </w:rPr>
        <w:t xml:space="preserve"> </w:t>
      </w:r>
      <w:r w:rsidR="002F7C54">
        <w:rPr>
          <w:sz w:val="22"/>
          <w:szCs w:val="22"/>
        </w:rPr>
        <w:t>also known as block quotes. T</w:t>
      </w:r>
      <w:r w:rsidR="00703698">
        <w:rPr>
          <w:sz w:val="22"/>
          <w:szCs w:val="22"/>
        </w:rPr>
        <w:t xml:space="preserve">ype </w:t>
      </w:r>
      <w:r w:rsidRPr="00703698">
        <w:rPr>
          <w:sz w:val="22"/>
          <w:szCs w:val="22"/>
        </w:rPr>
        <w:t xml:space="preserve">in a double-spaced block, indented one half inch. </w:t>
      </w:r>
      <w:r w:rsidR="00C06BED" w:rsidRPr="00C06BED">
        <w:rPr>
          <w:sz w:val="22"/>
          <w:szCs w:val="22"/>
        </w:rPr>
        <w:t xml:space="preserve">No quotation marks are needed. </w:t>
      </w:r>
      <w:r w:rsidR="00480ADB">
        <w:rPr>
          <w:sz w:val="22"/>
          <w:szCs w:val="22"/>
        </w:rPr>
        <w:t xml:space="preserve">Note the position of the </w:t>
      </w:r>
      <w:r w:rsidR="00CD3B35">
        <w:rPr>
          <w:sz w:val="22"/>
          <w:szCs w:val="22"/>
        </w:rPr>
        <w:t>block quote</w:t>
      </w:r>
      <w:r w:rsidR="00480ADB">
        <w:rPr>
          <w:sz w:val="22"/>
          <w:szCs w:val="22"/>
        </w:rPr>
        <w:t xml:space="preserve"> ending period. W</w:t>
      </w:r>
      <w:r w:rsidR="00C06BED" w:rsidRPr="00C06BED">
        <w:rPr>
          <w:sz w:val="22"/>
          <w:szCs w:val="22"/>
        </w:rPr>
        <w:t>henever you use someone else’s words, you need to use one of these formats – quotation marks or a block quote - to communicate this to the reader in order to avoid plagiarism.</w:t>
      </w:r>
    </w:p>
    <w:p w14:paraId="2CFFB66C" w14:textId="46E63778" w:rsidR="00703698" w:rsidRDefault="00703698" w:rsidP="0005389D">
      <w:pPr>
        <w:spacing w:line="480" w:lineRule="auto"/>
        <w:ind w:left="1440"/>
        <w:rPr>
          <w:sz w:val="22"/>
          <w:szCs w:val="22"/>
        </w:rPr>
      </w:pPr>
      <w:r>
        <w:rPr>
          <w:sz w:val="22"/>
          <w:szCs w:val="22"/>
        </w:rPr>
        <w:t xml:space="preserve">Self-disclosing means sharing information that we believe is true. If you tell a co-worker that you’ve never traveled outside your home country, for instance, that qualifies as self-disclosure if you believe it to be true. It’s your belief in the truth of the information that matters, not the absolute truth of the information. Perhaps you traveled outside the country when you were an infant and were too young to remember. If you believe the </w:t>
      </w:r>
      <w:proofErr w:type="gramStart"/>
      <w:r>
        <w:rPr>
          <w:sz w:val="22"/>
          <w:szCs w:val="22"/>
        </w:rPr>
        <w:t>information</w:t>
      </w:r>
      <w:proofErr w:type="gramEnd"/>
      <w:r>
        <w:rPr>
          <w:sz w:val="22"/>
          <w:szCs w:val="22"/>
        </w:rPr>
        <w:t xml:space="preserve"> you’re providing is true, however, then it qualifies as self-disclosure. (Floyd, 2020, p. 99) </w:t>
      </w:r>
    </w:p>
    <w:p w14:paraId="101D6013" w14:textId="7AF41E57" w:rsidR="00C06BED" w:rsidRDefault="00C06BED" w:rsidP="007C04A9">
      <w:pPr>
        <w:pStyle w:val="ListParagraph"/>
        <w:numPr>
          <w:ilvl w:val="0"/>
          <w:numId w:val="16"/>
        </w:numPr>
        <w:spacing w:line="240" w:lineRule="auto"/>
        <w:rPr>
          <w:sz w:val="22"/>
          <w:szCs w:val="22"/>
        </w:rPr>
      </w:pPr>
      <w:r w:rsidRPr="00C06BED">
        <w:rPr>
          <w:b/>
          <w:bCs/>
          <w:sz w:val="22"/>
          <w:szCs w:val="22"/>
        </w:rPr>
        <w:t>Ellipsis points</w:t>
      </w:r>
      <w:r w:rsidRPr="00C06BED">
        <w:rPr>
          <w:sz w:val="22"/>
          <w:szCs w:val="22"/>
        </w:rPr>
        <w:t xml:space="preserve"> </w:t>
      </w:r>
      <w:proofErr w:type="gramStart"/>
      <w:r w:rsidRPr="00C06BED">
        <w:rPr>
          <w:sz w:val="22"/>
          <w:szCs w:val="22"/>
        </w:rPr>
        <w:t>( . . .</w:t>
      </w:r>
      <w:proofErr w:type="gramEnd"/>
      <w:r w:rsidRPr="00C06BED">
        <w:rPr>
          <w:sz w:val="22"/>
          <w:szCs w:val="22"/>
        </w:rPr>
        <w:t xml:space="preserve"> ):used to indicate </w:t>
      </w:r>
      <w:r>
        <w:rPr>
          <w:sz w:val="22"/>
          <w:szCs w:val="22"/>
        </w:rPr>
        <w:t>text</w:t>
      </w:r>
      <w:r w:rsidRPr="00C06BED">
        <w:rPr>
          <w:sz w:val="22"/>
          <w:szCs w:val="22"/>
        </w:rPr>
        <w:t xml:space="preserve"> omitted from a quotation. A</w:t>
      </w:r>
      <w:r>
        <w:rPr>
          <w:sz w:val="22"/>
          <w:szCs w:val="22"/>
        </w:rPr>
        <w:t>n</w:t>
      </w:r>
      <w:r w:rsidRPr="00C06BED">
        <w:rPr>
          <w:sz w:val="22"/>
          <w:szCs w:val="22"/>
        </w:rPr>
        <w:t xml:space="preserve"> ellipsis consists of three consecutive spaced periods. </w:t>
      </w:r>
    </w:p>
    <w:p w14:paraId="023CEDB7" w14:textId="77777777" w:rsidR="00C06BED" w:rsidRDefault="00C06BED" w:rsidP="00C06BED">
      <w:pPr>
        <w:pStyle w:val="ListParagraph"/>
        <w:spacing w:line="240" w:lineRule="auto"/>
        <w:ind w:left="1440"/>
        <w:rPr>
          <w:sz w:val="22"/>
          <w:szCs w:val="22"/>
        </w:rPr>
      </w:pPr>
    </w:p>
    <w:p w14:paraId="3D0E8390" w14:textId="02E36C65" w:rsidR="006344DC" w:rsidRPr="008E5107" w:rsidRDefault="006344DC" w:rsidP="006344DC">
      <w:pPr>
        <w:spacing w:line="480" w:lineRule="auto"/>
        <w:ind w:firstLine="720"/>
        <w:rPr>
          <w:i/>
          <w:iCs/>
          <w:sz w:val="22"/>
          <w:szCs w:val="22"/>
        </w:rPr>
      </w:pPr>
      <w:r w:rsidRPr="008E5107">
        <w:rPr>
          <w:i/>
          <w:iCs/>
          <w:sz w:val="22"/>
          <w:szCs w:val="22"/>
        </w:rPr>
        <w:t>A short quotation example:</w:t>
      </w:r>
    </w:p>
    <w:p w14:paraId="044AD6F2" w14:textId="2EA20AA4" w:rsidR="006344DC" w:rsidRDefault="006344DC" w:rsidP="003348FF">
      <w:pPr>
        <w:spacing w:line="480" w:lineRule="auto"/>
        <w:ind w:left="720"/>
        <w:rPr>
          <w:sz w:val="22"/>
          <w:szCs w:val="22"/>
        </w:rPr>
      </w:pPr>
      <w:r>
        <w:rPr>
          <w:sz w:val="22"/>
          <w:szCs w:val="22"/>
        </w:rPr>
        <w:t xml:space="preserve">Floyd (2020) </w:t>
      </w:r>
      <w:r w:rsidR="00B752DA">
        <w:rPr>
          <w:sz w:val="22"/>
          <w:szCs w:val="22"/>
        </w:rPr>
        <w:t>reports</w:t>
      </w:r>
      <w:r>
        <w:rPr>
          <w:sz w:val="22"/>
          <w:szCs w:val="22"/>
        </w:rPr>
        <w:t xml:space="preserve"> that “people in distressed marriages are much more likely to suffer from depression . . .  than their happily married counterparts” (p. 5). </w:t>
      </w:r>
    </w:p>
    <w:p w14:paraId="05FFC4F7" w14:textId="6E9F9DAB" w:rsidR="006344DC" w:rsidRPr="008E5107" w:rsidRDefault="006344DC" w:rsidP="006344DC">
      <w:pPr>
        <w:spacing w:line="480" w:lineRule="auto"/>
        <w:ind w:firstLine="720"/>
        <w:rPr>
          <w:i/>
          <w:iCs/>
          <w:sz w:val="22"/>
          <w:szCs w:val="22"/>
        </w:rPr>
      </w:pPr>
      <w:r w:rsidRPr="008E5107">
        <w:rPr>
          <w:i/>
          <w:iCs/>
          <w:sz w:val="22"/>
          <w:szCs w:val="22"/>
        </w:rPr>
        <w:t>A Long quotation example:</w:t>
      </w:r>
    </w:p>
    <w:p w14:paraId="7B78F455" w14:textId="50F348E5" w:rsidR="00C06BED" w:rsidRDefault="00481C92" w:rsidP="00C06BED">
      <w:pPr>
        <w:spacing w:line="480" w:lineRule="auto"/>
        <w:ind w:left="1440"/>
        <w:rPr>
          <w:sz w:val="22"/>
          <w:szCs w:val="22"/>
        </w:rPr>
      </w:pPr>
      <w:r>
        <w:rPr>
          <w:sz w:val="22"/>
          <w:szCs w:val="22"/>
        </w:rPr>
        <w:t>P</w:t>
      </w:r>
      <w:r w:rsidR="00E25820">
        <w:rPr>
          <w:sz w:val="22"/>
          <w:szCs w:val="22"/>
        </w:rPr>
        <w:t>eople in destressed marriages are much more likely to suffer from depression and they report being in worse physical health than their happily married counterparts</w:t>
      </w:r>
      <w:r w:rsidR="00105F11">
        <w:rPr>
          <w:sz w:val="22"/>
          <w:szCs w:val="22"/>
        </w:rPr>
        <w:t xml:space="preserve"> </w:t>
      </w:r>
      <w:r w:rsidR="0029614C">
        <w:rPr>
          <w:sz w:val="22"/>
          <w:szCs w:val="22"/>
        </w:rPr>
        <w:t xml:space="preserve">. . . strong marriages promote happiness and well-being, or it may be that happy, healthy people are more likely than others to be married. </w:t>
      </w:r>
      <w:r w:rsidR="00C06BED">
        <w:rPr>
          <w:sz w:val="22"/>
          <w:szCs w:val="22"/>
        </w:rPr>
        <w:t>(Floyd, 2020, p</w:t>
      </w:r>
      <w:r w:rsidR="00E25820">
        <w:rPr>
          <w:sz w:val="22"/>
          <w:szCs w:val="22"/>
        </w:rPr>
        <w:t>p. 5-6</w:t>
      </w:r>
      <w:r w:rsidR="00C06BED">
        <w:rPr>
          <w:sz w:val="22"/>
          <w:szCs w:val="22"/>
        </w:rPr>
        <w:t xml:space="preserve">) </w:t>
      </w:r>
    </w:p>
    <w:p w14:paraId="71D2FA9D" w14:textId="77777777" w:rsidR="00C06BED" w:rsidRPr="00C06BED" w:rsidRDefault="00C06BED" w:rsidP="00C06BED">
      <w:pPr>
        <w:pStyle w:val="ListParagraph"/>
        <w:spacing w:line="240" w:lineRule="auto"/>
        <w:ind w:left="1440"/>
        <w:rPr>
          <w:sz w:val="22"/>
          <w:szCs w:val="22"/>
        </w:rPr>
      </w:pPr>
    </w:p>
    <w:p w14:paraId="23A7736F" w14:textId="77777777" w:rsidR="005D07BC" w:rsidRDefault="005D07BC" w:rsidP="00BF40B0">
      <w:pPr>
        <w:rPr>
          <w:b/>
          <w:bCs/>
          <w:sz w:val="24"/>
          <w:szCs w:val="24"/>
        </w:rPr>
      </w:pPr>
    </w:p>
    <w:p w14:paraId="17AD9CCA" w14:textId="43FEDE6A" w:rsidR="00BF40B0" w:rsidRPr="00BA1CF1" w:rsidRDefault="00BF40B0" w:rsidP="00BF40B0">
      <w:pPr>
        <w:rPr>
          <w:b/>
          <w:bCs/>
          <w:sz w:val="24"/>
          <w:szCs w:val="24"/>
        </w:rPr>
      </w:pPr>
      <w:r w:rsidRPr="00BA1CF1">
        <w:rPr>
          <w:b/>
          <w:bCs/>
          <w:sz w:val="24"/>
          <w:szCs w:val="24"/>
        </w:rPr>
        <w:lastRenderedPageBreak/>
        <w:t xml:space="preserve">In-text quotations – </w:t>
      </w:r>
      <w:r w:rsidR="00DD1100" w:rsidRPr="00BA1CF1">
        <w:rPr>
          <w:b/>
          <w:bCs/>
          <w:sz w:val="24"/>
          <w:szCs w:val="24"/>
        </w:rPr>
        <w:t>P</w:t>
      </w:r>
      <w:r w:rsidRPr="00BA1CF1">
        <w:rPr>
          <w:b/>
          <w:bCs/>
          <w:sz w:val="24"/>
          <w:szCs w:val="24"/>
        </w:rPr>
        <w:t xml:space="preserve">araphrasing </w:t>
      </w:r>
    </w:p>
    <w:p w14:paraId="040115E1" w14:textId="6612875F" w:rsidR="00BF40B0" w:rsidRPr="00BF40B0" w:rsidRDefault="00BF40B0" w:rsidP="00BA1CF1">
      <w:pPr>
        <w:rPr>
          <w:sz w:val="22"/>
          <w:szCs w:val="22"/>
        </w:rPr>
      </w:pPr>
      <w:r>
        <w:rPr>
          <w:sz w:val="22"/>
          <w:szCs w:val="22"/>
        </w:rPr>
        <w:t>A</w:t>
      </w:r>
      <w:r w:rsidRPr="008E20EC">
        <w:rPr>
          <w:sz w:val="22"/>
          <w:szCs w:val="22"/>
        </w:rPr>
        <w:t xml:space="preserve">cknowledge a source if you are re-stating someone else’s ideas in your own words:   </w:t>
      </w:r>
    </w:p>
    <w:p w14:paraId="3BF9C8D3" w14:textId="2FBFDBFE" w:rsidR="005D07BC" w:rsidRDefault="00036DA4" w:rsidP="00BA1CF1">
      <w:pPr>
        <w:pStyle w:val="ListParagraph"/>
        <w:numPr>
          <w:ilvl w:val="0"/>
          <w:numId w:val="16"/>
        </w:numPr>
        <w:ind w:left="270" w:hanging="270"/>
        <w:rPr>
          <w:b/>
          <w:bCs/>
          <w:sz w:val="22"/>
          <w:szCs w:val="22"/>
        </w:rPr>
      </w:pPr>
      <w:r w:rsidRPr="009B500F">
        <w:rPr>
          <w:b/>
          <w:bCs/>
          <w:sz w:val="22"/>
          <w:szCs w:val="22"/>
        </w:rPr>
        <w:t>S</w:t>
      </w:r>
      <w:r w:rsidR="00BF40B0" w:rsidRPr="009B500F">
        <w:rPr>
          <w:b/>
          <w:bCs/>
          <w:sz w:val="22"/>
          <w:szCs w:val="22"/>
        </w:rPr>
        <w:t>ingle</w:t>
      </w:r>
      <w:r w:rsidR="001A49B2">
        <w:rPr>
          <w:b/>
          <w:bCs/>
          <w:sz w:val="22"/>
          <w:szCs w:val="22"/>
        </w:rPr>
        <w:t>-</w:t>
      </w:r>
      <w:r w:rsidR="00BF40B0" w:rsidRPr="009B500F">
        <w:rPr>
          <w:b/>
          <w:bCs/>
          <w:sz w:val="22"/>
          <w:szCs w:val="22"/>
        </w:rPr>
        <w:t>author</w:t>
      </w:r>
      <w:r w:rsidRPr="009B500F">
        <w:rPr>
          <w:b/>
          <w:bCs/>
          <w:sz w:val="22"/>
          <w:szCs w:val="22"/>
        </w:rPr>
        <w:t>ed work</w:t>
      </w:r>
      <w:r w:rsidR="00B833F4">
        <w:rPr>
          <w:b/>
          <w:bCs/>
          <w:sz w:val="22"/>
          <w:szCs w:val="22"/>
        </w:rPr>
        <w:t xml:space="preserve"> </w:t>
      </w:r>
    </w:p>
    <w:p w14:paraId="7D812D49" w14:textId="0A2856A8" w:rsidR="008E20EC" w:rsidRPr="005D07BC" w:rsidRDefault="008E20EC" w:rsidP="005D07BC">
      <w:pPr>
        <w:rPr>
          <w:b/>
          <w:bCs/>
          <w:sz w:val="22"/>
          <w:szCs w:val="22"/>
        </w:rPr>
      </w:pPr>
      <w:r w:rsidRPr="005D07BC">
        <w:rPr>
          <w:sz w:val="22"/>
          <w:szCs w:val="22"/>
        </w:rPr>
        <w:t>If you are paraphrasing or summarizing someone else's ideas</w:t>
      </w:r>
      <w:r w:rsidR="003F21E2" w:rsidRPr="005D07BC">
        <w:rPr>
          <w:sz w:val="22"/>
          <w:szCs w:val="22"/>
        </w:rPr>
        <w:t xml:space="preserve"> and if the author is mentioned in the sentence,</w:t>
      </w:r>
      <w:r w:rsidRPr="005D07BC">
        <w:rPr>
          <w:sz w:val="22"/>
          <w:szCs w:val="22"/>
        </w:rPr>
        <w:t xml:space="preserve"> </w:t>
      </w:r>
      <w:r w:rsidR="00BF40B0" w:rsidRPr="005D07BC">
        <w:rPr>
          <w:sz w:val="22"/>
          <w:szCs w:val="22"/>
        </w:rPr>
        <w:t>i</w:t>
      </w:r>
      <w:r w:rsidRPr="005D07BC">
        <w:rPr>
          <w:sz w:val="22"/>
          <w:szCs w:val="22"/>
        </w:rPr>
        <w:t xml:space="preserve">nclude the year of the publication in parentheses after the author’s name.   </w:t>
      </w:r>
    </w:p>
    <w:p w14:paraId="23C86461" w14:textId="77777777" w:rsidR="005D07BC" w:rsidRPr="005F0E29" w:rsidRDefault="005D07BC" w:rsidP="0020570C">
      <w:pPr>
        <w:ind w:left="720"/>
        <w:rPr>
          <w:i/>
          <w:iCs/>
          <w:sz w:val="22"/>
          <w:szCs w:val="22"/>
        </w:rPr>
      </w:pPr>
      <w:r w:rsidRPr="005F0E29">
        <w:rPr>
          <w:i/>
          <w:iCs/>
          <w:sz w:val="22"/>
          <w:szCs w:val="22"/>
        </w:rPr>
        <w:t>Example:</w:t>
      </w:r>
    </w:p>
    <w:p w14:paraId="0B9EF1C6" w14:textId="6AB102E1" w:rsidR="008E20EC" w:rsidRDefault="008E20EC" w:rsidP="0020570C">
      <w:pPr>
        <w:ind w:left="720"/>
        <w:rPr>
          <w:sz w:val="22"/>
          <w:szCs w:val="22"/>
        </w:rPr>
      </w:pPr>
      <w:r w:rsidRPr="008E20EC">
        <w:rPr>
          <w:sz w:val="22"/>
          <w:szCs w:val="22"/>
        </w:rPr>
        <w:t xml:space="preserve">According to </w:t>
      </w:r>
      <w:r w:rsidR="003F21E2">
        <w:rPr>
          <w:sz w:val="22"/>
          <w:szCs w:val="22"/>
        </w:rPr>
        <w:t>Floyd</w:t>
      </w:r>
      <w:r w:rsidRPr="008E20EC">
        <w:rPr>
          <w:sz w:val="22"/>
          <w:szCs w:val="22"/>
        </w:rPr>
        <w:t xml:space="preserve"> (</w:t>
      </w:r>
      <w:r w:rsidR="003F21E2">
        <w:rPr>
          <w:sz w:val="22"/>
          <w:szCs w:val="22"/>
        </w:rPr>
        <w:t>2020</w:t>
      </w:r>
      <w:r w:rsidRPr="008E20EC">
        <w:rPr>
          <w:sz w:val="22"/>
          <w:szCs w:val="22"/>
        </w:rPr>
        <w:t xml:space="preserve">), </w:t>
      </w:r>
      <w:r w:rsidR="003F21E2">
        <w:rPr>
          <w:sz w:val="22"/>
          <w:szCs w:val="22"/>
        </w:rPr>
        <w:t xml:space="preserve">people engage in self-disclosure on a daily basis. </w:t>
      </w:r>
    </w:p>
    <w:p w14:paraId="592D09D3" w14:textId="4C04D648" w:rsidR="003F21E2" w:rsidRPr="008E20EC" w:rsidRDefault="003F21E2" w:rsidP="00CF7F46">
      <w:pPr>
        <w:rPr>
          <w:sz w:val="22"/>
          <w:szCs w:val="22"/>
        </w:rPr>
      </w:pPr>
      <w:r>
        <w:rPr>
          <w:sz w:val="22"/>
          <w:szCs w:val="22"/>
        </w:rPr>
        <w:t xml:space="preserve">If the author is not mentioned in the sentence, place the author’s last name and the year published at the end of the sentence. </w:t>
      </w:r>
    </w:p>
    <w:p w14:paraId="77AE21DA" w14:textId="77777777" w:rsidR="005D07BC" w:rsidRPr="005F0E29" w:rsidRDefault="005D07BC" w:rsidP="0020570C">
      <w:pPr>
        <w:ind w:left="720"/>
        <w:rPr>
          <w:i/>
          <w:iCs/>
          <w:sz w:val="22"/>
          <w:szCs w:val="22"/>
        </w:rPr>
      </w:pPr>
      <w:r w:rsidRPr="005F0E29">
        <w:rPr>
          <w:i/>
          <w:iCs/>
          <w:sz w:val="22"/>
          <w:szCs w:val="22"/>
        </w:rPr>
        <w:t>Example:</w:t>
      </w:r>
    </w:p>
    <w:p w14:paraId="7D12039E" w14:textId="47DCAB8D" w:rsidR="008E20EC" w:rsidRPr="008E20EC" w:rsidRDefault="003F21E2" w:rsidP="0020570C">
      <w:pPr>
        <w:ind w:left="720"/>
        <w:rPr>
          <w:sz w:val="22"/>
          <w:szCs w:val="22"/>
        </w:rPr>
      </w:pPr>
      <w:r>
        <w:rPr>
          <w:sz w:val="22"/>
          <w:szCs w:val="22"/>
        </w:rPr>
        <w:t xml:space="preserve">People engage in self-disclosure on a daily basis (Floyd, 2020). </w:t>
      </w:r>
    </w:p>
    <w:p w14:paraId="70199924" w14:textId="0240B9A0" w:rsidR="0020570C" w:rsidRDefault="00036DA4" w:rsidP="00BA1CF1">
      <w:pPr>
        <w:rPr>
          <w:sz w:val="22"/>
          <w:szCs w:val="22"/>
        </w:rPr>
      </w:pPr>
      <w:r>
        <w:rPr>
          <w:sz w:val="22"/>
          <w:szCs w:val="22"/>
        </w:rPr>
        <w:t>Exact quotations – Author’s last name, year published, page number(s).</w:t>
      </w:r>
    </w:p>
    <w:p w14:paraId="07EECC8F" w14:textId="77777777" w:rsidR="005D07BC" w:rsidRPr="005F0E29" w:rsidRDefault="00D52768" w:rsidP="005F0E29">
      <w:pPr>
        <w:spacing w:line="240" w:lineRule="auto"/>
        <w:rPr>
          <w:i/>
          <w:iCs/>
          <w:sz w:val="22"/>
          <w:szCs w:val="22"/>
        </w:rPr>
      </w:pPr>
      <w:r w:rsidRPr="005F0E29">
        <w:rPr>
          <w:i/>
          <w:iCs/>
          <w:sz w:val="22"/>
          <w:szCs w:val="22"/>
        </w:rPr>
        <w:tab/>
      </w:r>
      <w:r w:rsidR="005D07BC" w:rsidRPr="005F0E29">
        <w:rPr>
          <w:i/>
          <w:iCs/>
          <w:sz w:val="22"/>
          <w:szCs w:val="22"/>
        </w:rPr>
        <w:t>Example:</w:t>
      </w:r>
    </w:p>
    <w:p w14:paraId="7178E05B" w14:textId="54AACA22" w:rsidR="002153EF" w:rsidRDefault="002153EF" w:rsidP="005D07BC">
      <w:pPr>
        <w:spacing w:line="480" w:lineRule="auto"/>
        <w:ind w:firstLine="720"/>
        <w:rPr>
          <w:sz w:val="22"/>
          <w:szCs w:val="22"/>
        </w:rPr>
      </w:pPr>
      <w:r>
        <w:rPr>
          <w:sz w:val="22"/>
          <w:szCs w:val="22"/>
        </w:rPr>
        <w:t xml:space="preserve">Self-disclosure is helpful in forming relationships as “each self-disclosure helps us learn </w:t>
      </w:r>
      <w:r w:rsidR="00BA1CF1">
        <w:rPr>
          <w:sz w:val="22"/>
          <w:szCs w:val="22"/>
        </w:rPr>
        <w:tab/>
      </w:r>
      <w:r>
        <w:rPr>
          <w:sz w:val="22"/>
          <w:szCs w:val="22"/>
        </w:rPr>
        <w:t>more and more about a person we’re getting to know” (Floyd, 2020, p.</w:t>
      </w:r>
      <w:r w:rsidR="00E95A86">
        <w:rPr>
          <w:sz w:val="22"/>
          <w:szCs w:val="22"/>
        </w:rPr>
        <w:t xml:space="preserve"> </w:t>
      </w:r>
      <w:r>
        <w:rPr>
          <w:sz w:val="22"/>
          <w:szCs w:val="22"/>
        </w:rPr>
        <w:t xml:space="preserve">97). </w:t>
      </w:r>
    </w:p>
    <w:p w14:paraId="6297CB14" w14:textId="12FFDAD0" w:rsidR="00C90E6B" w:rsidRDefault="00B833F4" w:rsidP="009B500F">
      <w:pPr>
        <w:pStyle w:val="ListParagraph"/>
        <w:numPr>
          <w:ilvl w:val="0"/>
          <w:numId w:val="16"/>
        </w:numPr>
        <w:ind w:left="360" w:hanging="270"/>
        <w:rPr>
          <w:b/>
          <w:bCs/>
          <w:sz w:val="22"/>
          <w:szCs w:val="22"/>
        </w:rPr>
      </w:pPr>
      <w:r>
        <w:rPr>
          <w:b/>
          <w:bCs/>
          <w:sz w:val="22"/>
          <w:szCs w:val="22"/>
        </w:rPr>
        <w:t>Two</w:t>
      </w:r>
      <w:r w:rsidR="001A49B2">
        <w:rPr>
          <w:b/>
          <w:bCs/>
          <w:sz w:val="22"/>
          <w:szCs w:val="22"/>
        </w:rPr>
        <w:t>-</w:t>
      </w:r>
      <w:r w:rsidR="00036DA4" w:rsidRPr="009B500F">
        <w:rPr>
          <w:b/>
          <w:bCs/>
          <w:sz w:val="22"/>
          <w:szCs w:val="22"/>
        </w:rPr>
        <w:t>authored work</w:t>
      </w:r>
      <w:r w:rsidR="007E2513">
        <w:rPr>
          <w:b/>
          <w:bCs/>
          <w:sz w:val="22"/>
          <w:szCs w:val="22"/>
        </w:rPr>
        <w:t xml:space="preserve"> </w:t>
      </w:r>
    </w:p>
    <w:p w14:paraId="42D9E9E7" w14:textId="1DFBDE9C" w:rsidR="009B500F" w:rsidRPr="00C90E6B" w:rsidRDefault="009B500F" w:rsidP="00C90E6B">
      <w:pPr>
        <w:ind w:left="90"/>
        <w:rPr>
          <w:b/>
          <w:bCs/>
          <w:sz w:val="22"/>
          <w:szCs w:val="22"/>
        </w:rPr>
      </w:pPr>
      <w:r w:rsidRPr="00C90E6B">
        <w:rPr>
          <w:sz w:val="22"/>
          <w:szCs w:val="22"/>
        </w:rPr>
        <w:t xml:space="preserve">Work by two authors – cite both last names every time you </w:t>
      </w:r>
      <w:r w:rsidR="00B833F4" w:rsidRPr="00C90E6B">
        <w:rPr>
          <w:sz w:val="22"/>
          <w:szCs w:val="22"/>
        </w:rPr>
        <w:t>mention</w:t>
      </w:r>
      <w:r w:rsidRPr="00C90E6B">
        <w:rPr>
          <w:sz w:val="22"/>
          <w:szCs w:val="22"/>
        </w:rPr>
        <w:t xml:space="preserve"> them.</w:t>
      </w:r>
    </w:p>
    <w:p w14:paraId="4CFC5B79" w14:textId="56ADEC58" w:rsidR="00982724" w:rsidRPr="005F0E29" w:rsidRDefault="00982724" w:rsidP="005F0E29">
      <w:pPr>
        <w:spacing w:line="240" w:lineRule="auto"/>
        <w:ind w:left="720"/>
        <w:rPr>
          <w:i/>
          <w:iCs/>
          <w:sz w:val="22"/>
          <w:szCs w:val="22"/>
        </w:rPr>
      </w:pPr>
      <w:r w:rsidRPr="005F0E29">
        <w:rPr>
          <w:i/>
          <w:iCs/>
          <w:sz w:val="22"/>
          <w:szCs w:val="22"/>
        </w:rPr>
        <w:t>Examples:</w:t>
      </w:r>
    </w:p>
    <w:p w14:paraId="79A48681" w14:textId="3D71ACBB" w:rsidR="009B500F" w:rsidRDefault="00456564" w:rsidP="005F0E29">
      <w:pPr>
        <w:spacing w:line="480" w:lineRule="auto"/>
        <w:ind w:left="720"/>
        <w:rPr>
          <w:sz w:val="22"/>
          <w:szCs w:val="22"/>
        </w:rPr>
      </w:pPr>
      <w:r>
        <w:rPr>
          <w:sz w:val="22"/>
          <w:szCs w:val="22"/>
        </w:rPr>
        <w:t>Knapp and Vangelisti (2008) predict that as people get closer their communication behaviors change.</w:t>
      </w:r>
    </w:p>
    <w:p w14:paraId="62B8331D" w14:textId="317B0B86" w:rsidR="00456564" w:rsidRDefault="00456564" w:rsidP="005F0E29">
      <w:pPr>
        <w:spacing w:line="480" w:lineRule="auto"/>
        <w:ind w:left="720"/>
        <w:rPr>
          <w:sz w:val="22"/>
          <w:szCs w:val="22"/>
        </w:rPr>
      </w:pPr>
      <w:r>
        <w:rPr>
          <w:sz w:val="22"/>
          <w:szCs w:val="22"/>
        </w:rPr>
        <w:t>As people get closer their communication behaviors change (Knapp &amp; Vangelisti, 2008).</w:t>
      </w:r>
    </w:p>
    <w:p w14:paraId="338B9D9E" w14:textId="73DAE80F" w:rsidR="005F0E29" w:rsidRPr="00C14A09" w:rsidRDefault="00B833F4" w:rsidP="005F0E29">
      <w:pPr>
        <w:pStyle w:val="ListParagraph"/>
        <w:numPr>
          <w:ilvl w:val="0"/>
          <w:numId w:val="16"/>
        </w:numPr>
        <w:spacing w:line="240" w:lineRule="auto"/>
        <w:ind w:left="360" w:hanging="270"/>
        <w:rPr>
          <w:sz w:val="22"/>
          <w:szCs w:val="22"/>
        </w:rPr>
      </w:pPr>
      <w:r w:rsidRPr="003D1F9E">
        <w:rPr>
          <w:b/>
          <w:bCs/>
          <w:sz w:val="22"/>
          <w:szCs w:val="22"/>
        </w:rPr>
        <w:t>Three</w:t>
      </w:r>
      <w:r w:rsidR="001A49B2" w:rsidRPr="003D1F9E">
        <w:rPr>
          <w:b/>
          <w:bCs/>
          <w:sz w:val="22"/>
          <w:szCs w:val="22"/>
        </w:rPr>
        <w:t>-</w:t>
      </w:r>
      <w:r w:rsidRPr="003D1F9E">
        <w:rPr>
          <w:b/>
          <w:bCs/>
          <w:sz w:val="22"/>
          <w:szCs w:val="22"/>
        </w:rPr>
        <w:t xml:space="preserve"> or more</w:t>
      </w:r>
      <w:r w:rsidR="001A49B2" w:rsidRPr="003D1F9E">
        <w:rPr>
          <w:b/>
          <w:bCs/>
          <w:sz w:val="22"/>
          <w:szCs w:val="22"/>
        </w:rPr>
        <w:t>-</w:t>
      </w:r>
      <w:r w:rsidRPr="003D1F9E">
        <w:rPr>
          <w:b/>
          <w:bCs/>
          <w:sz w:val="22"/>
          <w:szCs w:val="22"/>
        </w:rPr>
        <w:t xml:space="preserve"> authored work</w:t>
      </w:r>
      <w:r w:rsidR="00CF7F46" w:rsidRPr="001F101C">
        <w:rPr>
          <w:b/>
          <w:bCs/>
          <w:sz w:val="22"/>
          <w:szCs w:val="22"/>
        </w:rPr>
        <w:t xml:space="preserve">  </w:t>
      </w:r>
    </w:p>
    <w:p w14:paraId="0B29639B" w14:textId="29FFCE45" w:rsidR="003D1F9E" w:rsidRPr="003D1F9E" w:rsidRDefault="007E2513" w:rsidP="003D1F9E">
      <w:pPr>
        <w:rPr>
          <w:rFonts w:eastAsia="Times New Roman" w:cs="Times New Roman"/>
          <w:color w:val="auto"/>
          <w:sz w:val="22"/>
          <w:szCs w:val="22"/>
          <w:lang w:eastAsia="en-US"/>
        </w:rPr>
      </w:pPr>
      <w:r w:rsidRPr="003D1F9E">
        <w:rPr>
          <w:sz w:val="22"/>
          <w:szCs w:val="22"/>
        </w:rPr>
        <w:t>C</w:t>
      </w:r>
      <w:r w:rsidR="00CF7F46" w:rsidRPr="003D1F9E">
        <w:rPr>
          <w:sz w:val="22"/>
          <w:szCs w:val="22"/>
        </w:rPr>
        <w:t xml:space="preserve">ite all names </w:t>
      </w:r>
      <w:r w:rsidRPr="003D1F9E">
        <w:rPr>
          <w:sz w:val="22"/>
          <w:szCs w:val="22"/>
        </w:rPr>
        <w:t xml:space="preserve">the </w:t>
      </w:r>
      <w:r w:rsidR="00CF7F46" w:rsidRPr="003D1F9E">
        <w:rPr>
          <w:sz w:val="22"/>
          <w:szCs w:val="22"/>
        </w:rPr>
        <w:t xml:space="preserve">first time you cite them. </w:t>
      </w:r>
      <w:r w:rsidRPr="003D1F9E">
        <w:rPr>
          <w:sz w:val="22"/>
          <w:szCs w:val="22"/>
        </w:rPr>
        <w:t>Thereafter, use only the first author’s name with et al.</w:t>
      </w:r>
      <w:r w:rsidR="00F82C08" w:rsidRPr="003D1F9E">
        <w:rPr>
          <w:sz w:val="22"/>
          <w:szCs w:val="22"/>
        </w:rPr>
        <w:t xml:space="preserve"> (with a period after </w:t>
      </w:r>
      <w:proofErr w:type="spellStart"/>
      <w:r w:rsidR="00F82C08" w:rsidRPr="003D1F9E">
        <w:rPr>
          <w:sz w:val="22"/>
          <w:szCs w:val="22"/>
        </w:rPr>
        <w:t>al</w:t>
      </w:r>
      <w:proofErr w:type="spellEnd"/>
      <w:r w:rsidR="00F82C08" w:rsidRPr="003D1F9E">
        <w:rPr>
          <w:sz w:val="22"/>
          <w:szCs w:val="22"/>
        </w:rPr>
        <w:t>)</w:t>
      </w:r>
      <w:r w:rsidR="003D1F9E" w:rsidRPr="003D1F9E">
        <w:rPr>
          <w:sz w:val="22"/>
          <w:szCs w:val="22"/>
        </w:rPr>
        <w:t xml:space="preserve">.  “Et al.” is an abbreviation of the Latin phrase </w:t>
      </w:r>
      <w:r w:rsidR="003D1F9E">
        <w:rPr>
          <w:sz w:val="22"/>
          <w:szCs w:val="22"/>
        </w:rPr>
        <w:t>“</w:t>
      </w:r>
      <w:r w:rsidR="003D1F9E" w:rsidRPr="003D1F9E">
        <w:rPr>
          <w:rFonts w:eastAsia="Times New Roman" w:cs="Times New Roman"/>
          <w:color w:val="auto"/>
          <w:sz w:val="22"/>
          <w:szCs w:val="22"/>
          <w:lang w:eastAsia="en-US"/>
        </w:rPr>
        <w:t>et alia</w:t>
      </w:r>
      <w:r w:rsidR="003D1F9E">
        <w:rPr>
          <w:rFonts w:eastAsia="Times New Roman" w:cs="Times New Roman"/>
          <w:color w:val="auto"/>
          <w:sz w:val="22"/>
          <w:szCs w:val="22"/>
          <w:lang w:eastAsia="en-US"/>
        </w:rPr>
        <w:t>”, which means “and others.”</w:t>
      </w:r>
    </w:p>
    <w:p w14:paraId="524C24DB" w14:textId="4DDED8CC" w:rsidR="00B833F4" w:rsidRPr="003D1F9E" w:rsidRDefault="003D1F9E" w:rsidP="005F0E29">
      <w:pPr>
        <w:spacing w:line="240" w:lineRule="auto"/>
        <w:ind w:left="90"/>
        <w:rPr>
          <w:sz w:val="22"/>
          <w:szCs w:val="22"/>
        </w:rPr>
      </w:pPr>
      <w:r w:rsidRPr="003D1F9E">
        <w:rPr>
          <w:sz w:val="22"/>
          <w:szCs w:val="22"/>
        </w:rPr>
        <w:t xml:space="preserve"> </w:t>
      </w:r>
    </w:p>
    <w:p w14:paraId="279C080D" w14:textId="47E7049F" w:rsidR="007E2513" w:rsidRPr="00C435D4" w:rsidRDefault="00C435D4" w:rsidP="007E2513">
      <w:pPr>
        <w:spacing w:line="480" w:lineRule="auto"/>
        <w:ind w:left="720"/>
        <w:rPr>
          <w:i/>
          <w:iCs/>
          <w:sz w:val="22"/>
          <w:szCs w:val="22"/>
        </w:rPr>
      </w:pPr>
      <w:r>
        <w:rPr>
          <w:i/>
          <w:iCs/>
          <w:sz w:val="22"/>
          <w:szCs w:val="22"/>
        </w:rPr>
        <w:lastRenderedPageBreak/>
        <w:t>Citing for the f</w:t>
      </w:r>
      <w:r w:rsidR="007E2513" w:rsidRPr="00C435D4">
        <w:rPr>
          <w:i/>
          <w:iCs/>
          <w:sz w:val="22"/>
          <w:szCs w:val="22"/>
        </w:rPr>
        <w:t>irst time:</w:t>
      </w:r>
    </w:p>
    <w:p w14:paraId="2705138A" w14:textId="0CD10AD5" w:rsidR="007E2513" w:rsidRDefault="007E2513" w:rsidP="00E81AB7">
      <w:pPr>
        <w:spacing w:line="480" w:lineRule="auto"/>
        <w:ind w:left="720"/>
        <w:rPr>
          <w:sz w:val="22"/>
          <w:szCs w:val="22"/>
        </w:rPr>
      </w:pPr>
      <w:r>
        <w:rPr>
          <w:sz w:val="22"/>
          <w:szCs w:val="22"/>
        </w:rPr>
        <w:t xml:space="preserve">Knapp, Vangelisti, </w:t>
      </w:r>
      <w:r w:rsidR="003D1F9E">
        <w:rPr>
          <w:sz w:val="22"/>
          <w:szCs w:val="22"/>
        </w:rPr>
        <w:t xml:space="preserve">and </w:t>
      </w:r>
      <w:r>
        <w:rPr>
          <w:sz w:val="22"/>
          <w:szCs w:val="22"/>
        </w:rPr>
        <w:t xml:space="preserve">Coughlin (2013) </w:t>
      </w:r>
      <w:r w:rsidR="001E2B21">
        <w:rPr>
          <w:sz w:val="22"/>
          <w:szCs w:val="22"/>
        </w:rPr>
        <w:t xml:space="preserve">suggest that relationship messages provide information about how individuals see each other in their relationships. </w:t>
      </w:r>
    </w:p>
    <w:p w14:paraId="0D36CE16" w14:textId="74B7EE21" w:rsidR="007E2513" w:rsidRPr="00C435D4" w:rsidRDefault="00C435D4" w:rsidP="0050420F">
      <w:pPr>
        <w:spacing w:line="240" w:lineRule="auto"/>
        <w:ind w:left="720"/>
        <w:rPr>
          <w:i/>
          <w:iCs/>
          <w:sz w:val="22"/>
          <w:szCs w:val="22"/>
        </w:rPr>
      </w:pPr>
      <w:r>
        <w:rPr>
          <w:i/>
          <w:iCs/>
          <w:sz w:val="22"/>
          <w:szCs w:val="22"/>
        </w:rPr>
        <w:t>Citing t</w:t>
      </w:r>
      <w:r w:rsidR="007E2513" w:rsidRPr="00C435D4">
        <w:rPr>
          <w:i/>
          <w:iCs/>
          <w:sz w:val="22"/>
          <w:szCs w:val="22"/>
        </w:rPr>
        <w:t>hereafter:</w:t>
      </w:r>
    </w:p>
    <w:p w14:paraId="6866FEC6" w14:textId="1EEFAB2E" w:rsidR="007E2513" w:rsidRDefault="007E2513" w:rsidP="00E81AB7">
      <w:pPr>
        <w:spacing w:line="480" w:lineRule="auto"/>
        <w:ind w:left="720"/>
        <w:rPr>
          <w:sz w:val="22"/>
          <w:szCs w:val="22"/>
        </w:rPr>
      </w:pPr>
      <w:r>
        <w:rPr>
          <w:sz w:val="22"/>
          <w:szCs w:val="22"/>
        </w:rPr>
        <w:t xml:space="preserve">Knapp et al. (2013) </w:t>
      </w:r>
      <w:r w:rsidR="001E2B21">
        <w:rPr>
          <w:sz w:val="22"/>
          <w:szCs w:val="22"/>
        </w:rPr>
        <w:t xml:space="preserve">reveal that people gather relationship information through non-verbal </w:t>
      </w:r>
      <w:r w:rsidR="00234E71">
        <w:rPr>
          <w:sz w:val="22"/>
          <w:szCs w:val="22"/>
        </w:rPr>
        <w:t>signals</w:t>
      </w:r>
      <w:r w:rsidR="001E2B21">
        <w:rPr>
          <w:sz w:val="22"/>
          <w:szCs w:val="22"/>
        </w:rPr>
        <w:t>.</w:t>
      </w:r>
    </w:p>
    <w:p w14:paraId="2918B9FD" w14:textId="2548916E" w:rsidR="007E2513" w:rsidRDefault="00A905C9" w:rsidP="005F0E29">
      <w:pPr>
        <w:pStyle w:val="ListParagraph"/>
        <w:numPr>
          <w:ilvl w:val="0"/>
          <w:numId w:val="16"/>
        </w:numPr>
        <w:spacing w:line="240" w:lineRule="auto"/>
        <w:ind w:left="450"/>
        <w:rPr>
          <w:b/>
          <w:bCs/>
          <w:sz w:val="22"/>
          <w:szCs w:val="22"/>
        </w:rPr>
      </w:pPr>
      <w:r w:rsidRPr="00A905C9">
        <w:rPr>
          <w:b/>
          <w:bCs/>
          <w:sz w:val="22"/>
          <w:szCs w:val="22"/>
        </w:rPr>
        <w:t>Citing electronic sources</w:t>
      </w:r>
    </w:p>
    <w:p w14:paraId="56C86EAD" w14:textId="47B15A2E" w:rsidR="00A905C9" w:rsidRDefault="00A905C9" w:rsidP="00A905C9">
      <w:pPr>
        <w:rPr>
          <w:sz w:val="22"/>
          <w:szCs w:val="22"/>
        </w:rPr>
      </w:pPr>
      <w:r w:rsidRPr="00A905C9">
        <w:rPr>
          <w:sz w:val="22"/>
          <w:szCs w:val="22"/>
        </w:rPr>
        <w:t xml:space="preserve">The principles are the same whether the sources </w:t>
      </w:r>
      <w:r w:rsidR="004860FF" w:rsidRPr="00A905C9">
        <w:rPr>
          <w:sz w:val="22"/>
          <w:szCs w:val="22"/>
        </w:rPr>
        <w:t>are</w:t>
      </w:r>
      <w:r w:rsidRPr="00A905C9">
        <w:rPr>
          <w:sz w:val="22"/>
          <w:szCs w:val="22"/>
        </w:rPr>
        <w:t xml:space="preserve"> print or digital. In-text citations for newspaper or journal articles that you read online contain the same kind of information as those of their print counterparts.  </w:t>
      </w:r>
    </w:p>
    <w:p w14:paraId="1AF33DFE" w14:textId="77777777" w:rsidR="00A905C9" w:rsidRPr="00A905C9" w:rsidRDefault="00A905C9" w:rsidP="00A905C9">
      <w:pPr>
        <w:rPr>
          <w:sz w:val="22"/>
          <w:szCs w:val="22"/>
          <w:lang w:bidi="en-US"/>
        </w:rPr>
      </w:pPr>
      <w:r w:rsidRPr="00A905C9">
        <w:rPr>
          <w:sz w:val="22"/>
          <w:szCs w:val="22"/>
          <w:lang w:bidi="en-US"/>
        </w:rPr>
        <w:t xml:space="preserve">If you are paraphrasing the original source, include the name of the author and the year it was posted or published.  </w:t>
      </w:r>
    </w:p>
    <w:p w14:paraId="7DDED280" w14:textId="7835E1EC" w:rsidR="00A905C9" w:rsidRPr="00A905C9" w:rsidRDefault="00A905C9" w:rsidP="00A905C9">
      <w:pPr>
        <w:rPr>
          <w:sz w:val="22"/>
          <w:szCs w:val="22"/>
          <w:lang w:bidi="en-US"/>
        </w:rPr>
      </w:pPr>
      <w:r w:rsidRPr="00A905C9">
        <w:rPr>
          <w:sz w:val="22"/>
          <w:szCs w:val="22"/>
          <w:lang w:bidi="en-US"/>
        </w:rPr>
        <w:t xml:space="preserve">For direct quotations include the author’s name and the publication year. If there are no page numbers, indicate the </w:t>
      </w:r>
      <w:r w:rsidRPr="00A905C9">
        <w:rPr>
          <w:i/>
          <w:sz w:val="22"/>
          <w:szCs w:val="22"/>
          <w:lang w:bidi="en-US"/>
        </w:rPr>
        <w:t>paragraph number</w:t>
      </w:r>
      <w:r w:rsidRPr="00A905C9">
        <w:rPr>
          <w:sz w:val="22"/>
          <w:szCs w:val="22"/>
          <w:lang w:bidi="en-US"/>
        </w:rPr>
        <w:t xml:space="preserve"> that the quotation comes from (count down from the beginning or, in longer works, from closest heading). This serves the same purpose as the page number. It tells the reader where to find the passage you are quoting.  </w:t>
      </w:r>
    </w:p>
    <w:p w14:paraId="6BF4A8AB" w14:textId="1F2FAE3D" w:rsidR="00A905C9" w:rsidRPr="00A905C9" w:rsidRDefault="00A905C9" w:rsidP="00A905C9">
      <w:pPr>
        <w:rPr>
          <w:sz w:val="22"/>
          <w:szCs w:val="22"/>
          <w:lang w:bidi="en-US"/>
        </w:rPr>
      </w:pPr>
      <w:r w:rsidRPr="00A905C9">
        <w:rPr>
          <w:sz w:val="22"/>
          <w:szCs w:val="22"/>
          <w:lang w:bidi="en-US"/>
        </w:rPr>
        <w:t xml:space="preserve">If the year a digital source was published is not listed, use the abbreviation n.d. in place of the year. This stands for “no date.”  </w:t>
      </w:r>
    </w:p>
    <w:p w14:paraId="255747F7" w14:textId="77777777" w:rsidR="00A905C9" w:rsidRPr="00A905C9" w:rsidRDefault="00A905C9" w:rsidP="00A905C9">
      <w:pPr>
        <w:rPr>
          <w:sz w:val="22"/>
          <w:szCs w:val="22"/>
        </w:rPr>
      </w:pPr>
    </w:p>
    <w:p w14:paraId="6BFFE8F3" w14:textId="18716E15" w:rsidR="00A905C9" w:rsidRDefault="008F0C9A" w:rsidP="004D712F">
      <w:pPr>
        <w:spacing w:line="240" w:lineRule="auto"/>
        <w:rPr>
          <w:b/>
          <w:bCs/>
          <w:sz w:val="24"/>
          <w:szCs w:val="24"/>
        </w:rPr>
      </w:pPr>
      <w:r w:rsidRPr="008F0C9A">
        <w:rPr>
          <w:b/>
          <w:bCs/>
          <w:sz w:val="24"/>
          <w:szCs w:val="24"/>
        </w:rPr>
        <w:t xml:space="preserve">Referencing </w:t>
      </w:r>
      <w:r w:rsidR="008E5107">
        <w:rPr>
          <w:b/>
          <w:bCs/>
          <w:sz w:val="24"/>
          <w:szCs w:val="24"/>
        </w:rPr>
        <w:t>G</w:t>
      </w:r>
      <w:r w:rsidRPr="008F0C9A">
        <w:rPr>
          <w:b/>
          <w:bCs/>
          <w:sz w:val="24"/>
          <w:szCs w:val="24"/>
        </w:rPr>
        <w:t xml:space="preserve">uidelines </w:t>
      </w:r>
    </w:p>
    <w:p w14:paraId="46C59FFE" w14:textId="6902F344" w:rsidR="008F0C9A" w:rsidRPr="004D712F" w:rsidRDefault="008F0C9A" w:rsidP="004D712F">
      <w:pPr>
        <w:spacing w:line="240" w:lineRule="auto"/>
        <w:rPr>
          <w:b/>
          <w:bCs/>
          <w:sz w:val="22"/>
          <w:szCs w:val="22"/>
        </w:rPr>
      </w:pPr>
      <w:r w:rsidRPr="004D712F">
        <w:rPr>
          <w:b/>
          <w:bCs/>
          <w:sz w:val="22"/>
          <w:szCs w:val="22"/>
        </w:rPr>
        <w:t>Formatting a reference/work-cited page</w:t>
      </w:r>
    </w:p>
    <w:p w14:paraId="313B664C" w14:textId="30EFC3B9" w:rsidR="008F0C9A" w:rsidRPr="008F0C9A" w:rsidRDefault="002E264F" w:rsidP="008F0C9A">
      <w:pPr>
        <w:pStyle w:val="ListParagraph"/>
        <w:numPr>
          <w:ilvl w:val="0"/>
          <w:numId w:val="20"/>
        </w:numPr>
        <w:spacing w:line="240" w:lineRule="auto"/>
        <w:rPr>
          <w:sz w:val="22"/>
          <w:szCs w:val="22"/>
        </w:rPr>
      </w:pPr>
      <w:r>
        <w:rPr>
          <w:sz w:val="22"/>
          <w:szCs w:val="22"/>
        </w:rPr>
        <w:t>T</w:t>
      </w:r>
      <w:r w:rsidR="008F0C9A" w:rsidRPr="008F0C9A">
        <w:rPr>
          <w:sz w:val="22"/>
          <w:szCs w:val="22"/>
        </w:rPr>
        <w:t>he reference list begins on a separate page</w:t>
      </w:r>
    </w:p>
    <w:p w14:paraId="13F5B528" w14:textId="538BB926" w:rsidR="008F0C9A" w:rsidRDefault="008F0C9A" w:rsidP="008F0C9A">
      <w:pPr>
        <w:pStyle w:val="ListParagraph"/>
        <w:numPr>
          <w:ilvl w:val="0"/>
          <w:numId w:val="20"/>
        </w:numPr>
        <w:spacing w:line="240" w:lineRule="auto"/>
        <w:rPr>
          <w:sz w:val="22"/>
          <w:szCs w:val="22"/>
        </w:rPr>
      </w:pPr>
      <w:r w:rsidRPr="008F0C9A">
        <w:rPr>
          <w:sz w:val="22"/>
          <w:szCs w:val="22"/>
        </w:rPr>
        <w:t>At the top of the page, center the word “References”</w:t>
      </w:r>
      <w:r w:rsidR="002E264F">
        <w:rPr>
          <w:sz w:val="22"/>
          <w:szCs w:val="22"/>
        </w:rPr>
        <w:t xml:space="preserve"> or “Work Cited”</w:t>
      </w:r>
    </w:p>
    <w:p w14:paraId="63769E8C" w14:textId="36B5223B" w:rsidR="008F0C9A" w:rsidRDefault="000949F3" w:rsidP="008F0C9A">
      <w:pPr>
        <w:pStyle w:val="ListParagraph"/>
        <w:numPr>
          <w:ilvl w:val="0"/>
          <w:numId w:val="20"/>
        </w:numPr>
        <w:spacing w:line="240" w:lineRule="auto"/>
        <w:rPr>
          <w:sz w:val="22"/>
          <w:szCs w:val="22"/>
        </w:rPr>
      </w:pPr>
      <w:r>
        <w:rPr>
          <w:sz w:val="22"/>
          <w:szCs w:val="22"/>
        </w:rPr>
        <w:t>List works in alphabetical order</w:t>
      </w:r>
      <w:r w:rsidR="003D1F9E">
        <w:rPr>
          <w:sz w:val="22"/>
          <w:szCs w:val="22"/>
        </w:rPr>
        <w:t xml:space="preserve"> according to the first author’s last name.</w:t>
      </w:r>
    </w:p>
    <w:p w14:paraId="115FF04C" w14:textId="40AB4BC8" w:rsidR="002E67AC" w:rsidRPr="008F05C0" w:rsidRDefault="002E67AC" w:rsidP="002E67AC">
      <w:pPr>
        <w:pStyle w:val="ListParagraph"/>
        <w:numPr>
          <w:ilvl w:val="0"/>
          <w:numId w:val="20"/>
        </w:numPr>
        <w:spacing w:line="240" w:lineRule="auto"/>
        <w:rPr>
          <w:sz w:val="22"/>
          <w:szCs w:val="22"/>
        </w:rPr>
      </w:pPr>
      <w:r w:rsidRPr="008F05C0">
        <w:rPr>
          <w:sz w:val="22"/>
          <w:szCs w:val="22"/>
        </w:rPr>
        <w:t>Double space all references</w:t>
      </w:r>
      <w:r w:rsidR="00F92B53" w:rsidRPr="008F05C0">
        <w:rPr>
          <w:sz w:val="22"/>
          <w:szCs w:val="22"/>
        </w:rPr>
        <w:t xml:space="preserve"> </w:t>
      </w:r>
    </w:p>
    <w:p w14:paraId="6A110E2B" w14:textId="2080DB30" w:rsidR="000949F3" w:rsidRDefault="000949F3" w:rsidP="000949F3">
      <w:pPr>
        <w:spacing w:line="240" w:lineRule="auto"/>
        <w:rPr>
          <w:sz w:val="22"/>
          <w:szCs w:val="22"/>
        </w:rPr>
      </w:pPr>
    </w:p>
    <w:p w14:paraId="22A6BE84" w14:textId="3C6155A7" w:rsidR="000949F3" w:rsidRPr="005B4066" w:rsidRDefault="000949F3" w:rsidP="000949F3">
      <w:pPr>
        <w:pStyle w:val="Header"/>
        <w:rPr>
          <w:b/>
          <w:bCs/>
          <w:sz w:val="22"/>
          <w:szCs w:val="22"/>
        </w:rPr>
      </w:pPr>
      <w:r w:rsidRPr="005B4066">
        <w:rPr>
          <w:b/>
          <w:bCs/>
          <w:sz w:val="22"/>
          <w:szCs w:val="22"/>
        </w:rPr>
        <w:t xml:space="preserve">Books </w:t>
      </w:r>
    </w:p>
    <w:p w14:paraId="440ED35B" w14:textId="77777777" w:rsidR="0077262B" w:rsidRDefault="0077262B" w:rsidP="0077262B">
      <w:pPr>
        <w:pStyle w:val="Header"/>
        <w:ind w:left="810" w:hanging="810"/>
        <w:rPr>
          <w:sz w:val="22"/>
          <w:szCs w:val="22"/>
        </w:rPr>
      </w:pPr>
    </w:p>
    <w:p w14:paraId="7D1FC480" w14:textId="79E2FA81" w:rsidR="000949F3" w:rsidRDefault="0077262B" w:rsidP="0077262B">
      <w:pPr>
        <w:pStyle w:val="Header"/>
        <w:ind w:left="810" w:hanging="810"/>
        <w:rPr>
          <w:sz w:val="22"/>
          <w:szCs w:val="22"/>
        </w:rPr>
      </w:pPr>
      <w:r w:rsidRPr="0077262B">
        <w:rPr>
          <w:sz w:val="22"/>
          <w:szCs w:val="22"/>
        </w:rPr>
        <w:t xml:space="preserve">American Psychological Association. (2010). </w:t>
      </w:r>
      <w:r w:rsidRPr="0077262B">
        <w:rPr>
          <w:i/>
          <w:iCs/>
          <w:sz w:val="22"/>
          <w:szCs w:val="22"/>
        </w:rPr>
        <w:t>Publication manual of the American Psychological Association</w:t>
      </w:r>
      <w:r w:rsidRPr="0077262B">
        <w:rPr>
          <w:sz w:val="22"/>
          <w:szCs w:val="22"/>
        </w:rPr>
        <w:t xml:space="preserve"> (6th ed.). Washington, DC: American Psychological Association. </w:t>
      </w:r>
      <w:r w:rsidRPr="0077262B">
        <w:rPr>
          <w:sz w:val="22"/>
          <w:szCs w:val="22"/>
        </w:rPr>
        <w:tab/>
      </w:r>
    </w:p>
    <w:p w14:paraId="556D58BD" w14:textId="77777777" w:rsidR="0077262B" w:rsidRDefault="0077262B" w:rsidP="0077262B">
      <w:pPr>
        <w:pStyle w:val="Header"/>
        <w:ind w:left="810" w:hanging="810"/>
        <w:rPr>
          <w:sz w:val="22"/>
          <w:szCs w:val="22"/>
        </w:rPr>
      </w:pPr>
    </w:p>
    <w:p w14:paraId="2A9F01B9" w14:textId="6CEB38E8" w:rsidR="000949F3" w:rsidRDefault="000949F3" w:rsidP="0077262B">
      <w:pPr>
        <w:pStyle w:val="Header"/>
        <w:ind w:left="810" w:hanging="810"/>
        <w:rPr>
          <w:sz w:val="22"/>
          <w:szCs w:val="22"/>
        </w:rPr>
      </w:pPr>
      <w:r>
        <w:rPr>
          <w:sz w:val="22"/>
          <w:szCs w:val="22"/>
        </w:rPr>
        <w:t xml:space="preserve">Floyd, </w:t>
      </w:r>
      <w:r w:rsidR="002252A4">
        <w:rPr>
          <w:sz w:val="22"/>
          <w:szCs w:val="22"/>
        </w:rPr>
        <w:t>K</w:t>
      </w:r>
      <w:r>
        <w:rPr>
          <w:sz w:val="22"/>
          <w:szCs w:val="22"/>
        </w:rPr>
        <w:t xml:space="preserve">. (2020). </w:t>
      </w:r>
      <w:r w:rsidRPr="000949F3">
        <w:rPr>
          <w:i/>
          <w:iCs/>
          <w:sz w:val="22"/>
          <w:szCs w:val="22"/>
        </w:rPr>
        <w:t xml:space="preserve">Interpersonal </w:t>
      </w:r>
      <w:r w:rsidR="002252A4">
        <w:rPr>
          <w:i/>
          <w:iCs/>
          <w:sz w:val="22"/>
          <w:szCs w:val="22"/>
        </w:rPr>
        <w:t>c</w:t>
      </w:r>
      <w:r w:rsidRPr="000949F3">
        <w:rPr>
          <w:i/>
          <w:iCs/>
          <w:sz w:val="22"/>
          <w:szCs w:val="22"/>
        </w:rPr>
        <w:t>ommunication</w:t>
      </w:r>
      <w:r>
        <w:rPr>
          <w:sz w:val="22"/>
          <w:szCs w:val="22"/>
        </w:rPr>
        <w:t xml:space="preserve"> </w:t>
      </w:r>
      <w:r w:rsidR="005B4066">
        <w:rPr>
          <w:sz w:val="22"/>
          <w:szCs w:val="22"/>
        </w:rPr>
        <w:t>(</w:t>
      </w:r>
      <w:r>
        <w:rPr>
          <w:sz w:val="22"/>
          <w:szCs w:val="22"/>
        </w:rPr>
        <w:t>4</w:t>
      </w:r>
      <w:r w:rsidRPr="000949F3">
        <w:rPr>
          <w:sz w:val="22"/>
          <w:szCs w:val="22"/>
          <w:vertAlign w:val="superscript"/>
        </w:rPr>
        <w:t>th</w:t>
      </w:r>
      <w:r>
        <w:rPr>
          <w:sz w:val="22"/>
          <w:szCs w:val="22"/>
        </w:rPr>
        <w:t xml:space="preserve"> ed</w:t>
      </w:r>
      <w:r w:rsidR="005B4066">
        <w:rPr>
          <w:sz w:val="22"/>
          <w:szCs w:val="22"/>
        </w:rPr>
        <w:t>.)</w:t>
      </w:r>
      <w:r>
        <w:rPr>
          <w:sz w:val="22"/>
          <w:szCs w:val="22"/>
        </w:rPr>
        <w:t>. New York</w:t>
      </w:r>
      <w:r w:rsidR="00805519">
        <w:rPr>
          <w:sz w:val="22"/>
          <w:szCs w:val="22"/>
        </w:rPr>
        <w:t>,</w:t>
      </w:r>
      <w:r>
        <w:rPr>
          <w:sz w:val="22"/>
          <w:szCs w:val="22"/>
        </w:rPr>
        <w:t xml:space="preserve"> NY: McGraw-Hill. </w:t>
      </w:r>
    </w:p>
    <w:p w14:paraId="4305F79A" w14:textId="1A3C1A86" w:rsidR="000949F3" w:rsidRDefault="000949F3" w:rsidP="0077262B">
      <w:pPr>
        <w:pStyle w:val="Header"/>
        <w:ind w:left="810" w:hanging="810"/>
        <w:rPr>
          <w:sz w:val="22"/>
          <w:szCs w:val="22"/>
        </w:rPr>
      </w:pPr>
    </w:p>
    <w:p w14:paraId="7A5A235E" w14:textId="162B09EB" w:rsidR="000949F3" w:rsidRPr="0077262B" w:rsidRDefault="000949F3" w:rsidP="0077262B">
      <w:pPr>
        <w:pStyle w:val="Header"/>
        <w:ind w:left="810" w:hanging="810"/>
        <w:rPr>
          <w:i/>
          <w:iCs/>
          <w:sz w:val="22"/>
          <w:szCs w:val="22"/>
        </w:rPr>
      </w:pPr>
      <w:r>
        <w:rPr>
          <w:sz w:val="22"/>
          <w:szCs w:val="22"/>
        </w:rPr>
        <w:t>Knapp, M.</w:t>
      </w:r>
      <w:r w:rsidR="003D27AA">
        <w:rPr>
          <w:sz w:val="22"/>
          <w:szCs w:val="22"/>
        </w:rPr>
        <w:t>,</w:t>
      </w:r>
      <w:r>
        <w:rPr>
          <w:sz w:val="22"/>
          <w:szCs w:val="22"/>
        </w:rPr>
        <w:t xml:space="preserve"> &amp; Vangelisti, A. (2008). </w:t>
      </w:r>
      <w:r w:rsidRPr="000949F3">
        <w:rPr>
          <w:i/>
          <w:iCs/>
          <w:sz w:val="22"/>
          <w:szCs w:val="22"/>
        </w:rPr>
        <w:t>Interpersonal communication and human relationships</w:t>
      </w:r>
      <w:r w:rsidR="005B4066">
        <w:rPr>
          <w:i/>
          <w:iCs/>
          <w:sz w:val="22"/>
          <w:szCs w:val="22"/>
        </w:rPr>
        <w:t xml:space="preserve"> </w:t>
      </w:r>
      <w:r w:rsidR="005B4066" w:rsidRPr="0077262B">
        <w:rPr>
          <w:sz w:val="22"/>
          <w:szCs w:val="22"/>
        </w:rPr>
        <w:t>(</w:t>
      </w:r>
      <w:r w:rsidR="00805519" w:rsidRPr="0077262B">
        <w:rPr>
          <w:sz w:val="22"/>
          <w:szCs w:val="22"/>
        </w:rPr>
        <w:t>6</w:t>
      </w:r>
      <w:r w:rsidR="002252A4">
        <w:rPr>
          <w:sz w:val="22"/>
          <w:szCs w:val="22"/>
          <w:vertAlign w:val="superscript"/>
        </w:rPr>
        <w:t>th</w:t>
      </w:r>
      <w:r w:rsidR="005B4066" w:rsidRPr="0077262B">
        <w:rPr>
          <w:sz w:val="22"/>
          <w:szCs w:val="22"/>
        </w:rPr>
        <w:t xml:space="preserve"> ed.).</w:t>
      </w:r>
      <w:r>
        <w:rPr>
          <w:i/>
          <w:iCs/>
          <w:sz w:val="22"/>
          <w:szCs w:val="22"/>
        </w:rPr>
        <w:t xml:space="preserve"> </w:t>
      </w:r>
      <w:r w:rsidR="00805519">
        <w:rPr>
          <w:sz w:val="22"/>
          <w:szCs w:val="22"/>
        </w:rPr>
        <w:t>Boston, MA</w:t>
      </w:r>
      <w:r w:rsidRPr="000949F3">
        <w:rPr>
          <w:sz w:val="22"/>
          <w:szCs w:val="22"/>
        </w:rPr>
        <w:t xml:space="preserve">: </w:t>
      </w:r>
      <w:r w:rsidR="00805519">
        <w:rPr>
          <w:sz w:val="22"/>
          <w:szCs w:val="22"/>
        </w:rPr>
        <w:t>Pearson.</w:t>
      </w:r>
    </w:p>
    <w:p w14:paraId="0D2BAA6A" w14:textId="77777777" w:rsidR="008F7E5F" w:rsidRDefault="008F7E5F" w:rsidP="0077262B">
      <w:pPr>
        <w:pStyle w:val="Header"/>
        <w:ind w:left="810" w:hanging="810"/>
        <w:rPr>
          <w:sz w:val="22"/>
          <w:szCs w:val="22"/>
        </w:rPr>
      </w:pPr>
    </w:p>
    <w:p w14:paraId="30CF3E85" w14:textId="7C2DD019" w:rsidR="000949F3" w:rsidRPr="000949F3" w:rsidRDefault="000949F3" w:rsidP="0077262B">
      <w:pPr>
        <w:pStyle w:val="Header"/>
        <w:ind w:left="810" w:hanging="810"/>
        <w:rPr>
          <w:i/>
          <w:iCs/>
          <w:sz w:val="22"/>
          <w:szCs w:val="22"/>
        </w:rPr>
      </w:pPr>
      <w:r>
        <w:rPr>
          <w:sz w:val="22"/>
          <w:szCs w:val="22"/>
        </w:rPr>
        <w:t xml:space="preserve">Knapp, M., Vangelisti, A., &amp; </w:t>
      </w:r>
      <w:proofErr w:type="spellStart"/>
      <w:r>
        <w:rPr>
          <w:sz w:val="22"/>
          <w:szCs w:val="22"/>
        </w:rPr>
        <w:t>Caughlin</w:t>
      </w:r>
      <w:proofErr w:type="spellEnd"/>
      <w:r>
        <w:rPr>
          <w:sz w:val="22"/>
          <w:szCs w:val="22"/>
        </w:rPr>
        <w:t xml:space="preserve">, J. (2014). </w:t>
      </w:r>
      <w:r w:rsidRPr="000949F3">
        <w:rPr>
          <w:i/>
          <w:iCs/>
          <w:sz w:val="22"/>
          <w:szCs w:val="22"/>
        </w:rPr>
        <w:t xml:space="preserve">Interpersonal communication and human </w:t>
      </w:r>
      <w:r w:rsidR="002252A4">
        <w:rPr>
          <w:i/>
          <w:iCs/>
          <w:sz w:val="22"/>
          <w:szCs w:val="22"/>
        </w:rPr>
        <w:t>r</w:t>
      </w:r>
      <w:r w:rsidRPr="000949F3">
        <w:rPr>
          <w:i/>
          <w:iCs/>
          <w:sz w:val="22"/>
          <w:szCs w:val="22"/>
        </w:rPr>
        <w:t>elationships</w:t>
      </w:r>
      <w:r w:rsidR="00805519">
        <w:rPr>
          <w:i/>
          <w:iCs/>
          <w:sz w:val="22"/>
          <w:szCs w:val="22"/>
        </w:rPr>
        <w:t xml:space="preserve"> </w:t>
      </w:r>
      <w:r w:rsidR="00805519" w:rsidRPr="0077262B">
        <w:rPr>
          <w:sz w:val="22"/>
          <w:szCs w:val="22"/>
        </w:rPr>
        <w:t>(7</w:t>
      </w:r>
      <w:r w:rsidR="00805519" w:rsidRPr="0077262B">
        <w:rPr>
          <w:sz w:val="22"/>
          <w:szCs w:val="22"/>
          <w:vertAlign w:val="superscript"/>
        </w:rPr>
        <w:t>th</w:t>
      </w:r>
      <w:r w:rsidR="00805519" w:rsidRPr="0077262B">
        <w:rPr>
          <w:sz w:val="22"/>
          <w:szCs w:val="22"/>
        </w:rPr>
        <w:t xml:space="preserve"> ed.).</w:t>
      </w:r>
      <w:r w:rsidR="00805519">
        <w:rPr>
          <w:i/>
          <w:iCs/>
          <w:sz w:val="22"/>
          <w:szCs w:val="22"/>
        </w:rPr>
        <w:t xml:space="preserve"> </w:t>
      </w:r>
      <w:r w:rsidR="00805519" w:rsidRPr="00805519">
        <w:rPr>
          <w:sz w:val="22"/>
          <w:szCs w:val="22"/>
        </w:rPr>
        <w:t>Boston, MA: Pearson.</w:t>
      </w:r>
    </w:p>
    <w:p w14:paraId="38618D53" w14:textId="77777777" w:rsidR="000949F3" w:rsidRPr="00A3718A" w:rsidRDefault="000949F3" w:rsidP="000949F3">
      <w:pPr>
        <w:pStyle w:val="Header"/>
        <w:rPr>
          <w:sz w:val="22"/>
          <w:szCs w:val="22"/>
        </w:rPr>
      </w:pPr>
    </w:p>
    <w:p w14:paraId="3C3A3D23" w14:textId="77777777" w:rsidR="006C5C3F" w:rsidRDefault="006C5C3F" w:rsidP="000949F3">
      <w:pPr>
        <w:pStyle w:val="Header"/>
        <w:rPr>
          <w:b/>
          <w:bCs/>
          <w:sz w:val="22"/>
          <w:szCs w:val="22"/>
        </w:rPr>
      </w:pPr>
    </w:p>
    <w:p w14:paraId="02C31CEA" w14:textId="4067D754" w:rsidR="00D164D6" w:rsidRDefault="003D1F9E" w:rsidP="000949F3">
      <w:pPr>
        <w:pStyle w:val="Header"/>
        <w:rPr>
          <w:b/>
          <w:bCs/>
          <w:sz w:val="22"/>
          <w:szCs w:val="22"/>
        </w:rPr>
      </w:pPr>
      <w:r>
        <w:rPr>
          <w:b/>
          <w:bCs/>
          <w:sz w:val="22"/>
          <w:szCs w:val="22"/>
        </w:rPr>
        <w:t xml:space="preserve">A Chapter in an </w:t>
      </w:r>
      <w:r w:rsidR="00D164D6">
        <w:rPr>
          <w:b/>
          <w:bCs/>
          <w:sz w:val="22"/>
          <w:szCs w:val="22"/>
        </w:rPr>
        <w:t>Edited book</w:t>
      </w:r>
    </w:p>
    <w:p w14:paraId="737EB7EA" w14:textId="5583EB79" w:rsidR="0077262B" w:rsidRDefault="0077262B" w:rsidP="0098403E">
      <w:pPr>
        <w:pStyle w:val="Header"/>
        <w:rPr>
          <w:sz w:val="22"/>
          <w:szCs w:val="22"/>
        </w:rPr>
      </w:pPr>
    </w:p>
    <w:p w14:paraId="40ED5E3E" w14:textId="03ABF9B8" w:rsidR="003D1F9E" w:rsidRDefault="003D1F9E" w:rsidP="0098403E">
      <w:pPr>
        <w:pStyle w:val="Header"/>
        <w:rPr>
          <w:sz w:val="22"/>
          <w:szCs w:val="22"/>
        </w:rPr>
      </w:pPr>
      <w:r>
        <w:rPr>
          <w:sz w:val="22"/>
          <w:szCs w:val="22"/>
        </w:rPr>
        <w:t xml:space="preserve">If you are citing a chapter in and edited book or anthology, where each chapter is written by different authors, you </w:t>
      </w:r>
      <w:r w:rsidR="001F101C">
        <w:rPr>
          <w:sz w:val="22"/>
          <w:szCs w:val="22"/>
        </w:rPr>
        <w:t xml:space="preserve">cite the chapter’s authors in the in-text citation and alphabetize the entry by the chapter’s authors in the reference list. (You do not use the book’s editors in the in-text citations or to alphabetize.) </w:t>
      </w:r>
    </w:p>
    <w:p w14:paraId="17147A05" w14:textId="77777777" w:rsidR="003D1F9E" w:rsidRDefault="003D1F9E" w:rsidP="0098403E">
      <w:pPr>
        <w:pStyle w:val="Header"/>
        <w:rPr>
          <w:sz w:val="22"/>
          <w:szCs w:val="22"/>
        </w:rPr>
      </w:pPr>
    </w:p>
    <w:p w14:paraId="315A0274" w14:textId="799ECD17" w:rsidR="00D164D6" w:rsidRPr="00D164D6" w:rsidRDefault="00D164D6" w:rsidP="00D164D6">
      <w:pPr>
        <w:pStyle w:val="Header"/>
        <w:ind w:left="720" w:hanging="720"/>
        <w:rPr>
          <w:sz w:val="22"/>
          <w:szCs w:val="22"/>
        </w:rPr>
      </w:pPr>
      <w:r w:rsidRPr="00D164D6">
        <w:rPr>
          <w:sz w:val="22"/>
          <w:szCs w:val="22"/>
        </w:rPr>
        <w:t xml:space="preserve">Gerbner, G., Gross, L., Morgan, M., &amp; </w:t>
      </w:r>
      <w:proofErr w:type="spellStart"/>
      <w:r w:rsidRPr="00D164D6">
        <w:rPr>
          <w:sz w:val="22"/>
          <w:szCs w:val="22"/>
        </w:rPr>
        <w:t>Signorielli</w:t>
      </w:r>
      <w:proofErr w:type="spellEnd"/>
      <w:r w:rsidRPr="00D164D6">
        <w:rPr>
          <w:sz w:val="22"/>
          <w:szCs w:val="22"/>
        </w:rPr>
        <w:t xml:space="preserve">, N. (1994). Growing up with television:  The cultivation perspective. In J. Bryant &amp; D. </w:t>
      </w:r>
      <w:proofErr w:type="spellStart"/>
      <w:r w:rsidRPr="00D164D6">
        <w:rPr>
          <w:sz w:val="22"/>
          <w:szCs w:val="22"/>
        </w:rPr>
        <w:t>Zillman</w:t>
      </w:r>
      <w:proofErr w:type="spellEnd"/>
      <w:r w:rsidRPr="00D164D6">
        <w:rPr>
          <w:sz w:val="22"/>
          <w:szCs w:val="22"/>
        </w:rPr>
        <w:t xml:space="preserve"> (Eds.), </w:t>
      </w:r>
      <w:r w:rsidRPr="00D164D6">
        <w:rPr>
          <w:i/>
          <w:iCs/>
          <w:sz w:val="22"/>
          <w:szCs w:val="22"/>
        </w:rPr>
        <w:t xml:space="preserve">Media effects: Advances in theory and research </w:t>
      </w:r>
      <w:r w:rsidRPr="00D164D6">
        <w:rPr>
          <w:sz w:val="22"/>
          <w:szCs w:val="22"/>
        </w:rPr>
        <w:t>(pp. 17-41). Hillsdale, NJ: Lawrence Erlbaum.</w:t>
      </w:r>
    </w:p>
    <w:p w14:paraId="142079F6" w14:textId="77777777" w:rsidR="00D164D6" w:rsidRDefault="00D164D6" w:rsidP="000949F3">
      <w:pPr>
        <w:pStyle w:val="Header"/>
        <w:rPr>
          <w:sz w:val="22"/>
          <w:szCs w:val="22"/>
        </w:rPr>
      </w:pPr>
    </w:p>
    <w:p w14:paraId="65BE7D00" w14:textId="77777777" w:rsidR="00D164D6" w:rsidRDefault="00D164D6" w:rsidP="000949F3">
      <w:pPr>
        <w:pStyle w:val="Header"/>
        <w:rPr>
          <w:b/>
          <w:bCs/>
          <w:sz w:val="22"/>
          <w:szCs w:val="22"/>
        </w:rPr>
      </w:pPr>
    </w:p>
    <w:p w14:paraId="1971E40C" w14:textId="3CF3883E" w:rsidR="003D27AA" w:rsidRPr="00D164D6" w:rsidRDefault="003D27AA" w:rsidP="000949F3">
      <w:pPr>
        <w:pStyle w:val="Header"/>
        <w:rPr>
          <w:b/>
          <w:bCs/>
          <w:sz w:val="22"/>
          <w:szCs w:val="22"/>
        </w:rPr>
      </w:pPr>
      <w:r w:rsidRPr="00D164D6">
        <w:rPr>
          <w:b/>
          <w:bCs/>
          <w:sz w:val="22"/>
          <w:szCs w:val="22"/>
        </w:rPr>
        <w:t>E-books</w:t>
      </w:r>
    </w:p>
    <w:p w14:paraId="44560B42" w14:textId="436A74E3" w:rsidR="003D27AA" w:rsidRDefault="003D27AA" w:rsidP="000949F3">
      <w:pPr>
        <w:pStyle w:val="Header"/>
        <w:rPr>
          <w:b/>
          <w:bCs/>
          <w:sz w:val="22"/>
          <w:szCs w:val="22"/>
        </w:rPr>
      </w:pPr>
    </w:p>
    <w:p w14:paraId="00C26DBB" w14:textId="305F1C9A" w:rsidR="003D27AA" w:rsidRDefault="003D27AA" w:rsidP="006C5C3F">
      <w:pPr>
        <w:pStyle w:val="Header"/>
        <w:ind w:left="720" w:hanging="720"/>
        <w:rPr>
          <w:sz w:val="22"/>
          <w:szCs w:val="22"/>
        </w:rPr>
      </w:pPr>
      <w:r>
        <w:rPr>
          <w:sz w:val="22"/>
          <w:szCs w:val="22"/>
        </w:rPr>
        <w:t xml:space="preserve">Floyd, </w:t>
      </w:r>
      <w:r w:rsidR="002252A4">
        <w:rPr>
          <w:sz w:val="22"/>
          <w:szCs w:val="22"/>
        </w:rPr>
        <w:t>K</w:t>
      </w:r>
      <w:r>
        <w:rPr>
          <w:sz w:val="22"/>
          <w:szCs w:val="22"/>
        </w:rPr>
        <w:t xml:space="preserve">. (2020). </w:t>
      </w:r>
      <w:r w:rsidRPr="000949F3">
        <w:rPr>
          <w:i/>
          <w:iCs/>
          <w:sz w:val="22"/>
          <w:szCs w:val="22"/>
        </w:rPr>
        <w:t xml:space="preserve">Interpersonal </w:t>
      </w:r>
      <w:r w:rsidR="002252A4">
        <w:rPr>
          <w:i/>
          <w:iCs/>
          <w:sz w:val="22"/>
          <w:szCs w:val="22"/>
        </w:rPr>
        <w:t>c</w:t>
      </w:r>
      <w:r w:rsidRPr="000949F3">
        <w:rPr>
          <w:i/>
          <w:iCs/>
          <w:sz w:val="22"/>
          <w:szCs w:val="22"/>
        </w:rPr>
        <w:t>ommunication</w:t>
      </w:r>
      <w:r w:rsidR="00254557">
        <w:rPr>
          <w:i/>
          <w:iCs/>
          <w:sz w:val="22"/>
          <w:szCs w:val="22"/>
        </w:rPr>
        <w:t xml:space="preserve"> </w:t>
      </w:r>
      <w:r>
        <w:rPr>
          <w:sz w:val="22"/>
          <w:szCs w:val="22"/>
        </w:rPr>
        <w:t>(</w:t>
      </w:r>
      <w:r w:rsidR="001A355E">
        <w:rPr>
          <w:sz w:val="22"/>
          <w:szCs w:val="22"/>
        </w:rPr>
        <w:t>Connect</w:t>
      </w:r>
      <w:r w:rsidR="0056218E">
        <w:rPr>
          <w:sz w:val="22"/>
          <w:szCs w:val="22"/>
        </w:rPr>
        <w:t xml:space="preserve"> </w:t>
      </w:r>
      <w:r>
        <w:rPr>
          <w:sz w:val="22"/>
          <w:szCs w:val="22"/>
        </w:rPr>
        <w:t>4</w:t>
      </w:r>
      <w:r w:rsidRPr="000949F3">
        <w:rPr>
          <w:sz w:val="22"/>
          <w:szCs w:val="22"/>
          <w:vertAlign w:val="superscript"/>
        </w:rPr>
        <w:t>th</w:t>
      </w:r>
      <w:r>
        <w:rPr>
          <w:sz w:val="22"/>
          <w:szCs w:val="22"/>
        </w:rPr>
        <w:t xml:space="preserve"> ed.</w:t>
      </w:r>
      <w:r w:rsidR="001A355E">
        <w:rPr>
          <w:sz w:val="22"/>
          <w:szCs w:val="22"/>
        </w:rPr>
        <w:t xml:space="preserve"> version</w:t>
      </w:r>
      <w:r>
        <w:rPr>
          <w:sz w:val="22"/>
          <w:szCs w:val="22"/>
        </w:rPr>
        <w:t xml:space="preserve">). New York, NY: McGraw-Hill. </w:t>
      </w:r>
      <w:r w:rsidR="00254557">
        <w:rPr>
          <w:sz w:val="22"/>
          <w:szCs w:val="22"/>
        </w:rPr>
        <w:t>Retrieved from McGraw-Hill Connect</w:t>
      </w:r>
    </w:p>
    <w:p w14:paraId="6612F809" w14:textId="77777777" w:rsidR="003D27AA" w:rsidRDefault="003D27AA" w:rsidP="000949F3">
      <w:pPr>
        <w:pStyle w:val="Header"/>
        <w:rPr>
          <w:b/>
          <w:bCs/>
          <w:sz w:val="22"/>
          <w:szCs w:val="22"/>
        </w:rPr>
      </w:pPr>
    </w:p>
    <w:p w14:paraId="37DC508F" w14:textId="77777777" w:rsidR="003D27AA" w:rsidRDefault="003D27AA" w:rsidP="000949F3">
      <w:pPr>
        <w:pStyle w:val="Header"/>
        <w:rPr>
          <w:b/>
          <w:bCs/>
          <w:sz w:val="22"/>
          <w:szCs w:val="22"/>
        </w:rPr>
      </w:pPr>
    </w:p>
    <w:p w14:paraId="71E7A4B8" w14:textId="7CF1E5AE" w:rsidR="000949F3" w:rsidRDefault="000949F3" w:rsidP="000949F3">
      <w:pPr>
        <w:pStyle w:val="Header"/>
        <w:rPr>
          <w:b/>
          <w:bCs/>
          <w:sz w:val="22"/>
          <w:szCs w:val="22"/>
        </w:rPr>
      </w:pPr>
      <w:r w:rsidRPr="003D27AA">
        <w:rPr>
          <w:b/>
          <w:bCs/>
          <w:sz w:val="22"/>
          <w:szCs w:val="22"/>
        </w:rPr>
        <w:t xml:space="preserve">Journal articles </w:t>
      </w:r>
    </w:p>
    <w:p w14:paraId="670550D9" w14:textId="51FB92C9" w:rsidR="00982253" w:rsidRDefault="00982253" w:rsidP="000949F3">
      <w:pPr>
        <w:pStyle w:val="Header"/>
        <w:rPr>
          <w:b/>
          <w:bCs/>
          <w:sz w:val="22"/>
          <w:szCs w:val="22"/>
        </w:rPr>
      </w:pPr>
    </w:p>
    <w:p w14:paraId="3B3B0FD2" w14:textId="362553D0" w:rsidR="00982253" w:rsidRPr="00982253" w:rsidRDefault="00982253" w:rsidP="00982253">
      <w:pPr>
        <w:pStyle w:val="Header"/>
        <w:ind w:left="720" w:hanging="720"/>
        <w:rPr>
          <w:sz w:val="22"/>
          <w:szCs w:val="22"/>
        </w:rPr>
      </w:pPr>
      <w:r w:rsidRPr="00982253">
        <w:rPr>
          <w:sz w:val="22"/>
          <w:szCs w:val="22"/>
        </w:rPr>
        <w:t xml:space="preserve">Potter, W. J. (1993). Cultivation theory and research: A conceptual critique. </w:t>
      </w:r>
      <w:r w:rsidRPr="00982253">
        <w:rPr>
          <w:i/>
          <w:iCs/>
          <w:sz w:val="22"/>
          <w:szCs w:val="22"/>
        </w:rPr>
        <w:t>Human Communication Research, 19</w:t>
      </w:r>
      <w:r w:rsidRPr="00982253">
        <w:rPr>
          <w:sz w:val="22"/>
          <w:szCs w:val="22"/>
        </w:rPr>
        <w:t>, 564-601.</w:t>
      </w:r>
    </w:p>
    <w:p w14:paraId="0192FF38" w14:textId="77777777" w:rsidR="005916C1" w:rsidRDefault="005916C1" w:rsidP="005916C1">
      <w:pPr>
        <w:pStyle w:val="Header"/>
        <w:rPr>
          <w:sz w:val="22"/>
          <w:szCs w:val="22"/>
        </w:rPr>
      </w:pPr>
    </w:p>
    <w:p w14:paraId="2DFB03BA" w14:textId="1248DF52" w:rsidR="005916C1" w:rsidRPr="005916C1" w:rsidRDefault="005916C1" w:rsidP="005916C1">
      <w:pPr>
        <w:pStyle w:val="Header"/>
        <w:ind w:left="720" w:hanging="720"/>
        <w:rPr>
          <w:sz w:val="22"/>
          <w:szCs w:val="22"/>
        </w:rPr>
      </w:pPr>
      <w:proofErr w:type="spellStart"/>
      <w:r w:rsidRPr="005916C1">
        <w:rPr>
          <w:sz w:val="22"/>
          <w:szCs w:val="22"/>
        </w:rPr>
        <w:t>Dienlin</w:t>
      </w:r>
      <w:proofErr w:type="spellEnd"/>
      <w:r w:rsidRPr="005916C1">
        <w:rPr>
          <w:sz w:val="22"/>
          <w:szCs w:val="22"/>
        </w:rPr>
        <w:t>, T., &amp; Metzger, M. (2016). An extended privacy calculus model for SNSs: Analyzing self-disclosure and self-withdrawal in a representative US sample. </w:t>
      </w:r>
      <w:r w:rsidRPr="005916C1">
        <w:rPr>
          <w:i/>
          <w:iCs/>
          <w:sz w:val="22"/>
          <w:szCs w:val="22"/>
        </w:rPr>
        <w:t>Journal of Computer-Mediated Communication</w:t>
      </w:r>
      <w:r w:rsidRPr="005916C1">
        <w:rPr>
          <w:sz w:val="22"/>
          <w:szCs w:val="22"/>
        </w:rPr>
        <w:t>, </w:t>
      </w:r>
      <w:r w:rsidRPr="005916C1">
        <w:rPr>
          <w:i/>
          <w:iCs/>
          <w:sz w:val="22"/>
          <w:szCs w:val="22"/>
        </w:rPr>
        <w:t>21</w:t>
      </w:r>
      <w:r w:rsidRPr="005916C1">
        <w:rPr>
          <w:sz w:val="22"/>
          <w:szCs w:val="22"/>
        </w:rPr>
        <w:t>(5), 368-383.</w:t>
      </w:r>
    </w:p>
    <w:p w14:paraId="65521C05" w14:textId="77777777" w:rsidR="0077262B" w:rsidRDefault="0077262B" w:rsidP="000949F3">
      <w:pPr>
        <w:pStyle w:val="Header"/>
        <w:rPr>
          <w:sz w:val="22"/>
          <w:szCs w:val="22"/>
        </w:rPr>
      </w:pPr>
    </w:p>
    <w:p w14:paraId="322D6F0F" w14:textId="77777777" w:rsidR="000949F3" w:rsidRPr="00A3718A" w:rsidRDefault="000949F3" w:rsidP="000949F3">
      <w:pPr>
        <w:pStyle w:val="Header"/>
        <w:rPr>
          <w:sz w:val="22"/>
          <w:szCs w:val="22"/>
        </w:rPr>
      </w:pPr>
    </w:p>
    <w:p w14:paraId="49C634D1" w14:textId="23AFA0FB" w:rsidR="000949F3" w:rsidRPr="004623C1" w:rsidRDefault="000949F3" w:rsidP="000949F3">
      <w:pPr>
        <w:pStyle w:val="Header"/>
        <w:rPr>
          <w:b/>
          <w:bCs/>
          <w:sz w:val="22"/>
          <w:szCs w:val="22"/>
        </w:rPr>
      </w:pPr>
      <w:r w:rsidRPr="004623C1">
        <w:rPr>
          <w:b/>
          <w:bCs/>
          <w:sz w:val="22"/>
          <w:szCs w:val="22"/>
        </w:rPr>
        <w:t xml:space="preserve">Digital </w:t>
      </w:r>
      <w:r w:rsidR="000F7423">
        <w:rPr>
          <w:b/>
          <w:bCs/>
          <w:sz w:val="22"/>
          <w:szCs w:val="22"/>
        </w:rPr>
        <w:t>m</w:t>
      </w:r>
      <w:r w:rsidRPr="004623C1">
        <w:rPr>
          <w:b/>
          <w:bCs/>
          <w:sz w:val="22"/>
          <w:szCs w:val="22"/>
        </w:rPr>
        <w:t xml:space="preserve">edia &amp; </w:t>
      </w:r>
      <w:r w:rsidR="00342630">
        <w:rPr>
          <w:b/>
          <w:bCs/>
          <w:sz w:val="22"/>
          <w:szCs w:val="22"/>
        </w:rPr>
        <w:t>O</w:t>
      </w:r>
      <w:r w:rsidRPr="004623C1">
        <w:rPr>
          <w:b/>
          <w:bCs/>
          <w:sz w:val="22"/>
          <w:szCs w:val="22"/>
        </w:rPr>
        <w:t xml:space="preserve">nline </w:t>
      </w:r>
      <w:r w:rsidR="000F7423">
        <w:rPr>
          <w:b/>
          <w:bCs/>
          <w:sz w:val="22"/>
          <w:szCs w:val="22"/>
        </w:rPr>
        <w:t>c</w:t>
      </w:r>
      <w:r w:rsidRPr="004623C1">
        <w:rPr>
          <w:b/>
          <w:bCs/>
          <w:sz w:val="22"/>
          <w:szCs w:val="22"/>
        </w:rPr>
        <w:t>ontent</w:t>
      </w:r>
      <w:r w:rsidR="00DD539F">
        <w:rPr>
          <w:b/>
          <w:bCs/>
          <w:sz w:val="22"/>
          <w:szCs w:val="22"/>
        </w:rPr>
        <w:t>s</w:t>
      </w:r>
    </w:p>
    <w:p w14:paraId="7008979F" w14:textId="09D77DC1" w:rsidR="000949F3" w:rsidRDefault="000949F3" w:rsidP="000949F3">
      <w:pPr>
        <w:pStyle w:val="Header"/>
        <w:rPr>
          <w:sz w:val="22"/>
          <w:szCs w:val="22"/>
        </w:rPr>
      </w:pPr>
    </w:p>
    <w:p w14:paraId="2D0D1A0C" w14:textId="68D0056C" w:rsidR="000949F3" w:rsidRDefault="004623C1" w:rsidP="0098403E">
      <w:pPr>
        <w:spacing w:line="240" w:lineRule="auto"/>
        <w:ind w:left="705" w:right="4" w:hanging="720"/>
        <w:rPr>
          <w:sz w:val="22"/>
          <w:szCs w:val="22"/>
        </w:rPr>
      </w:pPr>
      <w:proofErr w:type="spellStart"/>
      <w:r w:rsidRPr="004623C1">
        <w:rPr>
          <w:sz w:val="22"/>
          <w:szCs w:val="22"/>
        </w:rPr>
        <w:t>Haughney</w:t>
      </w:r>
      <w:proofErr w:type="spellEnd"/>
      <w:r w:rsidRPr="004623C1">
        <w:rPr>
          <w:sz w:val="22"/>
          <w:szCs w:val="22"/>
        </w:rPr>
        <w:t xml:space="preserve">, C. (2013, August 6). Magazine newsstand sales plummet, but digital editions thrive. </w:t>
      </w:r>
      <w:r w:rsidRPr="004623C1">
        <w:rPr>
          <w:i/>
          <w:sz w:val="22"/>
          <w:szCs w:val="22"/>
        </w:rPr>
        <w:t xml:space="preserve">The New York Times. </w:t>
      </w:r>
      <w:r w:rsidRPr="004623C1">
        <w:rPr>
          <w:sz w:val="22"/>
          <w:szCs w:val="22"/>
        </w:rPr>
        <w:t xml:space="preserve">Retrieved from http://www.nytimes.com </w:t>
      </w:r>
    </w:p>
    <w:p w14:paraId="415D7296" w14:textId="6DC40C81" w:rsidR="00AD1E02" w:rsidRPr="00AD1E02" w:rsidRDefault="00AD1E02" w:rsidP="00AD1E02">
      <w:pPr>
        <w:pStyle w:val="Header"/>
        <w:rPr>
          <w:bCs/>
          <w:sz w:val="22"/>
          <w:szCs w:val="22"/>
        </w:rPr>
      </w:pPr>
      <w:r w:rsidRPr="00AD1E02">
        <w:rPr>
          <w:bCs/>
          <w:sz w:val="22"/>
          <w:szCs w:val="22"/>
        </w:rPr>
        <w:t xml:space="preserve">Hahn, D. (Producer). (1994). </w:t>
      </w:r>
      <w:r w:rsidRPr="00AD1E02">
        <w:rPr>
          <w:bCs/>
          <w:i/>
          <w:sz w:val="22"/>
          <w:szCs w:val="22"/>
        </w:rPr>
        <w:t>Lion king</w:t>
      </w:r>
      <w:r w:rsidRPr="00AD1E02">
        <w:rPr>
          <w:bCs/>
          <w:sz w:val="22"/>
          <w:szCs w:val="22"/>
        </w:rPr>
        <w:t xml:space="preserve"> [Motion picture; DVD]. United States: Walt Disney Pictures.</w:t>
      </w:r>
    </w:p>
    <w:p w14:paraId="3901C36D" w14:textId="77777777" w:rsidR="00AD1E02" w:rsidRPr="00AD1E02" w:rsidRDefault="00AD1E02" w:rsidP="00AD1E02">
      <w:pPr>
        <w:pStyle w:val="Header"/>
        <w:rPr>
          <w:bCs/>
          <w:sz w:val="22"/>
          <w:szCs w:val="22"/>
        </w:rPr>
      </w:pPr>
      <w:r w:rsidRPr="00AD1E02">
        <w:rPr>
          <w:bCs/>
          <w:sz w:val="22"/>
          <w:szCs w:val="22"/>
        </w:rPr>
        <w:tab/>
      </w:r>
      <w:r w:rsidRPr="00AD1E02">
        <w:rPr>
          <w:bCs/>
          <w:sz w:val="22"/>
          <w:szCs w:val="22"/>
        </w:rPr>
        <w:tab/>
      </w:r>
    </w:p>
    <w:p w14:paraId="13B30BC2" w14:textId="321984A0" w:rsidR="00AD1E02" w:rsidRPr="00AD1E02" w:rsidRDefault="00AD1E02" w:rsidP="00AD1E02">
      <w:pPr>
        <w:pStyle w:val="Header"/>
        <w:ind w:left="720" w:hanging="720"/>
        <w:rPr>
          <w:bCs/>
          <w:sz w:val="22"/>
          <w:szCs w:val="22"/>
        </w:rPr>
      </w:pPr>
      <w:r w:rsidRPr="00AD1E02">
        <w:rPr>
          <w:bCs/>
          <w:sz w:val="22"/>
          <w:szCs w:val="22"/>
        </w:rPr>
        <w:t>Favreau, J., Silver, J., &amp; Gilchrist</w:t>
      </w:r>
      <w:r w:rsidR="007E76D1">
        <w:rPr>
          <w:bCs/>
          <w:sz w:val="22"/>
          <w:szCs w:val="22"/>
        </w:rPr>
        <w:t>, K.</w:t>
      </w:r>
      <w:r w:rsidRPr="00AD1E02">
        <w:rPr>
          <w:bCs/>
          <w:sz w:val="22"/>
          <w:szCs w:val="22"/>
        </w:rPr>
        <w:t xml:space="preserve"> (Producers). (2019). </w:t>
      </w:r>
      <w:r w:rsidRPr="00AD1E02">
        <w:rPr>
          <w:bCs/>
          <w:i/>
          <w:iCs/>
          <w:sz w:val="22"/>
          <w:szCs w:val="22"/>
        </w:rPr>
        <w:t>The lion king</w:t>
      </w:r>
      <w:r w:rsidRPr="00AD1E02">
        <w:rPr>
          <w:bCs/>
          <w:sz w:val="22"/>
          <w:szCs w:val="22"/>
        </w:rPr>
        <w:t xml:space="preserve"> [Motion picture]. Retrieved from https//www.netflix.com</w:t>
      </w:r>
    </w:p>
    <w:p w14:paraId="0DF64929" w14:textId="3B46BADC" w:rsidR="000949F3" w:rsidRDefault="000949F3" w:rsidP="000949F3">
      <w:pPr>
        <w:pStyle w:val="Header"/>
        <w:rPr>
          <w:sz w:val="22"/>
          <w:szCs w:val="22"/>
        </w:rPr>
      </w:pPr>
    </w:p>
    <w:p w14:paraId="237B50F5" w14:textId="77777777" w:rsidR="004623C1" w:rsidRPr="00A3718A" w:rsidRDefault="004623C1" w:rsidP="000949F3">
      <w:pPr>
        <w:pStyle w:val="Header"/>
        <w:rPr>
          <w:sz w:val="22"/>
          <w:szCs w:val="22"/>
        </w:rPr>
      </w:pPr>
    </w:p>
    <w:p w14:paraId="37B68F65" w14:textId="2CEDDFEC" w:rsidR="00E844E5" w:rsidRDefault="000949F3" w:rsidP="00E844E5">
      <w:pPr>
        <w:pStyle w:val="Header"/>
        <w:rPr>
          <w:sz w:val="22"/>
          <w:szCs w:val="22"/>
        </w:rPr>
      </w:pPr>
      <w:r w:rsidRPr="004623C1">
        <w:rPr>
          <w:b/>
          <w:bCs/>
          <w:sz w:val="22"/>
          <w:szCs w:val="22"/>
        </w:rPr>
        <w:t xml:space="preserve">Personal </w:t>
      </w:r>
      <w:r w:rsidR="000F7423">
        <w:rPr>
          <w:b/>
          <w:bCs/>
          <w:sz w:val="22"/>
          <w:szCs w:val="22"/>
        </w:rPr>
        <w:t>c</w:t>
      </w:r>
      <w:r w:rsidRPr="004623C1">
        <w:rPr>
          <w:b/>
          <w:bCs/>
          <w:sz w:val="22"/>
          <w:szCs w:val="22"/>
        </w:rPr>
        <w:t xml:space="preserve">ommunication </w:t>
      </w:r>
      <w:r w:rsidR="004623C1">
        <w:rPr>
          <w:b/>
          <w:bCs/>
          <w:sz w:val="22"/>
          <w:szCs w:val="22"/>
        </w:rPr>
        <w:t xml:space="preserve">– </w:t>
      </w:r>
      <w:r w:rsidR="003C23CA">
        <w:rPr>
          <w:sz w:val="22"/>
          <w:szCs w:val="22"/>
        </w:rPr>
        <w:t>C</w:t>
      </w:r>
      <w:r w:rsidR="004623C1" w:rsidRPr="004623C1">
        <w:rPr>
          <w:sz w:val="22"/>
          <w:szCs w:val="22"/>
        </w:rPr>
        <w:t>onsist of personal interviews, conversations,</w:t>
      </w:r>
      <w:r w:rsidR="002E52D7">
        <w:rPr>
          <w:sz w:val="22"/>
          <w:szCs w:val="22"/>
        </w:rPr>
        <w:t xml:space="preserve"> e-mails,</w:t>
      </w:r>
      <w:r w:rsidR="004623C1" w:rsidRPr="004623C1">
        <w:rPr>
          <w:sz w:val="22"/>
          <w:szCs w:val="22"/>
        </w:rPr>
        <w:t xml:space="preserve"> private letters</w:t>
      </w:r>
      <w:r w:rsidR="0098403E">
        <w:rPr>
          <w:sz w:val="22"/>
          <w:szCs w:val="22"/>
        </w:rPr>
        <w:t>,</w:t>
      </w:r>
      <w:r w:rsidR="004623C1" w:rsidRPr="004623C1">
        <w:rPr>
          <w:sz w:val="22"/>
          <w:szCs w:val="22"/>
        </w:rPr>
        <w:t xml:space="preserve"> </w:t>
      </w:r>
      <w:r w:rsidR="0098403E">
        <w:rPr>
          <w:sz w:val="22"/>
          <w:szCs w:val="22"/>
        </w:rPr>
        <w:t>e</w:t>
      </w:r>
      <w:r w:rsidR="004623C1" w:rsidRPr="004623C1">
        <w:rPr>
          <w:sz w:val="22"/>
          <w:szCs w:val="22"/>
        </w:rPr>
        <w:t>tc.</w:t>
      </w:r>
      <w:r w:rsidR="004623C1">
        <w:rPr>
          <w:sz w:val="22"/>
          <w:szCs w:val="22"/>
        </w:rPr>
        <w:t xml:space="preserve"> You don’t include them in reference/work-cited lists. Only cite them in text. </w:t>
      </w:r>
      <w:r w:rsidR="00811B74">
        <w:rPr>
          <w:sz w:val="22"/>
          <w:szCs w:val="22"/>
        </w:rPr>
        <w:t>See APA publication manual, section 6.20, for further information.</w:t>
      </w:r>
    </w:p>
    <w:p w14:paraId="1593A85D" w14:textId="0F6CE385" w:rsidR="004623C1" w:rsidRDefault="004623C1" w:rsidP="000949F3">
      <w:pPr>
        <w:pStyle w:val="Header"/>
        <w:rPr>
          <w:sz w:val="22"/>
          <w:szCs w:val="22"/>
        </w:rPr>
      </w:pPr>
    </w:p>
    <w:p w14:paraId="34B25CBB" w14:textId="29114082" w:rsidR="00DD539F" w:rsidRDefault="004623C1" w:rsidP="00DD539F">
      <w:pPr>
        <w:pStyle w:val="Header"/>
        <w:rPr>
          <w:sz w:val="22"/>
          <w:szCs w:val="22"/>
        </w:rPr>
      </w:pPr>
      <w:r>
        <w:rPr>
          <w:sz w:val="22"/>
          <w:szCs w:val="22"/>
        </w:rPr>
        <w:t xml:space="preserve">(J. Smith, personal communication, </w:t>
      </w:r>
      <w:r w:rsidR="00C8184A">
        <w:rPr>
          <w:sz w:val="22"/>
          <w:szCs w:val="22"/>
        </w:rPr>
        <w:t>July</w:t>
      </w:r>
      <w:r>
        <w:rPr>
          <w:sz w:val="22"/>
          <w:szCs w:val="22"/>
        </w:rPr>
        <w:t xml:space="preserve"> 1</w:t>
      </w:r>
      <w:r w:rsidR="00C8184A">
        <w:rPr>
          <w:sz w:val="22"/>
          <w:szCs w:val="22"/>
        </w:rPr>
        <w:t>6</w:t>
      </w:r>
      <w:r>
        <w:rPr>
          <w:sz w:val="22"/>
          <w:szCs w:val="22"/>
        </w:rPr>
        <w:t>, 20</w:t>
      </w:r>
      <w:r w:rsidR="00B46D21">
        <w:rPr>
          <w:sz w:val="22"/>
          <w:szCs w:val="22"/>
        </w:rPr>
        <w:t>20</w:t>
      </w:r>
      <w:r>
        <w:rPr>
          <w:sz w:val="22"/>
          <w:szCs w:val="22"/>
        </w:rPr>
        <w:t>)</w:t>
      </w:r>
      <w:r w:rsidR="00DD539F" w:rsidRPr="00DD539F">
        <w:rPr>
          <w:sz w:val="22"/>
          <w:szCs w:val="22"/>
        </w:rPr>
        <w:t xml:space="preserve"> </w:t>
      </w:r>
    </w:p>
    <w:p w14:paraId="5F610C47" w14:textId="399C39CA" w:rsidR="004623C1" w:rsidRDefault="004623C1" w:rsidP="00DD539F">
      <w:pPr>
        <w:pStyle w:val="Header"/>
        <w:rPr>
          <w:sz w:val="22"/>
          <w:szCs w:val="22"/>
        </w:rPr>
      </w:pPr>
    </w:p>
    <w:p w14:paraId="433C5D3B" w14:textId="3CB42106" w:rsidR="004623C1" w:rsidRDefault="004623C1" w:rsidP="004623C1">
      <w:pPr>
        <w:pStyle w:val="Header"/>
        <w:rPr>
          <w:sz w:val="22"/>
          <w:szCs w:val="22"/>
        </w:rPr>
      </w:pPr>
    </w:p>
    <w:p w14:paraId="6563B72C" w14:textId="77777777" w:rsidR="006A280D" w:rsidRDefault="006A280D" w:rsidP="004623C1">
      <w:pPr>
        <w:pStyle w:val="Header"/>
        <w:rPr>
          <w:sz w:val="22"/>
          <w:szCs w:val="22"/>
        </w:rPr>
      </w:pPr>
    </w:p>
    <w:p w14:paraId="36D60B20" w14:textId="290A6CDD" w:rsidR="005121C2" w:rsidRDefault="00C5394F" w:rsidP="00756DDD">
      <w:pPr>
        <w:spacing w:line="240" w:lineRule="auto"/>
        <w:rPr>
          <w:b/>
          <w:bCs/>
          <w:sz w:val="32"/>
          <w:szCs w:val="32"/>
        </w:rPr>
      </w:pPr>
      <w:r>
        <w:rPr>
          <w:b/>
          <w:bCs/>
          <w:sz w:val="32"/>
          <w:szCs w:val="32"/>
        </w:rPr>
        <w:t xml:space="preserve">4. </w:t>
      </w:r>
      <w:r w:rsidR="003C23CA" w:rsidRPr="003C23CA">
        <w:rPr>
          <w:b/>
          <w:bCs/>
          <w:sz w:val="32"/>
          <w:szCs w:val="32"/>
        </w:rPr>
        <w:t xml:space="preserve">Submission </w:t>
      </w:r>
      <w:r w:rsidR="0044349A">
        <w:rPr>
          <w:b/>
          <w:bCs/>
          <w:sz w:val="32"/>
          <w:szCs w:val="32"/>
        </w:rPr>
        <w:t xml:space="preserve"> </w:t>
      </w:r>
    </w:p>
    <w:p w14:paraId="7AD2BCD6" w14:textId="096B5753" w:rsidR="00756DDD" w:rsidRPr="005121C2" w:rsidRDefault="00756DDD" w:rsidP="00756DDD">
      <w:pPr>
        <w:spacing w:line="240" w:lineRule="auto"/>
        <w:rPr>
          <w:b/>
          <w:bCs/>
          <w:sz w:val="32"/>
          <w:szCs w:val="32"/>
        </w:rPr>
      </w:pPr>
      <w:r w:rsidRPr="005121C2">
        <w:rPr>
          <w:b/>
          <w:bCs/>
          <w:sz w:val="22"/>
          <w:szCs w:val="22"/>
        </w:rPr>
        <w:t xml:space="preserve">Guidelines for </w:t>
      </w:r>
      <w:r w:rsidR="00A655A0">
        <w:rPr>
          <w:b/>
          <w:bCs/>
          <w:sz w:val="22"/>
          <w:szCs w:val="22"/>
        </w:rPr>
        <w:t>E</w:t>
      </w:r>
      <w:r w:rsidRPr="005121C2">
        <w:rPr>
          <w:b/>
          <w:bCs/>
          <w:sz w:val="22"/>
          <w:szCs w:val="22"/>
        </w:rPr>
        <w:t xml:space="preserve">lectronic </w:t>
      </w:r>
      <w:r w:rsidR="00A655A0">
        <w:rPr>
          <w:b/>
          <w:bCs/>
          <w:sz w:val="22"/>
          <w:szCs w:val="22"/>
        </w:rPr>
        <w:t>S</w:t>
      </w:r>
      <w:r w:rsidRPr="005121C2">
        <w:rPr>
          <w:b/>
          <w:bCs/>
          <w:sz w:val="22"/>
          <w:szCs w:val="22"/>
        </w:rPr>
        <w:t xml:space="preserve">ubmission </w:t>
      </w:r>
    </w:p>
    <w:p w14:paraId="739CDB8E" w14:textId="63C5D90D" w:rsidR="00756DDD" w:rsidRPr="00C00B1F" w:rsidRDefault="00756DDD" w:rsidP="00C00B1F">
      <w:pPr>
        <w:pStyle w:val="ListParagraph"/>
        <w:numPr>
          <w:ilvl w:val="0"/>
          <w:numId w:val="22"/>
        </w:numPr>
        <w:rPr>
          <w:sz w:val="22"/>
          <w:szCs w:val="22"/>
        </w:rPr>
      </w:pPr>
      <w:r w:rsidRPr="00C00B1F">
        <w:rPr>
          <w:sz w:val="22"/>
          <w:szCs w:val="22"/>
        </w:rPr>
        <w:t xml:space="preserve">All written assignments submitted electronically must be saved </w:t>
      </w:r>
      <w:r w:rsidR="0044349A" w:rsidRPr="00C00B1F">
        <w:rPr>
          <w:sz w:val="22"/>
          <w:szCs w:val="22"/>
        </w:rPr>
        <w:t>in one</w:t>
      </w:r>
      <w:r w:rsidRPr="00C00B1F">
        <w:rPr>
          <w:sz w:val="22"/>
          <w:szCs w:val="22"/>
        </w:rPr>
        <w:t xml:space="preserve"> of the following file formats: Microsoft Word (*.doc) (*.docx), Portable Document Format (*.</w:t>
      </w:r>
      <w:r w:rsidR="004C440A">
        <w:rPr>
          <w:sz w:val="22"/>
          <w:szCs w:val="22"/>
        </w:rPr>
        <w:t>pdf</w:t>
      </w:r>
      <w:r w:rsidRPr="00C00B1F">
        <w:rPr>
          <w:sz w:val="22"/>
          <w:szCs w:val="22"/>
        </w:rPr>
        <w:t xml:space="preserve">), or in Rich Text Format (*.RTF). </w:t>
      </w:r>
    </w:p>
    <w:p w14:paraId="03A71BA0" w14:textId="2DAB8FE3" w:rsidR="00756DDD" w:rsidRPr="00C00B1F" w:rsidRDefault="00756DDD" w:rsidP="00C00B1F">
      <w:pPr>
        <w:pStyle w:val="ListParagraph"/>
        <w:numPr>
          <w:ilvl w:val="0"/>
          <w:numId w:val="22"/>
        </w:numPr>
        <w:rPr>
          <w:sz w:val="22"/>
          <w:szCs w:val="22"/>
        </w:rPr>
      </w:pPr>
      <w:r w:rsidRPr="00C00B1F">
        <w:rPr>
          <w:sz w:val="22"/>
          <w:szCs w:val="22"/>
        </w:rPr>
        <w:t xml:space="preserve">Only one file should be submitted for each assignment. Research papers, for example, should include the title page, text of the paper, and works cited list in one document.   </w:t>
      </w:r>
    </w:p>
    <w:p w14:paraId="22A31565" w14:textId="41E5EF8B" w:rsidR="00756DDD" w:rsidRPr="00C00B1F" w:rsidRDefault="00756DDD" w:rsidP="00C00B1F">
      <w:pPr>
        <w:pStyle w:val="ListParagraph"/>
        <w:numPr>
          <w:ilvl w:val="0"/>
          <w:numId w:val="22"/>
        </w:numPr>
        <w:rPr>
          <w:sz w:val="22"/>
          <w:szCs w:val="22"/>
        </w:rPr>
      </w:pPr>
      <w:r w:rsidRPr="00C00B1F">
        <w:rPr>
          <w:sz w:val="22"/>
          <w:szCs w:val="22"/>
        </w:rPr>
        <w:t xml:space="preserve">The filename for each assignment should conform to the </w:t>
      </w:r>
      <w:r w:rsidR="00C00B1F" w:rsidRPr="00C00B1F">
        <w:rPr>
          <w:sz w:val="22"/>
          <w:szCs w:val="22"/>
        </w:rPr>
        <w:t>following format</w:t>
      </w:r>
      <w:r w:rsidRPr="00C00B1F">
        <w:rPr>
          <w:sz w:val="22"/>
          <w:szCs w:val="22"/>
        </w:rPr>
        <w:t>: Course</w:t>
      </w:r>
      <w:r w:rsidR="00C00B1F" w:rsidRPr="00C00B1F">
        <w:rPr>
          <w:sz w:val="22"/>
          <w:szCs w:val="22"/>
        </w:rPr>
        <w:t xml:space="preserve"> Name</w:t>
      </w:r>
      <w:r w:rsidRPr="00C00B1F">
        <w:rPr>
          <w:sz w:val="22"/>
          <w:szCs w:val="22"/>
        </w:rPr>
        <w:t xml:space="preserve">-Semester-Assignment-Student’s Last Name. For example, a student named, Jill Kramer, in COMM 1030 submitting her </w:t>
      </w:r>
      <w:r w:rsidR="00C00B1F">
        <w:rPr>
          <w:sz w:val="22"/>
          <w:szCs w:val="22"/>
        </w:rPr>
        <w:t>Weekly Reflection</w:t>
      </w:r>
      <w:r w:rsidR="00105716">
        <w:rPr>
          <w:sz w:val="22"/>
          <w:szCs w:val="22"/>
        </w:rPr>
        <w:t xml:space="preserve"> #1</w:t>
      </w:r>
      <w:r w:rsidRPr="00C00B1F">
        <w:rPr>
          <w:sz w:val="22"/>
          <w:szCs w:val="22"/>
        </w:rPr>
        <w:t xml:space="preserve"> assignment may title the project file as: COMM1030-</w:t>
      </w:r>
      <w:r w:rsidR="00C00B1F">
        <w:rPr>
          <w:sz w:val="22"/>
          <w:szCs w:val="22"/>
        </w:rPr>
        <w:t>Fall2020</w:t>
      </w:r>
      <w:r w:rsidRPr="00C00B1F">
        <w:rPr>
          <w:sz w:val="22"/>
          <w:szCs w:val="22"/>
        </w:rPr>
        <w:t>-</w:t>
      </w:r>
      <w:r w:rsidR="00C00B1F">
        <w:rPr>
          <w:sz w:val="22"/>
          <w:szCs w:val="22"/>
        </w:rPr>
        <w:t>WeeklyReflection</w:t>
      </w:r>
      <w:r w:rsidR="004C440A">
        <w:rPr>
          <w:sz w:val="22"/>
          <w:szCs w:val="22"/>
        </w:rPr>
        <w:t>#1</w:t>
      </w:r>
      <w:r w:rsidRPr="00C00B1F">
        <w:rPr>
          <w:sz w:val="22"/>
          <w:szCs w:val="22"/>
        </w:rPr>
        <w:t xml:space="preserve">-Kramer.doc. </w:t>
      </w:r>
    </w:p>
    <w:p w14:paraId="3BAA6C87" w14:textId="77777777" w:rsidR="00C62756" w:rsidRDefault="005121C2" w:rsidP="005121C2">
      <w:pPr>
        <w:pStyle w:val="Heading2"/>
        <w:tabs>
          <w:tab w:val="center" w:pos="907"/>
          <w:tab w:val="center" w:pos="3324"/>
        </w:tabs>
        <w:rPr>
          <w:b w:val="0"/>
          <w:sz w:val="22"/>
          <w:szCs w:val="22"/>
        </w:rPr>
      </w:pPr>
      <w:r w:rsidRPr="005121C2">
        <w:rPr>
          <w:rFonts w:ascii="Calibri" w:eastAsia="Calibri" w:hAnsi="Calibri" w:cs="Calibri"/>
          <w:b w:val="0"/>
          <w:sz w:val="22"/>
          <w:szCs w:val="22"/>
        </w:rPr>
        <w:tab/>
      </w:r>
    </w:p>
    <w:p w14:paraId="0E15CBCC" w14:textId="1DA77118" w:rsidR="005121C2" w:rsidRPr="00C62756" w:rsidRDefault="005121C2" w:rsidP="005121C2">
      <w:pPr>
        <w:pStyle w:val="Heading2"/>
        <w:tabs>
          <w:tab w:val="center" w:pos="907"/>
          <w:tab w:val="center" w:pos="3324"/>
        </w:tabs>
        <w:rPr>
          <w:b w:val="0"/>
          <w:sz w:val="22"/>
          <w:szCs w:val="22"/>
        </w:rPr>
      </w:pPr>
      <w:r w:rsidRPr="005121C2">
        <w:rPr>
          <w:bCs/>
          <w:sz w:val="22"/>
          <w:szCs w:val="22"/>
        </w:rPr>
        <w:t xml:space="preserve">Guidelines for </w:t>
      </w:r>
      <w:r w:rsidR="00A655A0">
        <w:rPr>
          <w:bCs/>
          <w:sz w:val="22"/>
          <w:szCs w:val="22"/>
        </w:rPr>
        <w:t>H</w:t>
      </w:r>
      <w:r w:rsidRPr="005121C2">
        <w:rPr>
          <w:bCs/>
          <w:sz w:val="22"/>
          <w:szCs w:val="22"/>
        </w:rPr>
        <w:t xml:space="preserve">ard-copy </w:t>
      </w:r>
      <w:r w:rsidR="00A655A0">
        <w:rPr>
          <w:bCs/>
          <w:sz w:val="22"/>
          <w:szCs w:val="22"/>
        </w:rPr>
        <w:t>S</w:t>
      </w:r>
      <w:r w:rsidRPr="005121C2">
        <w:rPr>
          <w:bCs/>
          <w:sz w:val="22"/>
          <w:szCs w:val="22"/>
        </w:rPr>
        <w:t xml:space="preserve">ubmission </w:t>
      </w:r>
    </w:p>
    <w:p w14:paraId="181EAB79" w14:textId="7ECFCE63" w:rsidR="005121C2" w:rsidRDefault="005121C2" w:rsidP="005121C2">
      <w:pPr>
        <w:spacing w:after="0" w:line="259" w:lineRule="auto"/>
        <w:rPr>
          <w:sz w:val="22"/>
          <w:szCs w:val="22"/>
        </w:rPr>
      </w:pPr>
      <w:r w:rsidRPr="005121C2">
        <w:rPr>
          <w:i/>
          <w:sz w:val="22"/>
          <w:szCs w:val="22"/>
        </w:rPr>
        <w:t xml:space="preserve">Make sure that your </w:t>
      </w:r>
      <w:r w:rsidR="00422E69">
        <w:rPr>
          <w:i/>
          <w:sz w:val="22"/>
          <w:szCs w:val="22"/>
        </w:rPr>
        <w:t>instructor</w:t>
      </w:r>
      <w:r w:rsidRPr="005121C2">
        <w:rPr>
          <w:i/>
          <w:sz w:val="22"/>
          <w:szCs w:val="22"/>
        </w:rPr>
        <w:t xml:space="preserve"> accepts hard copy submissions!</w:t>
      </w:r>
      <w:r w:rsidRPr="005121C2">
        <w:rPr>
          <w:sz w:val="22"/>
          <w:szCs w:val="22"/>
        </w:rPr>
        <w:t xml:space="preserve"> </w:t>
      </w:r>
    </w:p>
    <w:p w14:paraId="06CE468F" w14:textId="77777777" w:rsidR="005121C2" w:rsidRDefault="005121C2" w:rsidP="005121C2">
      <w:pPr>
        <w:spacing w:after="0" w:line="259" w:lineRule="auto"/>
        <w:rPr>
          <w:sz w:val="22"/>
          <w:szCs w:val="22"/>
        </w:rPr>
      </w:pPr>
    </w:p>
    <w:p w14:paraId="373DD1FA" w14:textId="12991486" w:rsidR="005121C2" w:rsidRPr="00224DF2" w:rsidRDefault="005121C2" w:rsidP="00224DF2">
      <w:pPr>
        <w:pStyle w:val="ListParagraph"/>
        <w:numPr>
          <w:ilvl w:val="0"/>
          <w:numId w:val="24"/>
        </w:numPr>
        <w:rPr>
          <w:sz w:val="22"/>
          <w:szCs w:val="22"/>
        </w:rPr>
      </w:pPr>
      <w:r w:rsidRPr="00224DF2">
        <w:rPr>
          <w:sz w:val="22"/>
          <w:szCs w:val="22"/>
        </w:rPr>
        <w:t xml:space="preserve">Assignments should be stapled on the upper left-hand corner of the page. </w:t>
      </w:r>
    </w:p>
    <w:p w14:paraId="670383FA" w14:textId="5602A06A" w:rsidR="005121C2" w:rsidRPr="00224DF2" w:rsidRDefault="005121C2" w:rsidP="00224DF2">
      <w:pPr>
        <w:pStyle w:val="ListParagraph"/>
        <w:numPr>
          <w:ilvl w:val="0"/>
          <w:numId w:val="24"/>
        </w:numPr>
        <w:rPr>
          <w:sz w:val="22"/>
          <w:szCs w:val="22"/>
        </w:rPr>
      </w:pPr>
      <w:r w:rsidRPr="00224DF2">
        <w:rPr>
          <w:sz w:val="22"/>
          <w:szCs w:val="22"/>
        </w:rPr>
        <w:t xml:space="preserve">Assignments must have a cover sheet formatted according to the </w:t>
      </w:r>
      <w:r w:rsidR="00224DF2">
        <w:rPr>
          <w:sz w:val="22"/>
          <w:szCs w:val="22"/>
        </w:rPr>
        <w:t>rules</w:t>
      </w:r>
      <w:r w:rsidRPr="00224DF2">
        <w:rPr>
          <w:sz w:val="22"/>
          <w:szCs w:val="22"/>
        </w:rPr>
        <w:t xml:space="preserve"> of this document. </w:t>
      </w:r>
    </w:p>
    <w:p w14:paraId="6EEB6189" w14:textId="53F9E927" w:rsidR="005121C2" w:rsidRPr="00224DF2" w:rsidRDefault="005121C2" w:rsidP="00224DF2">
      <w:pPr>
        <w:pStyle w:val="ListParagraph"/>
        <w:numPr>
          <w:ilvl w:val="0"/>
          <w:numId w:val="24"/>
        </w:numPr>
        <w:rPr>
          <w:sz w:val="22"/>
          <w:szCs w:val="22"/>
        </w:rPr>
      </w:pPr>
      <w:r w:rsidRPr="00224DF2">
        <w:rPr>
          <w:sz w:val="22"/>
          <w:szCs w:val="22"/>
        </w:rPr>
        <w:t xml:space="preserve">Submit letter-size paper assignments. Do not use plastic folders or other binding materials.   </w:t>
      </w:r>
    </w:p>
    <w:p w14:paraId="7D0C8929" w14:textId="7534A19F" w:rsidR="005121C2" w:rsidRPr="00224DF2" w:rsidRDefault="005121C2" w:rsidP="00224DF2">
      <w:pPr>
        <w:pStyle w:val="ListParagraph"/>
        <w:numPr>
          <w:ilvl w:val="0"/>
          <w:numId w:val="24"/>
        </w:numPr>
        <w:rPr>
          <w:sz w:val="22"/>
          <w:szCs w:val="22"/>
        </w:rPr>
      </w:pPr>
      <w:r w:rsidRPr="00224DF2">
        <w:rPr>
          <w:sz w:val="22"/>
          <w:szCs w:val="22"/>
        </w:rPr>
        <w:t xml:space="preserve">Assignments must be submitted by the due date indicated on the syllabus. </w:t>
      </w:r>
    </w:p>
    <w:p w14:paraId="64F6E9CC" w14:textId="26015829" w:rsidR="005121C2" w:rsidRPr="00224DF2" w:rsidRDefault="005121C2" w:rsidP="00224DF2">
      <w:pPr>
        <w:pStyle w:val="ListParagraph"/>
        <w:numPr>
          <w:ilvl w:val="0"/>
          <w:numId w:val="24"/>
        </w:numPr>
        <w:rPr>
          <w:sz w:val="22"/>
          <w:szCs w:val="22"/>
        </w:rPr>
      </w:pPr>
      <w:r w:rsidRPr="00224DF2">
        <w:rPr>
          <w:sz w:val="22"/>
          <w:szCs w:val="22"/>
        </w:rPr>
        <w:t xml:space="preserve">Assignments may be delivered to the mailbox of the appropriate faculty member (located in room590 Lucas Hall) or as otherwise directed by the </w:t>
      </w:r>
      <w:r w:rsidR="00422E69">
        <w:rPr>
          <w:sz w:val="22"/>
          <w:szCs w:val="22"/>
        </w:rPr>
        <w:t>instructor</w:t>
      </w:r>
      <w:r w:rsidRPr="00224DF2">
        <w:rPr>
          <w:sz w:val="22"/>
          <w:szCs w:val="22"/>
        </w:rPr>
        <w:t xml:space="preserve"> of the course. </w:t>
      </w:r>
    </w:p>
    <w:p w14:paraId="7D53C4F6" w14:textId="210AF128" w:rsidR="00C62756" w:rsidRDefault="005121C2" w:rsidP="00B74703">
      <w:pPr>
        <w:pStyle w:val="ListParagraph"/>
        <w:numPr>
          <w:ilvl w:val="0"/>
          <w:numId w:val="24"/>
        </w:numPr>
        <w:rPr>
          <w:sz w:val="22"/>
          <w:szCs w:val="22"/>
        </w:rPr>
      </w:pPr>
      <w:r w:rsidRPr="00224DF2">
        <w:rPr>
          <w:sz w:val="22"/>
          <w:szCs w:val="22"/>
        </w:rPr>
        <w:t xml:space="preserve">If you fax a copy of your assignment, be sure to include a cover sheet indicating the class and the </w:t>
      </w:r>
      <w:r w:rsidR="00422E69">
        <w:rPr>
          <w:sz w:val="22"/>
          <w:szCs w:val="22"/>
        </w:rPr>
        <w:t>instructor</w:t>
      </w:r>
      <w:r w:rsidRPr="00224DF2">
        <w:rPr>
          <w:sz w:val="22"/>
          <w:szCs w:val="22"/>
        </w:rPr>
        <w:t xml:space="preserve"> to whom the document should be delivered. The fax number is 314-516-5816. You can request verbal confirmation of the fax by calling the Department of Communication </w:t>
      </w:r>
      <w:r w:rsidR="00AE1BCC">
        <w:rPr>
          <w:sz w:val="22"/>
          <w:szCs w:val="22"/>
        </w:rPr>
        <w:t>&amp;</w:t>
      </w:r>
      <w:r w:rsidRPr="00224DF2">
        <w:rPr>
          <w:sz w:val="22"/>
          <w:szCs w:val="22"/>
        </w:rPr>
        <w:t xml:space="preserve"> Media’s main office (314-516-5486). </w:t>
      </w:r>
    </w:p>
    <w:p w14:paraId="3BD25051" w14:textId="77777777" w:rsidR="00BF7F1A" w:rsidRPr="00BF7F1A" w:rsidRDefault="00BF7F1A" w:rsidP="00BF7F1A">
      <w:pPr>
        <w:pStyle w:val="ListParagraph"/>
        <w:rPr>
          <w:sz w:val="22"/>
          <w:szCs w:val="22"/>
        </w:rPr>
      </w:pPr>
    </w:p>
    <w:p w14:paraId="2ED5E798" w14:textId="3FB0D121" w:rsidR="00B74703" w:rsidRPr="00C62756" w:rsidRDefault="00B74703" w:rsidP="00B74703">
      <w:pPr>
        <w:rPr>
          <w:b/>
          <w:bCs/>
          <w:sz w:val="22"/>
          <w:szCs w:val="22"/>
        </w:rPr>
      </w:pPr>
      <w:r w:rsidRPr="00C62756">
        <w:rPr>
          <w:b/>
          <w:bCs/>
          <w:sz w:val="22"/>
          <w:szCs w:val="22"/>
        </w:rPr>
        <w:t xml:space="preserve">Techniques to avoid plagiarism  </w:t>
      </w:r>
    </w:p>
    <w:p w14:paraId="4B1090DF" w14:textId="2CA8F31B" w:rsidR="00B74703" w:rsidRPr="00B74703" w:rsidRDefault="00B74703" w:rsidP="00B74703">
      <w:pPr>
        <w:rPr>
          <w:sz w:val="22"/>
          <w:szCs w:val="22"/>
        </w:rPr>
      </w:pPr>
      <w:r w:rsidRPr="00B74703">
        <w:rPr>
          <w:sz w:val="22"/>
          <w:szCs w:val="22"/>
        </w:rPr>
        <w:t xml:space="preserve">Give yourself enough time. If you’re not under time pressures, you’ll have more opportunities to formulate your own words and perspectives. Make sure that you’ve acknowledged all your sources.    </w:t>
      </w:r>
    </w:p>
    <w:p w14:paraId="559298D2" w14:textId="750D6614" w:rsidR="00B74703" w:rsidRPr="00B74703" w:rsidRDefault="00B74703" w:rsidP="00B74703">
      <w:pPr>
        <w:rPr>
          <w:sz w:val="22"/>
          <w:szCs w:val="22"/>
        </w:rPr>
      </w:pPr>
      <w:r w:rsidRPr="00B74703">
        <w:rPr>
          <w:sz w:val="22"/>
          <w:szCs w:val="22"/>
        </w:rPr>
        <w:t xml:space="preserve">Make careful notes when you are researching your paper. Make sure that you keep track of what ideas come from which source. </w:t>
      </w:r>
    </w:p>
    <w:p w14:paraId="73FD9A03" w14:textId="2468181E" w:rsidR="00B74703" w:rsidRPr="00B74703" w:rsidRDefault="00B74703" w:rsidP="00B74703">
      <w:pPr>
        <w:rPr>
          <w:sz w:val="22"/>
          <w:szCs w:val="22"/>
        </w:rPr>
      </w:pPr>
      <w:r w:rsidRPr="00B74703">
        <w:rPr>
          <w:sz w:val="22"/>
          <w:szCs w:val="22"/>
        </w:rPr>
        <w:lastRenderedPageBreak/>
        <w:t xml:space="preserve">Remember to always acknowledge it when you are using someone else’s words with either quotation marks or a block quote. Generally, any time your paper contains more than five words that are the same as one of your sources and are in the same order as your sources, those words should be in quotation marks or in a block quote. They should also be accompanied by the author’s name, the publication year, and the page number.   </w:t>
      </w:r>
    </w:p>
    <w:p w14:paraId="7C515F49" w14:textId="3C232150" w:rsidR="0020219D" w:rsidRPr="0020219D" w:rsidRDefault="0020219D" w:rsidP="0020219D">
      <w:pPr>
        <w:rPr>
          <w:sz w:val="22"/>
          <w:szCs w:val="22"/>
        </w:rPr>
      </w:pPr>
      <w:r w:rsidRPr="0020219D">
        <w:rPr>
          <w:sz w:val="22"/>
          <w:szCs w:val="22"/>
        </w:rPr>
        <w:t xml:space="preserve">Everyone knows that if you copy your entire paper off of a website or turn one in that someone else turned in last semester, or hire someone to write one for you, it counts as academic dishonesty. Furthermore, if you “construct” your paper by cutting and pasting together sentences and paragraphs from various sources without acknowledging each and every source, it counts as plagiarism. It does not matter whether the original sources were from print materials (e.g. newspapers or books) or from the Internet. If you paraphrase a source sentence by sentence, so that there are no phrases that are precisely the </w:t>
      </w:r>
      <w:r w:rsidR="00797BEB" w:rsidRPr="0020219D">
        <w:rPr>
          <w:sz w:val="22"/>
          <w:szCs w:val="22"/>
        </w:rPr>
        <w:t>same,</w:t>
      </w:r>
      <w:r w:rsidRPr="0020219D">
        <w:rPr>
          <w:sz w:val="22"/>
          <w:szCs w:val="22"/>
        </w:rPr>
        <w:t xml:space="preserve"> but the exact same information is presented in the exact same order, it also counts as plagiarism. </w:t>
      </w:r>
    </w:p>
    <w:p w14:paraId="1372A7E5" w14:textId="6695C233" w:rsidR="0020219D" w:rsidRDefault="00797BEB" w:rsidP="00B74703">
      <w:pPr>
        <w:rPr>
          <w:sz w:val="22"/>
          <w:szCs w:val="22"/>
        </w:rPr>
      </w:pPr>
      <w:r w:rsidRPr="00797BEB">
        <w:rPr>
          <w:sz w:val="22"/>
          <w:szCs w:val="22"/>
        </w:rPr>
        <w:t xml:space="preserve">In order to avoid plagiarism, you should make sure that the organizational structure of the paper is yours. Every time you include someone else’s exact words in your paper, you should indicate that you are quoting someone else by enclosing those words in quotation marks or by offsetting them as a block quote. A reader should be able to tell exactly what portions of the text are quoted from other sources and be able to identify where each specific quotation came from. Paraphrases of someone else’s ideas should also be credited to their source, as should pieces of information (e.g., statistics) that are only available from one source. All outside sources, including all Internet sources, should be acknowledged within the text as well as a Works Cited </w:t>
      </w:r>
      <w:r w:rsidR="00617A06">
        <w:rPr>
          <w:sz w:val="22"/>
          <w:szCs w:val="22"/>
        </w:rPr>
        <w:t xml:space="preserve">or Reference </w:t>
      </w:r>
      <w:r w:rsidRPr="00797BEB">
        <w:rPr>
          <w:sz w:val="22"/>
          <w:szCs w:val="22"/>
        </w:rPr>
        <w:t>page that is attached to the end of the paper.</w:t>
      </w:r>
      <w:r w:rsidR="00617A06">
        <w:rPr>
          <w:sz w:val="22"/>
          <w:szCs w:val="22"/>
        </w:rPr>
        <w:t xml:space="preserve"> </w:t>
      </w:r>
      <w:r w:rsidRPr="00797BEB">
        <w:rPr>
          <w:sz w:val="22"/>
          <w:szCs w:val="22"/>
        </w:rPr>
        <w:t>If you have further questions about how sources should be acknowledged, contact the instructor before a</w:t>
      </w:r>
      <w:r w:rsidR="002E277C">
        <w:rPr>
          <w:sz w:val="22"/>
          <w:szCs w:val="22"/>
        </w:rPr>
        <w:t xml:space="preserve">n assignment </w:t>
      </w:r>
      <w:r w:rsidRPr="00797BEB">
        <w:rPr>
          <w:sz w:val="22"/>
          <w:szCs w:val="22"/>
        </w:rPr>
        <w:t xml:space="preserve">is due. </w:t>
      </w:r>
    </w:p>
    <w:p w14:paraId="0746C315" w14:textId="77777777" w:rsidR="00B74703" w:rsidRDefault="00B74703" w:rsidP="00E86E23">
      <w:pPr>
        <w:rPr>
          <w:sz w:val="22"/>
          <w:szCs w:val="22"/>
        </w:rPr>
      </w:pPr>
    </w:p>
    <w:p w14:paraId="375546D6" w14:textId="428042C3" w:rsidR="00C62756" w:rsidRDefault="00C62756" w:rsidP="00E86E23">
      <w:pPr>
        <w:rPr>
          <w:sz w:val="22"/>
          <w:szCs w:val="22"/>
        </w:rPr>
      </w:pPr>
      <w:r>
        <w:rPr>
          <w:b/>
          <w:bCs/>
          <w:sz w:val="22"/>
          <w:szCs w:val="22"/>
        </w:rPr>
        <w:t>Final note</w:t>
      </w:r>
    </w:p>
    <w:p w14:paraId="6383FBC9" w14:textId="30A4E6DB" w:rsidR="00C12A14" w:rsidRPr="005121C2" w:rsidRDefault="00C12A14" w:rsidP="00C14A09">
      <w:pPr>
        <w:rPr>
          <w:sz w:val="22"/>
          <w:szCs w:val="22"/>
        </w:rPr>
      </w:pPr>
      <w:r w:rsidRPr="00C12A14">
        <w:rPr>
          <w:sz w:val="22"/>
          <w:szCs w:val="22"/>
        </w:rPr>
        <w:t xml:space="preserve">Although the overwhelming </w:t>
      </w:r>
      <w:r w:rsidR="00C14A09">
        <w:rPr>
          <w:sz w:val="22"/>
          <w:szCs w:val="22"/>
        </w:rPr>
        <w:t>many</w:t>
      </w:r>
      <w:r w:rsidRPr="00C12A14">
        <w:rPr>
          <w:sz w:val="22"/>
          <w:szCs w:val="22"/>
        </w:rPr>
        <w:t xml:space="preserve"> </w:t>
      </w:r>
      <w:r>
        <w:rPr>
          <w:sz w:val="22"/>
          <w:szCs w:val="22"/>
        </w:rPr>
        <w:t>instructors</w:t>
      </w:r>
      <w:r w:rsidRPr="00C12A14">
        <w:rPr>
          <w:sz w:val="22"/>
          <w:szCs w:val="22"/>
        </w:rPr>
        <w:t xml:space="preserve"> in the Department of Communication </w:t>
      </w:r>
      <w:r w:rsidR="00AE1BCC">
        <w:rPr>
          <w:sz w:val="22"/>
          <w:szCs w:val="22"/>
        </w:rPr>
        <w:t>&amp;</w:t>
      </w:r>
      <w:r>
        <w:rPr>
          <w:sz w:val="22"/>
          <w:szCs w:val="22"/>
        </w:rPr>
        <w:t xml:space="preserve"> Media </w:t>
      </w:r>
      <w:r w:rsidRPr="00C12A14">
        <w:rPr>
          <w:sz w:val="22"/>
          <w:szCs w:val="22"/>
        </w:rPr>
        <w:t xml:space="preserve">are likely to require these standards for all submitted assignments, it must be noted in the syllabus. </w:t>
      </w:r>
      <w:r w:rsidR="00C14A09">
        <w:rPr>
          <w:sz w:val="22"/>
          <w:szCs w:val="22"/>
        </w:rPr>
        <w:t>If your instructor is asks you to use a different format (such Associated Press (AP) or Modern Language Association (MLA), you should follow the guidelines for that course. In all classes, however, avoiding plagiarism and enhancing your own creditability by clearly crediting your sources is important. Furthermore, in many classes, not following the specified citation style and guidelines is likely to result in a lower grade and, in some cases, may not be accepted at all. If</w:t>
      </w:r>
      <w:r w:rsidRPr="00C12A14">
        <w:rPr>
          <w:sz w:val="22"/>
          <w:szCs w:val="22"/>
        </w:rPr>
        <w:t xml:space="preserve"> you have any questions regarding the content of this document, please ask your </w:t>
      </w:r>
      <w:r>
        <w:rPr>
          <w:sz w:val="22"/>
          <w:szCs w:val="22"/>
        </w:rPr>
        <w:t>instructor</w:t>
      </w:r>
      <w:r w:rsidRPr="00C12A14">
        <w:rPr>
          <w:sz w:val="22"/>
          <w:szCs w:val="22"/>
        </w:rPr>
        <w:t>.</w:t>
      </w:r>
    </w:p>
    <w:sectPr w:rsidR="00C12A14" w:rsidRPr="005121C2" w:rsidSect="0020570C">
      <w:headerReference w:type="default" r:id="rId9"/>
      <w:headerReference w:type="first" r:id="rId10"/>
      <w:pgSz w:w="12240" w:h="15840"/>
      <w:pgMar w:top="1440" w:right="1440" w:bottom="1440" w:left="1440" w:header="432" w:footer="763" w:gutter="0"/>
      <w:pgNumType w:start="1" w:chapSep="e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33886" w14:textId="77777777" w:rsidR="00121B7A" w:rsidRDefault="00121B7A">
      <w:pPr>
        <w:spacing w:after="0" w:line="240" w:lineRule="auto"/>
      </w:pPr>
      <w:r>
        <w:separator/>
      </w:r>
    </w:p>
  </w:endnote>
  <w:endnote w:type="continuationSeparator" w:id="0">
    <w:p w14:paraId="254C9362" w14:textId="77777777" w:rsidR="00121B7A" w:rsidRDefault="0012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022E6" w14:textId="77777777" w:rsidR="00121B7A" w:rsidRDefault="00121B7A">
      <w:pPr>
        <w:spacing w:after="0" w:line="240" w:lineRule="auto"/>
      </w:pPr>
      <w:r>
        <w:separator/>
      </w:r>
    </w:p>
  </w:footnote>
  <w:footnote w:type="continuationSeparator" w:id="0">
    <w:p w14:paraId="535D95F3" w14:textId="77777777" w:rsidR="00121B7A" w:rsidRDefault="00121B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ABE61" w14:textId="3CB33713" w:rsidR="007C04A9" w:rsidRDefault="007C04A9">
    <w:pPr>
      <w:pStyle w:val="Header"/>
      <w:jc w:val="right"/>
      <w:rPr>
        <w:color w:val="888888" w:themeColor="text2" w:themeTint="99"/>
        <w:sz w:val="24"/>
        <w:szCs w:val="24"/>
      </w:rPr>
    </w:pPr>
    <w:r>
      <w:rPr>
        <w:color w:val="888888" w:themeColor="text2" w:themeTint="99"/>
        <w:sz w:val="24"/>
        <w:szCs w:val="24"/>
      </w:rPr>
      <w:t xml:space="preserve">SAS, p. </w:t>
    </w:r>
    <w:r>
      <w:rPr>
        <w:color w:val="888888" w:themeColor="text2" w:themeTint="99"/>
        <w:sz w:val="24"/>
        <w:szCs w:val="24"/>
      </w:rPr>
      <w:fldChar w:fldCharType="begin"/>
    </w:r>
    <w:r>
      <w:rPr>
        <w:color w:val="888888" w:themeColor="text2" w:themeTint="99"/>
        <w:sz w:val="24"/>
        <w:szCs w:val="24"/>
      </w:rPr>
      <w:instrText xml:space="preserve"> PAGE   \* MERGEFORMAT </w:instrText>
    </w:r>
    <w:r>
      <w:rPr>
        <w:color w:val="888888" w:themeColor="text2" w:themeTint="99"/>
        <w:sz w:val="24"/>
        <w:szCs w:val="24"/>
      </w:rPr>
      <w:fldChar w:fldCharType="separate"/>
    </w:r>
    <w:r>
      <w:rPr>
        <w:noProof/>
        <w:color w:val="888888" w:themeColor="text2" w:themeTint="99"/>
        <w:sz w:val="24"/>
        <w:szCs w:val="24"/>
      </w:rPr>
      <w:t>2</w:t>
    </w:r>
    <w:r>
      <w:rPr>
        <w:color w:val="888888" w:themeColor="text2" w:themeTint="99"/>
        <w:sz w:val="24"/>
        <w:szCs w:val="24"/>
      </w:rPr>
      <w:fldChar w:fldCharType="end"/>
    </w:r>
  </w:p>
  <w:p w14:paraId="084DCAA4" w14:textId="65770380" w:rsidR="007C04A9" w:rsidRDefault="007C04A9">
    <w:pPr>
      <w:pStyle w:val="Header"/>
    </w:pPr>
  </w:p>
  <w:p w14:paraId="0F0156E2" w14:textId="77777777" w:rsidR="007C04A9" w:rsidRDefault="007C04A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59420" w14:textId="6D7697A9" w:rsidR="007C04A9" w:rsidRDefault="007C04A9">
    <w:pPr>
      <w:pStyle w:val="Header"/>
      <w:jc w:val="right"/>
      <w:rPr>
        <w:color w:val="7F7F7F" w:themeColor="text1" w:themeTint="80"/>
      </w:rPr>
    </w:pPr>
  </w:p>
  <w:p w14:paraId="3EAB2291" w14:textId="78F86B73" w:rsidR="007C04A9" w:rsidRDefault="007C04A9" w:rsidP="00FE7F83">
    <w:pPr>
      <w:pStyle w:val="Header"/>
      <w:ind w:right="-59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E063D"/>
    <w:multiLevelType w:val="hybridMultilevel"/>
    <w:tmpl w:val="226A8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364AC3"/>
    <w:multiLevelType w:val="hybridMultilevel"/>
    <w:tmpl w:val="A3FA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525C4D"/>
    <w:multiLevelType w:val="hybridMultilevel"/>
    <w:tmpl w:val="7C8A1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44CB6"/>
    <w:multiLevelType w:val="hybridMultilevel"/>
    <w:tmpl w:val="6DFCB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53116"/>
    <w:multiLevelType w:val="hybridMultilevel"/>
    <w:tmpl w:val="BB124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D55468"/>
    <w:multiLevelType w:val="hybridMultilevel"/>
    <w:tmpl w:val="00680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A13033"/>
    <w:multiLevelType w:val="hybridMultilevel"/>
    <w:tmpl w:val="961E9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BB22AA"/>
    <w:multiLevelType w:val="hybridMultilevel"/>
    <w:tmpl w:val="FE8CF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4E504C"/>
    <w:multiLevelType w:val="hybridMultilevel"/>
    <w:tmpl w:val="8FB8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D524FB"/>
    <w:multiLevelType w:val="hybridMultilevel"/>
    <w:tmpl w:val="CF98A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F3EBA"/>
    <w:multiLevelType w:val="hybridMultilevel"/>
    <w:tmpl w:val="FED85E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0F70819"/>
    <w:multiLevelType w:val="hybridMultilevel"/>
    <w:tmpl w:val="35149F86"/>
    <w:lvl w:ilvl="0" w:tplc="FC5273C2">
      <w:start w:val="1"/>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1AA48C8"/>
    <w:multiLevelType w:val="hybridMultilevel"/>
    <w:tmpl w:val="E092D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96B05"/>
    <w:multiLevelType w:val="hybridMultilevel"/>
    <w:tmpl w:val="C7163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840758"/>
    <w:multiLevelType w:val="hybridMultilevel"/>
    <w:tmpl w:val="EF82E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4"/>
  </w:num>
  <w:num w:numId="13">
    <w:abstractNumId w:val="18"/>
  </w:num>
  <w:num w:numId="14">
    <w:abstractNumId w:val="24"/>
  </w:num>
  <w:num w:numId="15">
    <w:abstractNumId w:val="19"/>
  </w:num>
  <w:num w:numId="16">
    <w:abstractNumId w:val="23"/>
  </w:num>
  <w:num w:numId="17">
    <w:abstractNumId w:val="21"/>
  </w:num>
  <w:num w:numId="18">
    <w:abstractNumId w:val="20"/>
  </w:num>
  <w:num w:numId="19">
    <w:abstractNumId w:val="11"/>
  </w:num>
  <w:num w:numId="20">
    <w:abstractNumId w:val="16"/>
  </w:num>
  <w:num w:numId="21">
    <w:abstractNumId w:val="17"/>
  </w:num>
  <w:num w:numId="22">
    <w:abstractNumId w:val="13"/>
  </w:num>
  <w:num w:numId="23">
    <w:abstractNumId w:val="10"/>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14"/>
    <w:rsid w:val="000060D6"/>
    <w:rsid w:val="00014515"/>
    <w:rsid w:val="00017A01"/>
    <w:rsid w:val="00036DA4"/>
    <w:rsid w:val="0005389D"/>
    <w:rsid w:val="000578B5"/>
    <w:rsid w:val="00061AF5"/>
    <w:rsid w:val="00081AFB"/>
    <w:rsid w:val="000949F3"/>
    <w:rsid w:val="000B09CE"/>
    <w:rsid w:val="000E173D"/>
    <w:rsid w:val="000E6292"/>
    <w:rsid w:val="000F2945"/>
    <w:rsid w:val="000F7423"/>
    <w:rsid w:val="00105716"/>
    <w:rsid w:val="00105F11"/>
    <w:rsid w:val="00121B7A"/>
    <w:rsid w:val="00133A14"/>
    <w:rsid w:val="00150A32"/>
    <w:rsid w:val="00166C2A"/>
    <w:rsid w:val="001A25DF"/>
    <w:rsid w:val="001A355E"/>
    <w:rsid w:val="001A49B2"/>
    <w:rsid w:val="001E2B21"/>
    <w:rsid w:val="001E385D"/>
    <w:rsid w:val="001E7DDC"/>
    <w:rsid w:val="001F101C"/>
    <w:rsid w:val="001F1AC7"/>
    <w:rsid w:val="0020219D"/>
    <w:rsid w:val="0020570C"/>
    <w:rsid w:val="002153EF"/>
    <w:rsid w:val="00223BE4"/>
    <w:rsid w:val="00224DF2"/>
    <w:rsid w:val="002252A4"/>
    <w:rsid w:val="00234E71"/>
    <w:rsid w:val="00254557"/>
    <w:rsid w:val="00256F92"/>
    <w:rsid w:val="0029614C"/>
    <w:rsid w:val="002A03BC"/>
    <w:rsid w:val="002E264F"/>
    <w:rsid w:val="002E277C"/>
    <w:rsid w:val="002E52D7"/>
    <w:rsid w:val="002E67AC"/>
    <w:rsid w:val="002F5504"/>
    <w:rsid w:val="002F7C54"/>
    <w:rsid w:val="00312096"/>
    <w:rsid w:val="0031316E"/>
    <w:rsid w:val="003348FF"/>
    <w:rsid w:val="00342630"/>
    <w:rsid w:val="003C23CA"/>
    <w:rsid w:val="003D1F9E"/>
    <w:rsid w:val="003D27AA"/>
    <w:rsid w:val="003D314A"/>
    <w:rsid w:val="003F21E2"/>
    <w:rsid w:val="00422E69"/>
    <w:rsid w:val="00435F9C"/>
    <w:rsid w:val="0044349A"/>
    <w:rsid w:val="00456564"/>
    <w:rsid w:val="004623C1"/>
    <w:rsid w:val="00462E7B"/>
    <w:rsid w:val="00480ADB"/>
    <w:rsid w:val="00481C92"/>
    <w:rsid w:val="004860FF"/>
    <w:rsid w:val="004978B5"/>
    <w:rsid w:val="004C440A"/>
    <w:rsid w:val="004D712F"/>
    <w:rsid w:val="004F2713"/>
    <w:rsid w:val="0050420F"/>
    <w:rsid w:val="005121C2"/>
    <w:rsid w:val="00531377"/>
    <w:rsid w:val="0053611C"/>
    <w:rsid w:val="0056218E"/>
    <w:rsid w:val="00562FBC"/>
    <w:rsid w:val="00563344"/>
    <w:rsid w:val="00586FD0"/>
    <w:rsid w:val="005916C1"/>
    <w:rsid w:val="005A1278"/>
    <w:rsid w:val="005B4066"/>
    <w:rsid w:val="005B48D3"/>
    <w:rsid w:val="005D07BC"/>
    <w:rsid w:val="005E5A0D"/>
    <w:rsid w:val="005F0E29"/>
    <w:rsid w:val="005F4154"/>
    <w:rsid w:val="00617A06"/>
    <w:rsid w:val="00617AE4"/>
    <w:rsid w:val="006344DC"/>
    <w:rsid w:val="006A280D"/>
    <w:rsid w:val="006C5C3F"/>
    <w:rsid w:val="00703698"/>
    <w:rsid w:val="00717101"/>
    <w:rsid w:val="00717D7C"/>
    <w:rsid w:val="00744203"/>
    <w:rsid w:val="00756DDD"/>
    <w:rsid w:val="0077262B"/>
    <w:rsid w:val="00776064"/>
    <w:rsid w:val="00786375"/>
    <w:rsid w:val="007962D0"/>
    <w:rsid w:val="00797BEB"/>
    <w:rsid w:val="007A65BF"/>
    <w:rsid w:val="007C04A9"/>
    <w:rsid w:val="007D5001"/>
    <w:rsid w:val="007E2513"/>
    <w:rsid w:val="007E392F"/>
    <w:rsid w:val="007E76D1"/>
    <w:rsid w:val="008028C8"/>
    <w:rsid w:val="00805519"/>
    <w:rsid w:val="00811B74"/>
    <w:rsid w:val="0083361B"/>
    <w:rsid w:val="00836ECB"/>
    <w:rsid w:val="008670E2"/>
    <w:rsid w:val="008C0B2A"/>
    <w:rsid w:val="008E20EC"/>
    <w:rsid w:val="008E5107"/>
    <w:rsid w:val="008E7BFF"/>
    <w:rsid w:val="008F05C0"/>
    <w:rsid w:val="008F0C9A"/>
    <w:rsid w:val="008F6633"/>
    <w:rsid w:val="008F7E5F"/>
    <w:rsid w:val="00982253"/>
    <w:rsid w:val="00982724"/>
    <w:rsid w:val="0098403E"/>
    <w:rsid w:val="009B0052"/>
    <w:rsid w:val="009B500F"/>
    <w:rsid w:val="009C2404"/>
    <w:rsid w:val="009F198B"/>
    <w:rsid w:val="00A3718A"/>
    <w:rsid w:val="00A655A0"/>
    <w:rsid w:val="00A905C9"/>
    <w:rsid w:val="00AA1B5C"/>
    <w:rsid w:val="00AA3D67"/>
    <w:rsid w:val="00AB054D"/>
    <w:rsid w:val="00AD1E02"/>
    <w:rsid w:val="00AD2C38"/>
    <w:rsid w:val="00AE1BCC"/>
    <w:rsid w:val="00AE7715"/>
    <w:rsid w:val="00B46D21"/>
    <w:rsid w:val="00B60C04"/>
    <w:rsid w:val="00B61536"/>
    <w:rsid w:val="00B64E8A"/>
    <w:rsid w:val="00B67661"/>
    <w:rsid w:val="00B74703"/>
    <w:rsid w:val="00B752DA"/>
    <w:rsid w:val="00B80D8A"/>
    <w:rsid w:val="00B833F4"/>
    <w:rsid w:val="00B8506F"/>
    <w:rsid w:val="00B94835"/>
    <w:rsid w:val="00B958B1"/>
    <w:rsid w:val="00BA00E5"/>
    <w:rsid w:val="00BA1CF1"/>
    <w:rsid w:val="00BA60ED"/>
    <w:rsid w:val="00BB732A"/>
    <w:rsid w:val="00BF40B0"/>
    <w:rsid w:val="00BF7F1A"/>
    <w:rsid w:val="00C00B1F"/>
    <w:rsid w:val="00C06BED"/>
    <w:rsid w:val="00C12A14"/>
    <w:rsid w:val="00C14A09"/>
    <w:rsid w:val="00C344E6"/>
    <w:rsid w:val="00C435D4"/>
    <w:rsid w:val="00C5394F"/>
    <w:rsid w:val="00C62756"/>
    <w:rsid w:val="00C8184A"/>
    <w:rsid w:val="00C90E6B"/>
    <w:rsid w:val="00C91A44"/>
    <w:rsid w:val="00CA3AB6"/>
    <w:rsid w:val="00CC0C66"/>
    <w:rsid w:val="00CD3B35"/>
    <w:rsid w:val="00CF7F46"/>
    <w:rsid w:val="00D062A2"/>
    <w:rsid w:val="00D14498"/>
    <w:rsid w:val="00D164D6"/>
    <w:rsid w:val="00D234EB"/>
    <w:rsid w:val="00D34A7B"/>
    <w:rsid w:val="00D37968"/>
    <w:rsid w:val="00D46592"/>
    <w:rsid w:val="00D47BBD"/>
    <w:rsid w:val="00D52768"/>
    <w:rsid w:val="00D626E9"/>
    <w:rsid w:val="00D74FCA"/>
    <w:rsid w:val="00D906E8"/>
    <w:rsid w:val="00DB6019"/>
    <w:rsid w:val="00DD1100"/>
    <w:rsid w:val="00DD539F"/>
    <w:rsid w:val="00DE5DB1"/>
    <w:rsid w:val="00DF345A"/>
    <w:rsid w:val="00DF7324"/>
    <w:rsid w:val="00E103C5"/>
    <w:rsid w:val="00E1416E"/>
    <w:rsid w:val="00E25820"/>
    <w:rsid w:val="00E81AB7"/>
    <w:rsid w:val="00E844E5"/>
    <w:rsid w:val="00E84E89"/>
    <w:rsid w:val="00E86E23"/>
    <w:rsid w:val="00E92A72"/>
    <w:rsid w:val="00E95A86"/>
    <w:rsid w:val="00EE3E0C"/>
    <w:rsid w:val="00EF6675"/>
    <w:rsid w:val="00F6444E"/>
    <w:rsid w:val="00F82C08"/>
    <w:rsid w:val="00F92B53"/>
    <w:rsid w:val="00F96558"/>
    <w:rsid w:val="00FA7E3A"/>
    <w:rsid w:val="00FB401A"/>
    <w:rsid w:val="00FB7D87"/>
    <w:rsid w:val="00FC454E"/>
    <w:rsid w:val="00FE7F8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34294"/>
  <w15:chartTrackingRefBased/>
  <w15:docId w15:val="{48BBC438-11FD-454F-8E65-9D3119CE2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unhideWhenUsed/>
    <w:rsid w:val="00133A14"/>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customStyle="1" w:styleId="apple-converted-space">
    <w:name w:val="apple-converted-space"/>
    <w:basedOn w:val="DefaultParagraphFont"/>
    <w:rsid w:val="00CA3AB6"/>
  </w:style>
  <w:style w:type="paragraph" w:styleId="ListParagraph">
    <w:name w:val="List Paragraph"/>
    <w:basedOn w:val="Normal"/>
    <w:uiPriority w:val="34"/>
    <w:unhideWhenUsed/>
    <w:qFormat/>
    <w:rsid w:val="00D46592"/>
    <w:pPr>
      <w:ind w:left="720"/>
      <w:contextualSpacing/>
    </w:pPr>
  </w:style>
  <w:style w:type="character" w:styleId="Hyperlink">
    <w:name w:val="Hyperlink"/>
    <w:basedOn w:val="DefaultParagraphFont"/>
    <w:uiPriority w:val="99"/>
    <w:unhideWhenUsed/>
    <w:rsid w:val="00FB7D87"/>
    <w:rPr>
      <w:color w:val="0000FF"/>
      <w:u w:val="single"/>
    </w:rPr>
  </w:style>
  <w:style w:type="character" w:styleId="UnresolvedMention">
    <w:name w:val="Unresolved Mention"/>
    <w:basedOn w:val="DefaultParagraphFont"/>
    <w:uiPriority w:val="99"/>
    <w:semiHidden/>
    <w:unhideWhenUsed/>
    <w:rsid w:val="00B61536"/>
    <w:rPr>
      <w:color w:val="605E5C"/>
      <w:shd w:val="clear" w:color="auto" w:fill="E1DFDD"/>
    </w:rPr>
  </w:style>
  <w:style w:type="paragraph" w:styleId="BalloonText">
    <w:name w:val="Balloon Text"/>
    <w:basedOn w:val="Normal"/>
    <w:link w:val="BalloonTextChar"/>
    <w:uiPriority w:val="99"/>
    <w:semiHidden/>
    <w:unhideWhenUsed/>
    <w:rsid w:val="003D1F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F9E"/>
    <w:rPr>
      <w:rFonts w:ascii="Times New Roman" w:hAnsi="Times New Roman" w:cs="Times New Roman"/>
      <w:sz w:val="18"/>
      <w:szCs w:val="18"/>
    </w:rPr>
  </w:style>
  <w:style w:type="character" w:customStyle="1" w:styleId="hgkelc">
    <w:name w:val="hgkelc"/>
    <w:basedOn w:val="DefaultParagraphFont"/>
    <w:rsid w:val="003D1F9E"/>
  </w:style>
  <w:style w:type="character" w:styleId="CommentReference">
    <w:name w:val="annotation reference"/>
    <w:basedOn w:val="DefaultParagraphFont"/>
    <w:uiPriority w:val="99"/>
    <w:semiHidden/>
    <w:unhideWhenUsed/>
    <w:rsid w:val="003D1F9E"/>
    <w:rPr>
      <w:sz w:val="16"/>
      <w:szCs w:val="16"/>
    </w:rPr>
  </w:style>
  <w:style w:type="paragraph" w:styleId="CommentText">
    <w:name w:val="annotation text"/>
    <w:basedOn w:val="Normal"/>
    <w:link w:val="CommentTextChar"/>
    <w:uiPriority w:val="99"/>
    <w:semiHidden/>
    <w:unhideWhenUsed/>
    <w:rsid w:val="003D1F9E"/>
    <w:pPr>
      <w:spacing w:line="240" w:lineRule="auto"/>
    </w:pPr>
    <w:rPr>
      <w:sz w:val="20"/>
      <w:szCs w:val="20"/>
    </w:rPr>
  </w:style>
  <w:style w:type="character" w:customStyle="1" w:styleId="CommentTextChar">
    <w:name w:val="Comment Text Char"/>
    <w:basedOn w:val="DefaultParagraphFont"/>
    <w:link w:val="CommentText"/>
    <w:uiPriority w:val="99"/>
    <w:semiHidden/>
    <w:rsid w:val="003D1F9E"/>
    <w:rPr>
      <w:sz w:val="20"/>
      <w:szCs w:val="20"/>
    </w:rPr>
  </w:style>
  <w:style w:type="paragraph" w:styleId="CommentSubject">
    <w:name w:val="annotation subject"/>
    <w:basedOn w:val="CommentText"/>
    <w:next w:val="CommentText"/>
    <w:link w:val="CommentSubjectChar"/>
    <w:uiPriority w:val="99"/>
    <w:semiHidden/>
    <w:unhideWhenUsed/>
    <w:rsid w:val="003D1F9E"/>
    <w:rPr>
      <w:b/>
      <w:bCs/>
    </w:rPr>
  </w:style>
  <w:style w:type="character" w:customStyle="1" w:styleId="CommentSubjectChar">
    <w:name w:val="Comment Subject Char"/>
    <w:basedOn w:val="CommentTextChar"/>
    <w:link w:val="CommentSubject"/>
    <w:uiPriority w:val="99"/>
    <w:semiHidden/>
    <w:rsid w:val="003D1F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244108">
      <w:bodyDiv w:val="1"/>
      <w:marLeft w:val="0"/>
      <w:marRight w:val="0"/>
      <w:marTop w:val="0"/>
      <w:marBottom w:val="0"/>
      <w:divBdr>
        <w:top w:val="none" w:sz="0" w:space="0" w:color="auto"/>
        <w:left w:val="none" w:sz="0" w:space="0" w:color="auto"/>
        <w:bottom w:val="none" w:sz="0" w:space="0" w:color="auto"/>
        <w:right w:val="none" w:sz="0" w:space="0" w:color="auto"/>
      </w:divBdr>
      <w:divsChild>
        <w:div w:id="1237940026">
          <w:marLeft w:val="0"/>
          <w:marRight w:val="0"/>
          <w:marTop w:val="0"/>
          <w:marBottom w:val="0"/>
          <w:divBdr>
            <w:top w:val="none" w:sz="0" w:space="0" w:color="auto"/>
            <w:left w:val="none" w:sz="0" w:space="0" w:color="auto"/>
            <w:bottom w:val="none" w:sz="0" w:space="0" w:color="auto"/>
            <w:right w:val="none" w:sz="0" w:space="0" w:color="auto"/>
          </w:divBdr>
          <w:divsChild>
            <w:div w:id="1780028386">
              <w:marLeft w:val="0"/>
              <w:marRight w:val="0"/>
              <w:marTop w:val="0"/>
              <w:marBottom w:val="0"/>
              <w:divBdr>
                <w:top w:val="none" w:sz="0" w:space="0" w:color="auto"/>
                <w:left w:val="none" w:sz="0" w:space="0" w:color="auto"/>
                <w:bottom w:val="none" w:sz="0" w:space="0" w:color="auto"/>
                <w:right w:val="none" w:sz="0" w:space="0" w:color="auto"/>
              </w:divBdr>
              <w:divsChild>
                <w:div w:id="68887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4237">
      <w:bodyDiv w:val="1"/>
      <w:marLeft w:val="0"/>
      <w:marRight w:val="0"/>
      <w:marTop w:val="0"/>
      <w:marBottom w:val="0"/>
      <w:divBdr>
        <w:top w:val="none" w:sz="0" w:space="0" w:color="auto"/>
        <w:left w:val="none" w:sz="0" w:space="0" w:color="auto"/>
        <w:bottom w:val="none" w:sz="0" w:space="0" w:color="auto"/>
        <w:right w:val="none" w:sz="0" w:space="0" w:color="auto"/>
      </w:divBdr>
      <w:divsChild>
        <w:div w:id="1946569213">
          <w:marLeft w:val="0"/>
          <w:marRight w:val="0"/>
          <w:marTop w:val="0"/>
          <w:marBottom w:val="0"/>
          <w:divBdr>
            <w:top w:val="none" w:sz="0" w:space="0" w:color="auto"/>
            <w:left w:val="none" w:sz="0" w:space="0" w:color="auto"/>
            <w:bottom w:val="none" w:sz="0" w:space="0" w:color="auto"/>
            <w:right w:val="none" w:sz="0" w:space="0" w:color="auto"/>
          </w:divBdr>
          <w:divsChild>
            <w:div w:id="1838156113">
              <w:marLeft w:val="0"/>
              <w:marRight w:val="0"/>
              <w:marTop w:val="0"/>
              <w:marBottom w:val="0"/>
              <w:divBdr>
                <w:top w:val="none" w:sz="0" w:space="0" w:color="auto"/>
                <w:left w:val="none" w:sz="0" w:space="0" w:color="auto"/>
                <w:bottom w:val="none" w:sz="0" w:space="0" w:color="auto"/>
                <w:right w:val="none" w:sz="0" w:space="0" w:color="auto"/>
              </w:divBdr>
              <w:divsChild>
                <w:div w:id="160159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242504">
      <w:bodyDiv w:val="1"/>
      <w:marLeft w:val="0"/>
      <w:marRight w:val="0"/>
      <w:marTop w:val="0"/>
      <w:marBottom w:val="0"/>
      <w:divBdr>
        <w:top w:val="none" w:sz="0" w:space="0" w:color="auto"/>
        <w:left w:val="none" w:sz="0" w:space="0" w:color="auto"/>
        <w:bottom w:val="none" w:sz="0" w:space="0" w:color="auto"/>
        <w:right w:val="none" w:sz="0" w:space="0" w:color="auto"/>
      </w:divBdr>
    </w:div>
    <w:div w:id="358361572">
      <w:bodyDiv w:val="1"/>
      <w:marLeft w:val="0"/>
      <w:marRight w:val="0"/>
      <w:marTop w:val="0"/>
      <w:marBottom w:val="0"/>
      <w:divBdr>
        <w:top w:val="none" w:sz="0" w:space="0" w:color="auto"/>
        <w:left w:val="none" w:sz="0" w:space="0" w:color="auto"/>
        <w:bottom w:val="none" w:sz="0" w:space="0" w:color="auto"/>
        <w:right w:val="none" w:sz="0" w:space="0" w:color="auto"/>
      </w:divBdr>
      <w:divsChild>
        <w:div w:id="1216116421">
          <w:marLeft w:val="0"/>
          <w:marRight w:val="0"/>
          <w:marTop w:val="0"/>
          <w:marBottom w:val="0"/>
          <w:divBdr>
            <w:top w:val="none" w:sz="0" w:space="0" w:color="auto"/>
            <w:left w:val="none" w:sz="0" w:space="0" w:color="auto"/>
            <w:bottom w:val="none" w:sz="0" w:space="0" w:color="auto"/>
            <w:right w:val="none" w:sz="0" w:space="0" w:color="auto"/>
          </w:divBdr>
          <w:divsChild>
            <w:div w:id="710568115">
              <w:marLeft w:val="0"/>
              <w:marRight w:val="0"/>
              <w:marTop w:val="0"/>
              <w:marBottom w:val="0"/>
              <w:divBdr>
                <w:top w:val="none" w:sz="0" w:space="0" w:color="auto"/>
                <w:left w:val="none" w:sz="0" w:space="0" w:color="auto"/>
                <w:bottom w:val="none" w:sz="0" w:space="0" w:color="auto"/>
                <w:right w:val="none" w:sz="0" w:space="0" w:color="auto"/>
              </w:divBdr>
              <w:divsChild>
                <w:div w:id="1169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7474">
      <w:bodyDiv w:val="1"/>
      <w:marLeft w:val="0"/>
      <w:marRight w:val="0"/>
      <w:marTop w:val="0"/>
      <w:marBottom w:val="0"/>
      <w:divBdr>
        <w:top w:val="none" w:sz="0" w:space="0" w:color="auto"/>
        <w:left w:val="none" w:sz="0" w:space="0" w:color="auto"/>
        <w:bottom w:val="none" w:sz="0" w:space="0" w:color="auto"/>
        <w:right w:val="none" w:sz="0" w:space="0" w:color="auto"/>
      </w:divBdr>
    </w:div>
    <w:div w:id="436828185">
      <w:bodyDiv w:val="1"/>
      <w:marLeft w:val="0"/>
      <w:marRight w:val="0"/>
      <w:marTop w:val="0"/>
      <w:marBottom w:val="0"/>
      <w:divBdr>
        <w:top w:val="none" w:sz="0" w:space="0" w:color="auto"/>
        <w:left w:val="none" w:sz="0" w:space="0" w:color="auto"/>
        <w:bottom w:val="none" w:sz="0" w:space="0" w:color="auto"/>
        <w:right w:val="none" w:sz="0" w:space="0" w:color="auto"/>
      </w:divBdr>
    </w:div>
    <w:div w:id="852380021">
      <w:bodyDiv w:val="1"/>
      <w:marLeft w:val="0"/>
      <w:marRight w:val="0"/>
      <w:marTop w:val="0"/>
      <w:marBottom w:val="0"/>
      <w:divBdr>
        <w:top w:val="none" w:sz="0" w:space="0" w:color="auto"/>
        <w:left w:val="none" w:sz="0" w:space="0" w:color="auto"/>
        <w:bottom w:val="none" w:sz="0" w:space="0" w:color="auto"/>
        <w:right w:val="none" w:sz="0" w:space="0" w:color="auto"/>
      </w:divBdr>
      <w:divsChild>
        <w:div w:id="1301302345">
          <w:marLeft w:val="0"/>
          <w:marRight w:val="0"/>
          <w:marTop w:val="0"/>
          <w:marBottom w:val="0"/>
          <w:divBdr>
            <w:top w:val="none" w:sz="0" w:space="0" w:color="auto"/>
            <w:left w:val="none" w:sz="0" w:space="0" w:color="auto"/>
            <w:bottom w:val="none" w:sz="0" w:space="0" w:color="auto"/>
            <w:right w:val="none" w:sz="0" w:space="0" w:color="auto"/>
          </w:divBdr>
          <w:divsChild>
            <w:div w:id="1545094054">
              <w:marLeft w:val="0"/>
              <w:marRight w:val="0"/>
              <w:marTop w:val="0"/>
              <w:marBottom w:val="0"/>
              <w:divBdr>
                <w:top w:val="none" w:sz="0" w:space="0" w:color="auto"/>
                <w:left w:val="none" w:sz="0" w:space="0" w:color="auto"/>
                <w:bottom w:val="none" w:sz="0" w:space="0" w:color="auto"/>
                <w:right w:val="none" w:sz="0" w:space="0" w:color="auto"/>
              </w:divBdr>
              <w:divsChild>
                <w:div w:id="6756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628143">
      <w:bodyDiv w:val="1"/>
      <w:marLeft w:val="0"/>
      <w:marRight w:val="0"/>
      <w:marTop w:val="0"/>
      <w:marBottom w:val="0"/>
      <w:divBdr>
        <w:top w:val="none" w:sz="0" w:space="0" w:color="auto"/>
        <w:left w:val="none" w:sz="0" w:space="0" w:color="auto"/>
        <w:bottom w:val="none" w:sz="0" w:space="0" w:color="auto"/>
        <w:right w:val="none" w:sz="0" w:space="0" w:color="auto"/>
      </w:divBdr>
      <w:divsChild>
        <w:div w:id="2063558124">
          <w:marLeft w:val="0"/>
          <w:marRight w:val="0"/>
          <w:marTop w:val="0"/>
          <w:marBottom w:val="0"/>
          <w:divBdr>
            <w:top w:val="none" w:sz="0" w:space="0" w:color="auto"/>
            <w:left w:val="none" w:sz="0" w:space="0" w:color="auto"/>
            <w:bottom w:val="none" w:sz="0" w:space="0" w:color="auto"/>
            <w:right w:val="none" w:sz="0" w:space="0" w:color="auto"/>
          </w:divBdr>
          <w:divsChild>
            <w:div w:id="1041249117">
              <w:marLeft w:val="0"/>
              <w:marRight w:val="0"/>
              <w:marTop w:val="0"/>
              <w:marBottom w:val="0"/>
              <w:divBdr>
                <w:top w:val="none" w:sz="0" w:space="0" w:color="auto"/>
                <w:left w:val="none" w:sz="0" w:space="0" w:color="auto"/>
                <w:bottom w:val="none" w:sz="0" w:space="0" w:color="auto"/>
                <w:right w:val="none" w:sz="0" w:space="0" w:color="auto"/>
              </w:divBdr>
              <w:divsChild>
                <w:div w:id="1178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980795">
      <w:bodyDiv w:val="1"/>
      <w:marLeft w:val="0"/>
      <w:marRight w:val="0"/>
      <w:marTop w:val="0"/>
      <w:marBottom w:val="0"/>
      <w:divBdr>
        <w:top w:val="none" w:sz="0" w:space="0" w:color="auto"/>
        <w:left w:val="none" w:sz="0" w:space="0" w:color="auto"/>
        <w:bottom w:val="none" w:sz="0" w:space="0" w:color="auto"/>
        <w:right w:val="none" w:sz="0" w:space="0" w:color="auto"/>
      </w:divBdr>
    </w:div>
    <w:div w:id="1665011071">
      <w:bodyDiv w:val="1"/>
      <w:marLeft w:val="0"/>
      <w:marRight w:val="0"/>
      <w:marTop w:val="0"/>
      <w:marBottom w:val="0"/>
      <w:divBdr>
        <w:top w:val="none" w:sz="0" w:space="0" w:color="auto"/>
        <w:left w:val="none" w:sz="0" w:space="0" w:color="auto"/>
        <w:bottom w:val="none" w:sz="0" w:space="0" w:color="auto"/>
        <w:right w:val="none" w:sz="0" w:space="0" w:color="auto"/>
      </w:divBdr>
      <w:divsChild>
        <w:div w:id="114639726">
          <w:marLeft w:val="0"/>
          <w:marRight w:val="0"/>
          <w:marTop w:val="0"/>
          <w:marBottom w:val="0"/>
          <w:divBdr>
            <w:top w:val="none" w:sz="0" w:space="0" w:color="auto"/>
            <w:left w:val="none" w:sz="0" w:space="0" w:color="auto"/>
            <w:bottom w:val="none" w:sz="0" w:space="0" w:color="auto"/>
            <w:right w:val="none" w:sz="0" w:space="0" w:color="auto"/>
          </w:divBdr>
          <w:divsChild>
            <w:div w:id="1293514190">
              <w:marLeft w:val="0"/>
              <w:marRight w:val="0"/>
              <w:marTop w:val="0"/>
              <w:marBottom w:val="0"/>
              <w:divBdr>
                <w:top w:val="none" w:sz="0" w:space="0" w:color="auto"/>
                <w:left w:val="none" w:sz="0" w:space="0" w:color="auto"/>
                <w:bottom w:val="none" w:sz="0" w:space="0" w:color="auto"/>
                <w:right w:val="none" w:sz="0" w:space="0" w:color="auto"/>
              </w:divBdr>
              <w:divsChild>
                <w:div w:id="6064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29124">
      <w:bodyDiv w:val="1"/>
      <w:marLeft w:val="0"/>
      <w:marRight w:val="0"/>
      <w:marTop w:val="0"/>
      <w:marBottom w:val="0"/>
      <w:divBdr>
        <w:top w:val="none" w:sz="0" w:space="0" w:color="auto"/>
        <w:left w:val="none" w:sz="0" w:space="0" w:color="auto"/>
        <w:bottom w:val="none" w:sz="0" w:space="0" w:color="auto"/>
        <w:right w:val="none" w:sz="0" w:space="0" w:color="auto"/>
      </w:divBdr>
      <w:divsChild>
        <w:div w:id="129716562">
          <w:marLeft w:val="0"/>
          <w:marRight w:val="0"/>
          <w:marTop w:val="0"/>
          <w:marBottom w:val="0"/>
          <w:divBdr>
            <w:top w:val="none" w:sz="0" w:space="0" w:color="auto"/>
            <w:left w:val="none" w:sz="0" w:space="0" w:color="auto"/>
            <w:bottom w:val="none" w:sz="0" w:space="0" w:color="auto"/>
            <w:right w:val="none" w:sz="0" w:space="0" w:color="auto"/>
          </w:divBdr>
          <w:divsChild>
            <w:div w:id="76557842">
              <w:marLeft w:val="0"/>
              <w:marRight w:val="0"/>
              <w:marTop w:val="0"/>
              <w:marBottom w:val="0"/>
              <w:divBdr>
                <w:top w:val="none" w:sz="0" w:space="0" w:color="auto"/>
                <w:left w:val="none" w:sz="0" w:space="0" w:color="auto"/>
                <w:bottom w:val="none" w:sz="0" w:space="0" w:color="auto"/>
                <w:right w:val="none" w:sz="0" w:space="0" w:color="auto"/>
              </w:divBdr>
              <w:divsChild>
                <w:div w:id="204370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964260">
      <w:bodyDiv w:val="1"/>
      <w:marLeft w:val="0"/>
      <w:marRight w:val="0"/>
      <w:marTop w:val="0"/>
      <w:marBottom w:val="0"/>
      <w:divBdr>
        <w:top w:val="none" w:sz="0" w:space="0" w:color="auto"/>
        <w:left w:val="none" w:sz="0" w:space="0" w:color="auto"/>
        <w:bottom w:val="none" w:sz="0" w:space="0" w:color="auto"/>
        <w:right w:val="none" w:sz="0" w:space="0" w:color="auto"/>
      </w:divBdr>
      <w:divsChild>
        <w:div w:id="1249459931">
          <w:marLeft w:val="0"/>
          <w:marRight w:val="0"/>
          <w:marTop w:val="0"/>
          <w:marBottom w:val="0"/>
          <w:divBdr>
            <w:top w:val="none" w:sz="0" w:space="0" w:color="auto"/>
            <w:left w:val="none" w:sz="0" w:space="0" w:color="auto"/>
            <w:bottom w:val="none" w:sz="0" w:space="0" w:color="auto"/>
            <w:right w:val="none" w:sz="0" w:space="0" w:color="auto"/>
          </w:divBdr>
          <w:divsChild>
            <w:div w:id="643774760">
              <w:marLeft w:val="0"/>
              <w:marRight w:val="0"/>
              <w:marTop w:val="0"/>
              <w:marBottom w:val="0"/>
              <w:divBdr>
                <w:top w:val="none" w:sz="0" w:space="0" w:color="auto"/>
                <w:left w:val="none" w:sz="0" w:space="0" w:color="auto"/>
                <w:bottom w:val="none" w:sz="0" w:space="0" w:color="auto"/>
                <w:right w:val="none" w:sz="0" w:space="0" w:color="auto"/>
              </w:divBdr>
              <w:divsChild>
                <w:div w:id="17677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780472">
      <w:bodyDiv w:val="1"/>
      <w:marLeft w:val="0"/>
      <w:marRight w:val="0"/>
      <w:marTop w:val="0"/>
      <w:marBottom w:val="0"/>
      <w:divBdr>
        <w:top w:val="none" w:sz="0" w:space="0" w:color="auto"/>
        <w:left w:val="none" w:sz="0" w:space="0" w:color="auto"/>
        <w:bottom w:val="none" w:sz="0" w:space="0" w:color="auto"/>
        <w:right w:val="none" w:sz="0" w:space="0" w:color="auto"/>
      </w:divBdr>
    </w:div>
    <w:div w:id="2065760667">
      <w:bodyDiv w:val="1"/>
      <w:marLeft w:val="0"/>
      <w:marRight w:val="0"/>
      <w:marTop w:val="0"/>
      <w:marBottom w:val="0"/>
      <w:divBdr>
        <w:top w:val="none" w:sz="0" w:space="0" w:color="auto"/>
        <w:left w:val="none" w:sz="0" w:space="0" w:color="auto"/>
        <w:bottom w:val="none" w:sz="0" w:space="0" w:color="auto"/>
        <w:right w:val="none" w:sz="0" w:space="0" w:color="auto"/>
      </w:divBdr>
      <w:divsChild>
        <w:div w:id="1626498462">
          <w:marLeft w:val="0"/>
          <w:marRight w:val="0"/>
          <w:marTop w:val="0"/>
          <w:marBottom w:val="0"/>
          <w:divBdr>
            <w:top w:val="none" w:sz="0" w:space="0" w:color="auto"/>
            <w:left w:val="none" w:sz="0" w:space="0" w:color="auto"/>
            <w:bottom w:val="none" w:sz="0" w:space="0" w:color="auto"/>
            <w:right w:val="none" w:sz="0" w:space="0" w:color="auto"/>
          </w:divBdr>
          <w:divsChild>
            <w:div w:id="952445874">
              <w:marLeft w:val="0"/>
              <w:marRight w:val="0"/>
              <w:marTop w:val="0"/>
              <w:marBottom w:val="0"/>
              <w:divBdr>
                <w:top w:val="none" w:sz="0" w:space="0" w:color="auto"/>
                <w:left w:val="none" w:sz="0" w:space="0" w:color="auto"/>
                <w:bottom w:val="none" w:sz="0" w:space="0" w:color="auto"/>
                <w:right w:val="none" w:sz="0" w:space="0" w:color="auto"/>
              </w:divBdr>
              <w:divsChild>
                <w:div w:id="7339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l.purdue.edu/owl/research_and_citation/apa6_style/apa_style_introduction.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uahncho/Library/Containers/com.microsoft.Word/Data/Library/Application%20Support/Microsoft/Office/16.0/DTS/en-US%7b56719B57-EF15-0543-82EC-4342E529B0E8%7d/%7b78D166D6-8817-2343-ADCE-E75DE507D412%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{78D166D6-8817-2343-ADCE-E75DE507D412}tf10002077.dotx</Template>
  <TotalTime>5</TotalTime>
  <Pages>11</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SAS – p. 1</vt:lpstr>
    </vt:vector>
  </TitlesOfParts>
  <Company/>
  <LinksUpToDate>false</LinksUpToDate>
  <CharactersWithSpaces>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 p. 1</dc:title>
  <dc:subject/>
  <dc:creator>Suahn Cho</dc:creator>
  <cp:keywords/>
  <dc:description/>
  <cp:lastModifiedBy>Cho, Suahn</cp:lastModifiedBy>
  <cp:revision>4</cp:revision>
  <dcterms:created xsi:type="dcterms:W3CDTF">2020-08-03T00:23:00Z</dcterms:created>
  <dcterms:modified xsi:type="dcterms:W3CDTF">2020-08-14T10:28:00Z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