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AED" w14:textId="77777777" w:rsidR="0094348C" w:rsidRPr="0094348C" w:rsidRDefault="0094348C" w:rsidP="0094348C">
      <w:pPr>
        <w:spacing w:line="600" w:lineRule="atLeast"/>
        <w:textAlignment w:val="center"/>
        <w:rPr>
          <w:rFonts w:ascii="var(--t-text-font,Arial)" w:eastAsia="Times New Roman" w:hAnsi="var(--t-text-font,Arial)" w:cs="Times New Roman"/>
          <w:b/>
          <w:bCs/>
          <w:color w:val="000000"/>
          <w:sz w:val="60"/>
          <w:szCs w:val="60"/>
          <w:lang w:eastAsia="ru-RU"/>
        </w:rPr>
      </w:pPr>
      <w:r w:rsidRPr="0094348C">
        <w:rPr>
          <w:rFonts w:ascii="var(--t-text-font,Arial)" w:eastAsia="Times New Roman" w:hAnsi="var(--t-text-font,Arial)" w:cs="Times New Roman"/>
          <w:b/>
          <w:bCs/>
          <w:color w:val="000000"/>
          <w:sz w:val="60"/>
          <w:szCs w:val="60"/>
          <w:lang w:eastAsia="ru-RU"/>
        </w:rPr>
        <w:t>Политика конфиденциальности</w:t>
      </w:r>
    </w:p>
    <w:p w14:paraId="585816EB" w14:textId="0E00495C" w:rsidR="0094348C" w:rsidRPr="0094348C" w:rsidRDefault="0094348C" w:rsidP="0094348C">
      <w:pPr>
        <w:pStyle w:val="af5"/>
        <w:spacing w:before="0" w:beforeAutospacing="0" w:after="0" w:afterAutospacing="0"/>
        <w:rPr>
          <w:color w:val="000000"/>
        </w:rPr>
      </w:pPr>
      <w:r w:rsidRPr="0094348C">
        <w:rPr>
          <w:rFonts w:ascii="var(--t-text-font,Arial)" w:hAnsi="var(--t-text-font,Arial)"/>
          <w:color w:val="5E5E5E"/>
        </w:rPr>
        <w:t>Настоящая Политика конфиденциальности персональных данных Посетителей сайта (далее – «Политика») принята </w:t>
      </w:r>
      <w:r>
        <w:rPr>
          <w:rFonts w:ascii="var(--t-text-font,Arial)" w:hAnsi="var(--t-text-font,Arial)"/>
          <w:color w:val="5E5E5E"/>
        </w:rPr>
        <w:t>ООО «Цифровая методология» (</w:t>
      </w:r>
      <w:r w:rsidRPr="0094348C">
        <w:rPr>
          <w:rFonts w:ascii="Arial" w:hAnsi="Arial" w:cs="Arial"/>
          <w:color w:val="000000"/>
          <w:sz w:val="28"/>
          <w:szCs w:val="28"/>
        </w:rPr>
        <w:t>ИНН: 5010060840</w:t>
      </w:r>
      <w:r>
        <w:rPr>
          <w:rFonts w:ascii="Arial" w:hAnsi="Arial" w:cs="Arial"/>
          <w:color w:val="000000"/>
          <w:sz w:val="28"/>
          <w:szCs w:val="28"/>
        </w:rPr>
        <w:t xml:space="preserve">, </w:t>
      </w:r>
      <w:r w:rsidRPr="0094348C">
        <w:rPr>
          <w:rFonts w:ascii="Arial" w:hAnsi="Arial" w:cs="Arial"/>
          <w:color w:val="000000"/>
          <w:sz w:val="28"/>
          <w:szCs w:val="28"/>
        </w:rPr>
        <w:t>КПП: 501001001</w:t>
      </w:r>
      <w:r>
        <w:rPr>
          <w:rFonts w:ascii="Arial" w:hAnsi="Arial" w:cs="Arial"/>
          <w:color w:val="000000"/>
          <w:sz w:val="28"/>
          <w:szCs w:val="28"/>
        </w:rPr>
        <w:t xml:space="preserve">, </w:t>
      </w:r>
      <w:r w:rsidRPr="0094348C">
        <w:rPr>
          <w:rFonts w:ascii="Arial" w:hAnsi="Arial" w:cs="Arial"/>
          <w:color w:val="000000"/>
          <w:sz w:val="28"/>
          <w:szCs w:val="28"/>
        </w:rPr>
        <w:t>ОГРН: 1235000008275</w:t>
      </w:r>
      <w:r>
        <w:rPr>
          <w:rFonts w:ascii="Arial" w:hAnsi="Arial" w:cs="Arial"/>
          <w:color w:val="000000"/>
          <w:sz w:val="28"/>
          <w:szCs w:val="28"/>
        </w:rPr>
        <w:t>) и</w:t>
      </w:r>
    </w:p>
    <w:p w14:paraId="28975471" w14:textId="5C73D9B6" w:rsidR="0094348C" w:rsidRPr="0094348C" w:rsidRDefault="0094348C" w:rsidP="0094348C">
      <w:pPr>
        <w:spacing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действует в отношении всей информации, которую Компания может получить о Посетителе сайта </w:t>
      </w:r>
      <w:r>
        <w:rPr>
          <w:rFonts w:ascii="Arial" w:hAnsi="Arial" w:cs="Arial"/>
          <w:color w:val="000000"/>
          <w:sz w:val="28"/>
          <w:szCs w:val="28"/>
        </w:rPr>
        <w:t>https://цифровая-методология.рф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или </w:t>
      </w:r>
      <w:hyperlink r:id="rId5" w:history="1">
        <w:r w:rsidRPr="005733F5">
          <w:rPr>
            <w:rStyle w:val="af3"/>
            <w:rFonts w:ascii="var(--t-text-font,Arial)" w:eastAsia="Times New Roman" w:hAnsi="var(--t-text-font,Arial)" w:cs="Times New Roman"/>
            <w:lang w:eastAsia="ru-RU"/>
          </w:rPr>
          <w:t>https://digital-methodology.ru</w:t>
        </w:r>
      </w:hyperlink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(далее – «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Cайт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») с любого устройства и при коммуникации с Компанией в любой форме.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Используя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Cайт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(просмотр, чтение текста, отправка или загрузка информации) и предоставляя свои персональные данные, Посетитель сайта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дает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согласие на обработку персональных данных в соответствии с данной Политикой.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Понятия и состав персональных данных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персональные данные – любая информация, относящаяся прямо или косвенно к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определенному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или определяемому физическому лицу (субъекту персональных данных); обработка персональных данных – любое действие (операция) или совокупность действий (операций) с персональными данными, совершаемое с использованием средств автоматизации или без их использования.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Компания производит обработку персональных данных Посетителя сайта, включая фамилию, имя, отчество, контактный телефон, адрес электронной почты, и др.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Компания осуществляет обработку персональных данных способом сбора, систематизации, накопления, хранения, уточнения (обновления, изменения), использования, передачи (предоставления, доступа), обезличивания, блокирования, уничтожения.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Технологии «</w:t>
      </w:r>
      <w:proofErr w:type="spellStart"/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»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– небольшие по размеру текстовые файлы, хранящиеся в браузере Посетителей сайта.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На совокупности различных веб-проектов Компании (при просмотре веб-сайтов) происходит автоматический сбор (из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) следующих обезличенных статистических данных о Посетителе сайта, в том числе: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тип выполненного на сайте действия (клик, наведение курсора и т.п.);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дата и время выполнения действия;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URL страницы;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Referer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IP (без возможности работы с IP-адресами в статистике);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User-Agent;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ClientID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(идентификатор браузера по файлу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);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экранное разрешение;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класс HTML-элемента, на который происходит клик;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данные о количестве просмотров;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данные о фактах заполнения форм на веб-сайтах, включая ошибки при их заполнении.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lastRenderedPageBreak/>
        <w:t>Пользуясь сайтом, Посетитель соглашается на то, что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» может использовать статистические данные и файлы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для их последующей обработки системами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Яндекс.Метрика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,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Appmetrica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,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myTracker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 другими и может передавать третьему лицу для проведения исследований, выполнения работ или оказания услуг по поручению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Посетитель сайта может самостоятельно управлять файлами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изменения настроек браузера. Изменения пользовательских настроек, в результате которых файлы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Cookies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будут заблокированы, могут привести к недоступности отдельных компонентов Сайта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Пользуясь Сайтом, в том числе при заполнении веб-форм на Сайте, Посетитель Сайта соглашается на получение рекламы, а также использование сведений о нем в целях продвижения товаров работ услуг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» и третьих лиц, в том числе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осуществления прямых контактов с Абонентом с помощью средств связи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Цели сбора и обработки персональных данных Посетителя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 обрабатывает персональные данные Посетителя исключительно в целях, для которых они предоставлялись, в том числе: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идентификации Посетителя сайта;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предоставления Посетителю сайта информации об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 и оказываемых услугах;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ознакомления Посетителя сайта с правовыми документами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», а также реализации полномочий и обязанностей, возложенных на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 законодательством Российской Федерации;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установления обратной связи, включая направление уведомлений, запросов, касающихся оказания услуг, обработка запросов и заявок от Посетителя сайта;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определения локации Посетителя сайта для обеспечения безопасности, предотвращения мошенничества;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подтверждения достоверности и полноты персональных данных, предоставленных Посетителем сайта;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 xml:space="preserve">предоставления доступа Посетителю на сайты или к сервисам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партнеров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 с целью получения продуктов, обновлений и услуг;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для других целей с согласия Посетителя сайта.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По достижению целей обработки, а также наступления иных оснований, предусмотренных законодательством Российской Федерации в области обработки и защиты персональных данных, персональные данные Посетителей сайта уничтожаются.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Права Посетителя сайта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Посетитель сайта вправе реализовать свои права, предусмотренные законодательством Российской Федерации о персональных данных, в том числе, но не ограничиваясь: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уточнять, обновлять свои персональные данные, требовать их блокирования или уничтожения;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запрашивать у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перечень обрабатываемых персональных данных, правовых оснований обработки, источники их получения,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lastRenderedPageBreak/>
        <w:t>информацию о сроках обработки и хранения, а также иные сведения, связанные с обработкой своих персональных данных.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Срок обработки персональных данных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Посетитель сайта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дает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согласие на обработку его персональных данных на весь срок, необходимый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Цифровая </w:t>
      </w:r>
      <w:proofErr w:type="spellStart"/>
      <w:r>
        <w:rPr>
          <w:rFonts w:ascii="var(--t-text-font,Arial)" w:eastAsia="Times New Roman" w:hAnsi="var(--t-text-font,Arial)" w:cs="Times New Roman"/>
          <w:color w:val="5E5E5E"/>
          <w:lang w:eastAsia="ru-RU"/>
        </w:rPr>
        <w:t>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дл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я достижения целей обработки.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Посетитель сайта вправе в любое время отозвать согласие на обработку его персональных данных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направления письменного заявления по адресу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электронной почты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: </w:t>
      </w:r>
      <w:hyperlink r:id="rId6" w:history="1">
        <w:r w:rsidRPr="0094348C">
          <w:rPr>
            <w:rStyle w:val="af3"/>
            <w:rFonts w:ascii="var(--t-text-font,Arial)" w:eastAsia="Times New Roman" w:hAnsi="var(--t-text-font,Arial)" w:cs="Times New Roman"/>
            <w:lang w:val="en-GB" w:eastAsia="ru-RU"/>
          </w:rPr>
          <w:t>info</w:t>
        </w:r>
        <w:r w:rsidRPr="0094348C">
          <w:rPr>
            <w:rStyle w:val="af3"/>
            <w:rFonts w:ascii="var(--t-text-font,Arial)" w:eastAsia="Times New Roman" w:hAnsi="var(--t-text-font,Arial)" w:cs="Times New Roman"/>
            <w:lang w:eastAsia="ru-RU"/>
          </w:rPr>
          <w:t>@</w:t>
        </w:r>
        <w:r w:rsidRPr="0094348C">
          <w:rPr>
            <w:rStyle w:val="af3"/>
            <w:rFonts w:ascii="var(--t-text-font,Arial)" w:eastAsia="Times New Roman" w:hAnsi="var(--t-text-font,Arial)" w:cs="Times New Roman"/>
            <w:lang w:val="en-GB" w:eastAsia="ru-RU"/>
          </w:rPr>
          <w:t>digital</w:t>
        </w:r>
        <w:r w:rsidRPr="0094348C">
          <w:rPr>
            <w:rStyle w:val="af3"/>
            <w:rFonts w:ascii="var(--t-text-font,Arial)" w:eastAsia="Times New Roman" w:hAnsi="var(--t-text-font,Arial)" w:cs="Times New Roman"/>
            <w:lang w:eastAsia="ru-RU"/>
          </w:rPr>
          <w:t>-</w:t>
        </w:r>
        <w:r w:rsidRPr="0094348C">
          <w:rPr>
            <w:rStyle w:val="af3"/>
            <w:rFonts w:ascii="var(--t-text-font,Arial)" w:eastAsia="Times New Roman" w:hAnsi="var(--t-text-font,Arial)" w:cs="Times New Roman"/>
            <w:lang w:val="en-GB" w:eastAsia="ru-RU"/>
          </w:rPr>
          <w:t>methodology</w:t>
        </w:r>
        <w:r w:rsidRPr="0094348C">
          <w:rPr>
            <w:rStyle w:val="af3"/>
            <w:rFonts w:ascii="var(--t-text-font,Arial)" w:eastAsia="Times New Roman" w:hAnsi="var(--t-text-font,Arial)" w:cs="Times New Roman"/>
            <w:lang w:eastAsia="ru-RU"/>
          </w:rPr>
          <w:t>.</w:t>
        </w:r>
        <w:proofErr w:type="spellStart"/>
        <w:r w:rsidRPr="0094348C">
          <w:rPr>
            <w:rStyle w:val="af3"/>
            <w:rFonts w:ascii="var(--t-text-font,Arial)" w:eastAsia="Times New Roman" w:hAnsi="var(--t-text-font,Arial)" w:cs="Times New Roman"/>
            <w:lang w:val="en-GB" w:eastAsia="ru-RU"/>
          </w:rPr>
          <w:t>ru</w:t>
        </w:r>
        <w:proofErr w:type="spellEnd"/>
      </w:hyperlink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Обеспечение безопасности персональных данных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гарантирует Посетителю сайта надлежащую защиту персональных данных при их обработке.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применяет правовые, организационные и технические меры для защиты персональных данных от несанкционированного или случайного доступа к ним, а также от иных неправомерных действий в отношении персональных данных, в том числе: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разграничение доступа к информационным системам, обрабатывающим персональные данные;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предотвращение внедрения в информационные системы, обрабатывающие персональные данные, вредоносных программ и программных закладок;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межсетевое экранирование с целью управления доступом, фильтрации сетевых пакетов и трансляции сетевых адресов для скрытия структуры информационных систем, обрабатывающих персональные данные;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>обнаружение вторжений в информационные системы, обрабатывающие персональные данные, нарушающие или создающие предпосылки к нарушению установленных требований по обеспечению безопасности персональных данных;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softHyphen/>
        <w:t xml:space="preserve">анализ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защищенности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информационных систем персональных данных, предполагающий применение специализированных программных средств.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В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приняты локальные акты по вопросам безопасности персональных данных. Доступ к персональным данным Посетителей сайта предоставляется только уполномоченным сотрудникам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94348C">
        <w:rPr>
          <w:rFonts w:ascii="var(--t-text-font,Arial)" w:eastAsia="Times New Roman" w:hAnsi="var(--t-text-font,Arial)" w:cs="Times New Roman"/>
          <w:b/>
          <w:bCs/>
          <w:color w:val="5E5E5E"/>
          <w:lang w:eastAsia="ru-RU"/>
        </w:rPr>
        <w:t>Заключительные положения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»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вправе вносить изменения или дополнения в настоящую Политику, в случае необходимости, а также в случае внесения соответствующих изменений в действующее законодательство Российской Федерации о персональных данных.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Посетитель сайта всегда может </w:t>
      </w:r>
      <w:proofErr w:type="gram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ознакомится</w:t>
      </w:r>
      <w:proofErr w:type="gram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 актуальных версий Политики на сайте ООО «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Цифровая методология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». Продолжая пользоваться </w:t>
      </w:r>
      <w:proofErr w:type="gram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сайтом</w:t>
      </w:r>
      <w:proofErr w:type="gram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Посетитель подтверждает согласие с </w:t>
      </w:r>
      <w:proofErr w:type="spellStart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>внесенными</w:t>
      </w:r>
      <w:proofErr w:type="spellEnd"/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изменениями в Политику. 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Дата принятия Политики «</w:t>
      </w:r>
      <w:r w:rsidR="009F02B0">
        <w:rPr>
          <w:rFonts w:ascii="var(--t-text-font,Arial)" w:eastAsia="Times New Roman" w:hAnsi="var(--t-text-font,Arial)" w:cs="Times New Roman"/>
          <w:color w:val="5E5E5E"/>
          <w:lang w:val="en-GB" w:eastAsia="ru-RU"/>
        </w:rPr>
        <w:t>01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» </w:t>
      </w:r>
      <w:r w:rsidR="009F02B0">
        <w:rPr>
          <w:rFonts w:ascii="var(--t-text-font,Arial)" w:eastAsia="Times New Roman" w:hAnsi="var(--t-text-font,Arial)" w:cs="Times New Roman"/>
          <w:color w:val="5E5E5E"/>
          <w:lang w:eastAsia="ru-RU"/>
        </w:rPr>
        <w:t>июня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202</w:t>
      </w:r>
      <w:r w:rsidR="009F02B0">
        <w:rPr>
          <w:rFonts w:ascii="var(--t-text-font,Arial)" w:eastAsia="Times New Roman" w:hAnsi="var(--t-text-font,Arial)" w:cs="Times New Roman"/>
          <w:color w:val="5E5E5E"/>
          <w:lang w:eastAsia="ru-RU"/>
        </w:rPr>
        <w:t>6</w:t>
      </w:r>
      <w:r w:rsidRPr="0094348C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года</w:t>
      </w:r>
    </w:p>
    <w:p w14:paraId="2E00C3C4" w14:textId="77777777" w:rsidR="00000000" w:rsidRDefault="00000000"/>
    <w:sectPr w:rsidR="00D42028" w:rsidSect="00ED50B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var(--t-text-font,Arial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65077"/>
    <w:multiLevelType w:val="multilevel"/>
    <w:tmpl w:val="B242FAA2"/>
    <w:lvl w:ilvl="0">
      <w:start w:val="1"/>
      <w:numFmt w:val="decimal"/>
      <w:pStyle w:val="1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1800"/>
      </w:pPr>
      <w:rPr>
        <w:rFonts w:hint="default"/>
      </w:rPr>
    </w:lvl>
  </w:abstractNum>
  <w:abstractNum w:abstractNumId="1" w15:restartNumberingAfterBreak="0">
    <w:nsid w:val="2EAC48C6"/>
    <w:multiLevelType w:val="hybridMultilevel"/>
    <w:tmpl w:val="EE4A56A8"/>
    <w:lvl w:ilvl="0" w:tplc="078E1F5E">
      <w:start w:val="1"/>
      <w:numFmt w:val="bullet"/>
      <w:pStyle w:val="a"/>
      <w:lvlText w:val=""/>
      <w:lvlJc w:val="left"/>
      <w:pPr>
        <w:ind w:left="1429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E768D9"/>
    <w:multiLevelType w:val="multilevel"/>
    <w:tmpl w:val="038EAD78"/>
    <w:lvl w:ilvl="0">
      <w:start w:val="1"/>
      <w:numFmt w:val="decimal"/>
      <w:pStyle w:val="a0"/>
      <w:lvlText w:val="%1."/>
      <w:lvlJc w:val="left"/>
      <w:pPr>
        <w:ind w:left="717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5772706E"/>
    <w:multiLevelType w:val="hybridMultilevel"/>
    <w:tmpl w:val="9F74C090"/>
    <w:lvl w:ilvl="0" w:tplc="E2D0D706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3A31259"/>
    <w:multiLevelType w:val="hybridMultilevel"/>
    <w:tmpl w:val="4C8606BA"/>
    <w:lvl w:ilvl="0" w:tplc="44E43EFE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 w16cid:durableId="1828983813">
    <w:abstractNumId w:val="4"/>
  </w:num>
  <w:num w:numId="2" w16cid:durableId="662438534">
    <w:abstractNumId w:val="2"/>
  </w:num>
  <w:num w:numId="3" w16cid:durableId="526255213">
    <w:abstractNumId w:val="2"/>
  </w:num>
  <w:num w:numId="4" w16cid:durableId="1305891652">
    <w:abstractNumId w:val="3"/>
  </w:num>
  <w:num w:numId="5" w16cid:durableId="502818566">
    <w:abstractNumId w:val="0"/>
  </w:num>
  <w:num w:numId="6" w16cid:durableId="694576434">
    <w:abstractNumId w:val="0"/>
  </w:num>
  <w:num w:numId="7" w16cid:durableId="635766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8C"/>
    <w:rsid w:val="00027131"/>
    <w:rsid w:val="00052504"/>
    <w:rsid w:val="0006348D"/>
    <w:rsid w:val="001215D7"/>
    <w:rsid w:val="00157872"/>
    <w:rsid w:val="001B7713"/>
    <w:rsid w:val="002729C4"/>
    <w:rsid w:val="00371068"/>
    <w:rsid w:val="00575507"/>
    <w:rsid w:val="00582555"/>
    <w:rsid w:val="00745ADF"/>
    <w:rsid w:val="0079483F"/>
    <w:rsid w:val="007A3445"/>
    <w:rsid w:val="00920996"/>
    <w:rsid w:val="0094348C"/>
    <w:rsid w:val="009559FB"/>
    <w:rsid w:val="009618C9"/>
    <w:rsid w:val="00970528"/>
    <w:rsid w:val="009F02B0"/>
    <w:rsid w:val="00BF58FB"/>
    <w:rsid w:val="00C269BC"/>
    <w:rsid w:val="00CF246C"/>
    <w:rsid w:val="00D74B69"/>
    <w:rsid w:val="00ED50B0"/>
    <w:rsid w:val="00EF2003"/>
    <w:rsid w:val="00F5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3A6ED6"/>
  <w15:chartTrackingRefBased/>
  <w15:docId w15:val="{A3876EFD-6310-0448-A475-DD279566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uiPriority w:val="9"/>
    <w:qFormat/>
    <w:rsid w:val="000525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3"/>
    <w:next w:val="a3"/>
    <w:link w:val="21"/>
    <w:uiPriority w:val="9"/>
    <w:semiHidden/>
    <w:unhideWhenUsed/>
    <w:qFormat/>
    <w:rsid w:val="0094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9434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94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9434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9434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9434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9434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9434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2">
    <w:name w:val="Стиль1"/>
    <w:basedOn w:val="10"/>
    <w:qFormat/>
    <w:rsid w:val="00052504"/>
    <w:pPr>
      <w:spacing w:before="120" w:after="120" w:line="360" w:lineRule="auto"/>
      <w:ind w:firstLine="720"/>
      <w:jc w:val="both"/>
    </w:pPr>
    <w:rPr>
      <w:rFonts w:ascii="Times New Roman" w:eastAsia="Arial" w:hAnsi="Times New Roman" w:cs="Times New Roman"/>
      <w:b/>
      <w:color w:val="auto"/>
      <w:sz w:val="24"/>
      <w:szCs w:val="24"/>
      <w:lang w:eastAsia="ru-RU"/>
    </w:rPr>
  </w:style>
  <w:style w:type="character" w:customStyle="1" w:styleId="11">
    <w:name w:val="Заголовок 1 Знак"/>
    <w:basedOn w:val="a4"/>
    <w:link w:val="10"/>
    <w:uiPriority w:val="9"/>
    <w:rsid w:val="00052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2">
    <w:name w:val="Стиль2"/>
    <w:basedOn w:val="10"/>
    <w:next w:val="12"/>
    <w:autoRedefine/>
    <w:qFormat/>
    <w:rsid w:val="00052504"/>
    <w:pPr>
      <w:spacing w:before="400" w:after="120"/>
    </w:pPr>
    <w:rPr>
      <w:rFonts w:ascii="Times New Roman" w:eastAsia="Arial" w:hAnsi="Times New Roman" w:cs="Times New Roman"/>
      <w:color w:val="auto"/>
      <w:sz w:val="40"/>
      <w:szCs w:val="40"/>
      <w:lang w:eastAsia="ru-RU"/>
    </w:rPr>
  </w:style>
  <w:style w:type="paragraph" w:customStyle="1" w:styleId="13">
    <w:name w:val="Заголовок1"/>
    <w:basedOn w:val="14"/>
    <w:qFormat/>
    <w:rsid w:val="0079483F"/>
    <w:pPr>
      <w:adjustRightInd w:val="0"/>
      <w:snapToGrid w:val="0"/>
      <w:spacing w:before="120" w:after="120" w:line="360" w:lineRule="auto"/>
      <w:ind w:firstLine="709"/>
      <w:outlineLvl w:val="0"/>
    </w:pPr>
    <w:rPr>
      <w:rFonts w:asciiTheme="majorBidi" w:hAnsiTheme="majorBidi" w:cstheme="majorBidi"/>
      <w:b/>
      <w:bCs/>
      <w:szCs w:val="28"/>
      <w:lang w:eastAsia="ru-RU"/>
    </w:rPr>
  </w:style>
  <w:style w:type="paragraph" w:styleId="14">
    <w:name w:val="toc 1"/>
    <w:basedOn w:val="a3"/>
    <w:next w:val="a3"/>
    <w:autoRedefine/>
    <w:uiPriority w:val="39"/>
    <w:semiHidden/>
    <w:unhideWhenUsed/>
    <w:rsid w:val="0079483F"/>
    <w:pPr>
      <w:spacing w:after="100"/>
    </w:pPr>
  </w:style>
  <w:style w:type="paragraph" w:customStyle="1" w:styleId="15">
    <w:name w:val="Заголовок1 МГТУ ПрР"/>
    <w:basedOn w:val="14"/>
    <w:autoRedefine/>
    <w:qFormat/>
    <w:rsid w:val="0079483F"/>
    <w:pPr>
      <w:adjustRightInd w:val="0"/>
      <w:snapToGrid w:val="0"/>
      <w:spacing w:before="120" w:after="120" w:line="360" w:lineRule="auto"/>
      <w:ind w:firstLine="709"/>
      <w:outlineLvl w:val="0"/>
    </w:pPr>
    <w:rPr>
      <w:rFonts w:asciiTheme="majorBidi" w:hAnsiTheme="majorBidi" w:cstheme="majorBidi"/>
      <w:b/>
      <w:bCs/>
      <w:szCs w:val="28"/>
      <w:lang w:eastAsia="ru-RU"/>
    </w:rPr>
  </w:style>
  <w:style w:type="paragraph" w:customStyle="1" w:styleId="a7">
    <w:name w:val="Отсновной текст МГТУ ПрР"/>
    <w:basedOn w:val="a3"/>
    <w:autoRedefine/>
    <w:qFormat/>
    <w:rsid w:val="0079483F"/>
    <w:pPr>
      <w:adjustRightInd w:val="0"/>
      <w:snapToGrid w:val="0"/>
      <w:spacing w:before="120" w:after="120" w:line="360" w:lineRule="auto"/>
      <w:ind w:firstLine="709"/>
      <w:jc w:val="both"/>
    </w:pPr>
    <w:rPr>
      <w:rFonts w:ascii="Times New Roman" w:hAnsi="Times New Roman" w:cs="Times New Roman"/>
      <w:lang w:eastAsia="ru-RU"/>
    </w:rPr>
  </w:style>
  <w:style w:type="paragraph" w:customStyle="1" w:styleId="31">
    <w:name w:val="Стиль3"/>
    <w:basedOn w:val="a3"/>
    <w:autoRedefine/>
    <w:qFormat/>
    <w:rsid w:val="0079483F"/>
    <w:pPr>
      <w:adjustRightInd w:val="0"/>
      <w:spacing w:before="120" w:after="120" w:line="360" w:lineRule="auto"/>
      <w:ind w:firstLine="709"/>
      <w:jc w:val="both"/>
    </w:pPr>
    <w:rPr>
      <w:rFonts w:ascii="Times New Roman" w:hAnsi="Times New Roman" w:cs="Times New Roman"/>
      <w:lang w:eastAsia="ru-RU"/>
    </w:rPr>
  </w:style>
  <w:style w:type="paragraph" w:customStyle="1" w:styleId="a2">
    <w:name w:val="Список маркер МГТУ ПрР"/>
    <w:basedOn w:val="a7"/>
    <w:autoRedefine/>
    <w:qFormat/>
    <w:rsid w:val="0079483F"/>
    <w:pPr>
      <w:numPr>
        <w:numId w:val="1"/>
      </w:numPr>
    </w:pPr>
  </w:style>
  <w:style w:type="paragraph" w:customStyle="1" w:styleId="23">
    <w:name w:val="Заголовок 2 МГТУ ПрР"/>
    <w:basedOn w:val="a3"/>
    <w:autoRedefine/>
    <w:qFormat/>
    <w:rsid w:val="0079483F"/>
    <w:pPr>
      <w:adjustRightInd w:val="0"/>
      <w:spacing w:before="120" w:after="120" w:line="360" w:lineRule="auto"/>
      <w:ind w:firstLine="709"/>
    </w:pPr>
    <w:rPr>
      <w:rFonts w:ascii="Times New Roman" w:hAnsi="Times New Roman" w:cs="Times New Roman"/>
      <w:b/>
      <w:u w:val="single"/>
      <w:lang w:val="ru" w:eastAsia="ru-RU"/>
    </w:rPr>
  </w:style>
  <w:style w:type="paragraph" w:customStyle="1" w:styleId="a0">
    <w:name w:val="Список нумер МГТУ ПрР"/>
    <w:basedOn w:val="a8"/>
    <w:autoRedefine/>
    <w:qFormat/>
    <w:rsid w:val="0079483F"/>
    <w:pPr>
      <w:numPr>
        <w:numId w:val="3"/>
      </w:numPr>
      <w:adjustRightInd w:val="0"/>
      <w:spacing w:before="120" w:after="120" w:line="360" w:lineRule="auto"/>
      <w:contextualSpacing w:val="0"/>
      <w:jc w:val="both"/>
    </w:pPr>
    <w:rPr>
      <w:rFonts w:ascii="Times New Roman" w:hAnsi="Times New Roman" w:cs="Times New Roman"/>
      <w:lang w:eastAsia="ru-RU"/>
    </w:rPr>
  </w:style>
  <w:style w:type="paragraph" w:styleId="a8">
    <w:name w:val="List Paragraph"/>
    <w:basedOn w:val="a3"/>
    <w:uiPriority w:val="34"/>
    <w:qFormat/>
    <w:rsid w:val="0079483F"/>
    <w:pPr>
      <w:ind w:left="720"/>
      <w:contextualSpacing/>
    </w:pPr>
  </w:style>
  <w:style w:type="paragraph" w:customStyle="1" w:styleId="32">
    <w:name w:val="Заголовок 3 МГТУ ПрР"/>
    <w:basedOn w:val="a3"/>
    <w:autoRedefine/>
    <w:qFormat/>
    <w:rsid w:val="0079483F"/>
    <w:pPr>
      <w:keepNext/>
      <w:keepLines/>
      <w:adjustRightInd w:val="0"/>
      <w:spacing w:before="120" w:after="120" w:line="360" w:lineRule="auto"/>
      <w:ind w:firstLine="709"/>
      <w:jc w:val="both"/>
      <w:outlineLvl w:val="2"/>
    </w:pPr>
    <w:rPr>
      <w:rFonts w:ascii="Times New Roman" w:hAnsi="Times New Roman" w:cs="Times New Roman"/>
      <w:b/>
      <w:bCs/>
      <w:i/>
      <w:u w:val="single"/>
      <w:lang w:val="ru" w:eastAsia="ru-RU"/>
    </w:rPr>
  </w:style>
  <w:style w:type="paragraph" w:customStyle="1" w:styleId="a9">
    <w:name w:val="Подзаголовки МГТУ ПрР"/>
    <w:basedOn w:val="a7"/>
    <w:autoRedefine/>
    <w:qFormat/>
    <w:rsid w:val="0079483F"/>
    <w:rPr>
      <w:b/>
    </w:rPr>
  </w:style>
  <w:style w:type="paragraph" w:customStyle="1" w:styleId="aa">
    <w:name w:val="Таблица МГТУ ПрР"/>
    <w:basedOn w:val="a7"/>
    <w:autoRedefine/>
    <w:qFormat/>
    <w:rsid w:val="0079483F"/>
    <w:pPr>
      <w:spacing w:before="0" w:after="0" w:line="240" w:lineRule="auto"/>
      <w:ind w:firstLine="0"/>
    </w:pPr>
  </w:style>
  <w:style w:type="paragraph" w:customStyle="1" w:styleId="a1">
    <w:name w:val="Список нум МР"/>
    <w:basedOn w:val="a8"/>
    <w:autoRedefine/>
    <w:qFormat/>
    <w:rsid w:val="00F53658"/>
    <w:pPr>
      <w:numPr>
        <w:numId w:val="4"/>
      </w:numPr>
      <w:snapToGrid w:val="0"/>
      <w:spacing w:before="120" w:after="120" w:line="360" w:lineRule="auto"/>
      <w:jc w:val="both"/>
    </w:pPr>
    <w:rPr>
      <w:rFonts w:ascii="Times New Roman (Заголовки (сло" w:hAnsi="Times New Roman (Заголовки (сло"/>
    </w:rPr>
  </w:style>
  <w:style w:type="paragraph" w:customStyle="1" w:styleId="1">
    <w:name w:val="Заг 1"/>
    <w:basedOn w:val="a8"/>
    <w:autoRedefine/>
    <w:qFormat/>
    <w:rsid w:val="00F53658"/>
    <w:pPr>
      <w:numPr>
        <w:numId w:val="6"/>
      </w:numPr>
      <w:snapToGrid w:val="0"/>
      <w:spacing w:before="120" w:after="120" w:line="360" w:lineRule="auto"/>
      <w:contextualSpacing w:val="0"/>
      <w:outlineLvl w:val="0"/>
    </w:pPr>
    <w:rPr>
      <w:rFonts w:ascii="Times New Roman" w:hAnsi="Times New Roman" w:cs="Times New Roman"/>
      <w:b/>
    </w:rPr>
  </w:style>
  <w:style w:type="paragraph" w:customStyle="1" w:styleId="2">
    <w:name w:val="Заг2"/>
    <w:basedOn w:val="a8"/>
    <w:autoRedefine/>
    <w:qFormat/>
    <w:rsid w:val="00F53658"/>
    <w:pPr>
      <w:numPr>
        <w:ilvl w:val="1"/>
        <w:numId w:val="6"/>
      </w:numPr>
      <w:adjustRightInd w:val="0"/>
      <w:snapToGrid w:val="0"/>
      <w:spacing w:before="120" w:after="120" w:line="360" w:lineRule="auto"/>
      <w:contextualSpacing w:val="0"/>
      <w:jc w:val="both"/>
    </w:pPr>
    <w:rPr>
      <w:rFonts w:ascii="Times New Roman" w:hAnsi="Times New Roman" w:cs="Times New Roman"/>
      <w:b/>
      <w:i/>
    </w:rPr>
  </w:style>
  <w:style w:type="paragraph" w:customStyle="1" w:styleId="a">
    <w:name w:val="Список маркер МР"/>
    <w:basedOn w:val="a8"/>
    <w:autoRedefine/>
    <w:qFormat/>
    <w:rsid w:val="00F53658"/>
    <w:pPr>
      <w:numPr>
        <w:numId w:val="7"/>
      </w:numPr>
      <w:snapToGrid w:val="0"/>
      <w:spacing w:before="120" w:after="120" w:line="360" w:lineRule="auto"/>
      <w:contextualSpacing w:val="0"/>
      <w:jc w:val="both"/>
    </w:pPr>
    <w:rPr>
      <w:rFonts w:ascii="Times New Roman (Заголовки (сло" w:hAnsi="Times New Roman (Заголовки (сло"/>
    </w:rPr>
  </w:style>
  <w:style w:type="character" w:customStyle="1" w:styleId="21">
    <w:name w:val="Заголовок 2 Знак"/>
    <w:basedOn w:val="a4"/>
    <w:link w:val="20"/>
    <w:uiPriority w:val="9"/>
    <w:semiHidden/>
    <w:rsid w:val="009434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9434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94348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94348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943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943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943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94348C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3"/>
    <w:next w:val="a3"/>
    <w:link w:val="ac"/>
    <w:uiPriority w:val="10"/>
    <w:qFormat/>
    <w:rsid w:val="00943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4"/>
    <w:link w:val="ab"/>
    <w:uiPriority w:val="10"/>
    <w:rsid w:val="0094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3"/>
    <w:next w:val="a3"/>
    <w:link w:val="ae"/>
    <w:uiPriority w:val="11"/>
    <w:qFormat/>
    <w:rsid w:val="009434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4"/>
    <w:link w:val="ad"/>
    <w:uiPriority w:val="11"/>
    <w:rsid w:val="0094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rsid w:val="009434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4"/>
    <w:link w:val="24"/>
    <w:uiPriority w:val="29"/>
    <w:rsid w:val="0094348C"/>
    <w:rPr>
      <w:i/>
      <w:iCs/>
      <w:color w:val="404040" w:themeColor="text1" w:themeTint="BF"/>
    </w:rPr>
  </w:style>
  <w:style w:type="character" w:styleId="af">
    <w:name w:val="Intense Emphasis"/>
    <w:basedOn w:val="a4"/>
    <w:uiPriority w:val="21"/>
    <w:qFormat/>
    <w:rsid w:val="0094348C"/>
    <w:rPr>
      <w:i/>
      <w:iCs/>
      <w:color w:val="2E74B5" w:themeColor="accent1" w:themeShade="BF"/>
    </w:rPr>
  </w:style>
  <w:style w:type="paragraph" w:styleId="af0">
    <w:name w:val="Intense Quote"/>
    <w:basedOn w:val="a3"/>
    <w:next w:val="a3"/>
    <w:link w:val="af1"/>
    <w:uiPriority w:val="30"/>
    <w:qFormat/>
    <w:rsid w:val="009434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Выделенная цитата Знак"/>
    <w:basedOn w:val="a4"/>
    <w:link w:val="af0"/>
    <w:uiPriority w:val="30"/>
    <w:rsid w:val="0094348C"/>
    <w:rPr>
      <w:i/>
      <w:iCs/>
      <w:color w:val="2E74B5" w:themeColor="accent1" w:themeShade="BF"/>
    </w:rPr>
  </w:style>
  <w:style w:type="character" w:styleId="af2">
    <w:name w:val="Intense Reference"/>
    <w:basedOn w:val="a4"/>
    <w:uiPriority w:val="32"/>
    <w:qFormat/>
    <w:rsid w:val="0094348C"/>
    <w:rPr>
      <w:b/>
      <w:bCs/>
      <w:smallCaps/>
      <w:color w:val="2E74B5" w:themeColor="accent1" w:themeShade="BF"/>
      <w:spacing w:val="5"/>
    </w:rPr>
  </w:style>
  <w:style w:type="character" w:customStyle="1" w:styleId="apple-converted-space">
    <w:name w:val="apple-converted-space"/>
    <w:basedOn w:val="a4"/>
    <w:rsid w:val="0094348C"/>
  </w:style>
  <w:style w:type="character" w:styleId="af3">
    <w:name w:val="Hyperlink"/>
    <w:basedOn w:val="a4"/>
    <w:uiPriority w:val="99"/>
    <w:unhideWhenUsed/>
    <w:rsid w:val="0094348C"/>
    <w:rPr>
      <w:color w:val="0000FF"/>
      <w:u w:val="single"/>
    </w:rPr>
  </w:style>
  <w:style w:type="character" w:styleId="af4">
    <w:name w:val="Strong"/>
    <w:basedOn w:val="a4"/>
    <w:uiPriority w:val="22"/>
    <w:qFormat/>
    <w:rsid w:val="0094348C"/>
    <w:rPr>
      <w:b/>
      <w:bCs/>
    </w:rPr>
  </w:style>
  <w:style w:type="paragraph" w:styleId="af5">
    <w:name w:val="Normal (Web)"/>
    <w:basedOn w:val="a3"/>
    <w:uiPriority w:val="99"/>
    <w:unhideWhenUsed/>
    <w:rsid w:val="009434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6">
    <w:name w:val="Unresolved Mention"/>
    <w:basedOn w:val="a4"/>
    <w:uiPriority w:val="99"/>
    <w:rsid w:val="00943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igital-methodology@ya.ru" TargetMode="External"/><Relationship Id="rId5" Type="http://schemas.openxmlformats.org/officeDocument/2006/relationships/hyperlink" Target="https://digital-methodology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t38234</dc:creator>
  <cp:keywords/>
  <dc:description/>
  <cp:lastModifiedBy>t38234</cp:lastModifiedBy>
  <cp:revision>1</cp:revision>
  <dcterms:created xsi:type="dcterms:W3CDTF">2026-06-12T11:08:00Z</dcterms:created>
  <dcterms:modified xsi:type="dcterms:W3CDTF">2026-06-12T11:20:00Z</dcterms:modified>
</cp:coreProperties>
</file>