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Summary table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default">Kumasi, Ghana, 6.7°N, 1.6°W, TZ: Africa/Accra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Overview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Participants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Participants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&lt;strong&gt;15&lt;/strong&gt; 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Participant-days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Participant-days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&lt;strong&gt;99&lt;/strong&gt; (5 - 7)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Days ≥80% complete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Days ≥80% complete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&lt;strong&gt;72&lt;/strong&gt; (4 - 5)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Missing/irregular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Missing/Irregular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&lt;strong&gt;13.0%&lt;/strong&gt; (6.0% - 22.0%)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Photoperiod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Photoperiod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&lt;strong&gt;12h 33m&lt;/strong&gt; (12h 29m - 12h 42m)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Metrics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Dose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D (lx·h)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&lt;strong&gt;11,687&lt;/strong&gt; ±16,060 (28 - 92,213)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Duration above 250 lx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TAT</w:t>
            </w:r>
            {\sub 
            <w:r>
              <w:rPr>
                <w:rFonts w:ascii="Calibri" w:hAnsi="Calibri"/>
                <w:sz w:val="20"/>
              </w:rPr>
              <w:t xml:space="preserve">250</w:t>
            </w:r>
            }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&lt;strong&gt;1h 43m&lt;/strong&gt; ±1h 48m (0s - 6h 51m)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Duration within 1-10 lx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TWT</w:t>
            </w:r>
            {\sub 
            <w:r>
              <w:rPr>
                <w:rFonts w:ascii="Calibri" w:hAnsi="Calibri"/>
                <w:sz w:val="20"/>
              </w:rPr>
              <w:t xml:space="preserve">1-10</w:t>
            </w:r>
            }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&lt;strong&gt;3h 24m&lt;/strong&gt; ±2h 36m (13m 50s - 13h 19m)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Duration below 1 lx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TBT</w:t>
            </w:r>
            {\sub 
            <w:r>
              <w:rPr>
                <w:rFonts w:ascii="Calibri" w:hAnsi="Calibri"/>
                <w:sz w:val="20"/>
              </w:rPr>
              <w:t xml:space="preserve">1</w:t>
            </w:r>
            }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&lt;strong&gt;13h 5s&lt;/strong&gt; ±3h 43m (4h 8m - 22h 2m)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Period above 250 lx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PAT</w:t>
            </w:r>
            {\sub 
            <w:r>
              <w:rPr>
                <w:rFonts w:ascii="Calibri" w:hAnsi="Calibri"/>
                <w:sz w:val="20"/>
              </w:rPr>
              <w:t xml:space="preserve">250</w:t>
            </w:r>
            }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&lt;strong&gt;28m 1s&lt;/strong&gt; ±36m 52s (0s - 4h 7m)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Duration above 1000 lx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TAT</w:t>
            </w:r>
            {\sub 
            <w:r>
              <w:rPr>
                <w:rFonts w:ascii="Calibri" w:hAnsi="Calibri"/>
                <w:sz w:val="20"/>
              </w:rPr>
              <w:t xml:space="preserve">1000</w:t>
            </w:r>
            }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&lt;strong&gt;58m 11s&lt;/strong&gt; ±1h 4m (0s - 5h 13m)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First timing above 250 lx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FLiT</w:t>
            </w:r>
            {\sub 
            <w:r>
              <w:rPr>
                <w:rFonts w:ascii="Calibri" w:hAnsi="Calibri"/>
                <w:sz w:val="20"/>
              </w:rPr>
              <w:t xml:space="preserve">250</w:t>
            </w:r>
            }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&lt;strong&gt;08:58&lt;/strong&gt; ±02:05 (00:17 - 15:05)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Mean timing above 250 lx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MLiT</w:t>
            </w:r>
            {\sub 
            <w:r>
              <w:rPr>
                <w:rFonts w:ascii="Calibri" w:hAnsi="Calibri"/>
                <w:sz w:val="20"/>
              </w:rPr>
              <w:t xml:space="preserve">250</w:t>
            </w:r>
            }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&lt;strong&gt;12:08&lt;/strong&gt; ±01:34 (08:30 - 15:55)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Last timing above 250 lx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LLiT</w:t>
            </w:r>
            {\sub 
            <w:r>
              <w:rPr>
                <w:rFonts w:ascii="Calibri" w:hAnsi="Calibri"/>
                <w:sz w:val="20"/>
              </w:rPr>
              <w:t xml:space="preserve">250</w:t>
            </w:r>
            }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&lt;strong&gt;16:24&lt;/strong&gt; ±02:46 (08:53 - 23:16)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Brightest 10h midpoint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M10</w:t>
            </w:r>
            {\sub 
            <w:r>
              <w:rPr>
                <w:rFonts w:ascii="Calibri" w:hAnsi="Calibri"/>
                <w:sz w:val="20"/>
              </w:rPr>
              <w:t xml:space="preserve">midpoint</w:t>
            </w:r>
            }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&lt;strong&gt;13:10&lt;/strong&gt; ±01:56 (04:59 - 18:59)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Darkest 5h midpoint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L5</w:t>
            </w:r>
            {\sub 
            <w:r>
              <w:rPr>
                <w:rFonts w:ascii="Calibri" w:hAnsi="Calibri"/>
                <w:sz w:val="20"/>
              </w:rPr>
              <w:t xml:space="preserve">midpoint</w:t>
            </w:r>
            }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&lt;strong&gt;03:16&lt;/strong&gt; ±03:24 (02:29 - 22:24)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Brightest 10h mean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M10</w:t>
            </w:r>
            {\sub 
            <w:r>
              <w:rPr>
                <w:rFonts w:ascii="Calibri" w:hAnsi="Calibri"/>
                <w:sz w:val="20"/>
              </w:rPr>
              <w:t xml:space="preserve">mean</w:t>
            </w:r>
            }
            <w:r>
              <w:rPr>
                <w:rFonts w:ascii="Calibri" w:hAnsi="Calibri"/>
                <w:sz w:val="20"/>
              </w:rPr>
              <w:t xml:space="preserve"> (lx)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&lt;strong&gt;66.3&lt;/strong&gt; ±90.8 (0.1 - 372.7)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Darkest 5h mean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L5</w:t>
            </w:r>
            {\sub 
            <w:r>
              <w:rPr>
                <w:rFonts w:ascii="Calibri" w:hAnsi="Calibri"/>
                <w:sz w:val="20"/>
              </w:rPr>
              <w:t xml:space="preserve">mean</w:t>
            </w:r>
            }
            <w:r>
              <w:rPr>
                <w:rFonts w:ascii="Calibri" w:hAnsi="Calibri"/>
                <w:sz w:val="20"/>
              </w:rPr>
              <w:t xml:space="preserve"> (lx)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&lt;strong&gt;0.0&lt;/strong&gt; ±0.0 (0.0 - 0.2)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Interdaily stability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&lt;strong&gt;0.276&lt;/strong&gt; ±0.059 (0.186 - 0.356)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Intradaily variability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IV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&lt;strong&gt;1.420&lt;/strong&gt; ±0.396 (0.619 - 2.043)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values show: **mean** ±sd (min - max) and are all based on measurements of melanopic EDI (lx)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Histogram limits are set from 00:00 to 24:00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default">Metrics are calculated on a by-participant-day basis (n=72) with the exception of IV and IS, which are calculated on a by-participant basis (n=15).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3</w:t>
            </w:r>
            <w:r>
              <w:rPr>
                <w:rFonts w:ascii="Calibri" w:hAnsi="Calibri"/>
                <w:sz w:val="20"/>
              </w:rPr>
              <w:t xml:space="default">Values were log 10 transformed prior to averaging, with an offset of 0.1, and backtransformed afterwards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2026-01-15T16:08:55Z</dcterms:created>
  <dcterms:modified xsi:type="dcterms:W3CDTF">2026-01-15T16:08:55Z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