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Madrid, Spain, 40.4°N, 3.7°W, TZ: Europe/Madrid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&lt;strong&gt;23&lt;/strong&gt;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&lt;strong&gt;186&lt;/strong&gt; (6 - 10)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&lt;strong&gt;141&lt;/strong&gt; (4 - 8)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&lt;strong&gt;13.0%&lt;/strong&gt; (9.0% - 22.0%)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&lt;strong&gt;11h 7m&lt;/strong&gt; (10h 19m - 12h 23m)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&lt;strong&gt;5,908&lt;/strong&gt; ±8,341 (0 - 52,104)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48m&lt;/strong&gt; ±2h 11m (0s - 7h 47m)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59m&lt;/strong&gt; ±1h 32m (0s - 7h 43m)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&lt;strong&gt;12h 24m&lt;/strong&gt; ±3h 16m (7h 37m - 1d)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&lt;strong&gt;32m 58s&lt;/strong&gt; ±30m 35s (0s - 2h 47m)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&lt;strong&gt;37m 2s&lt;/strong&gt; ±46m 5s (0s - 4h 53m)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&lt;strong&gt;09:36&lt;/strong&gt; ±02:34 (00:05 - 15:31)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&lt;strong&gt;13:48&lt;/strong&gt; ±01:32 (08:32 - 17:43)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&lt;strong&gt;19:09&lt;/strong&gt; ±02:31 (12:22 - 23:55)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&lt;strong&gt;14:09&lt;/strong&gt; ±02:19 (04:59 - 18:59)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&lt;strong&gt;03:16&lt;/strong&gt; ±03:11 (01:43 - 22:59)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&lt;strong&gt;113.7&lt;/strong&gt; ±118.0 (0.0 - 631.8)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±0.0 (0.0 - 0.0)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&lt;strong&gt;0.329&lt;/strong&gt; ±0.096 (0.182 - 0.544)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&lt;strong&gt;1.288&lt;/strong&gt; ±0.374 (0.475 - 1.962)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(n=141) with the exception of IV and IS, which are calculated on a by-participant basis (n=23).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2026-02-10T16:19:42Z</dcterms:created>
  <dcterms:modified xsi:type="dcterms:W3CDTF">2026-02-10T16:19:42Z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