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Madrid, Spain, 40.4°N, 3.7°W, TZ: Europe/Madrid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&lt;strong&gt;23&lt;/strong&gt;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&lt;strong&gt;186&lt;/strong&gt; (6 - 10)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&lt;strong&gt;141&lt;/strong&gt; (4 - 8)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&lt;strong&gt;13.0%&lt;/strong&gt; (9.0% - 22.0%)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&lt;strong&gt;11h 7m&lt;/strong&gt; (10h 19m - 12h 23m)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&lt;strong&gt;5,908&lt;/strong&gt; ±8,341 (0 - 52,104)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48m&lt;/strong&gt; ±2h 11m (0s - 7h 47m)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59m&lt;/strong&gt; ±1h 32m (0s - 7h 43m)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&lt;strong&gt;12h 24m&lt;/strong&gt; ±3h 16m (7h 37m - 1d)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&lt;strong&gt;32m 58s&lt;/strong&gt; ±30m 35s (0s - 2h 47m)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&lt;strong&gt;37m 2s&lt;/strong&gt; ±46m 5s (0s - 4h 53m)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&lt;strong&gt;09:36&lt;/strong&gt; ±02:34 (00:05 - 15:31)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&lt;strong&gt;13:48&lt;/strong&gt; ±01:32 (08:32 - 17:43)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&lt;strong&gt;19:09&lt;/strong&gt; ±02:31 (12:22 - 23:55)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&lt;strong&gt;14:09&lt;/strong&gt; ±02:19 (04:59 - 18:59)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&lt;strong&gt;03:16&lt;/strong&gt; ±03:11 (01:43 - 22:59)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&lt;strong&gt;113.7&lt;/strong&gt; ±118.0 (0.0 - 631.8)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±0.0 (0.0 - 0.0)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&lt;strong&gt;0.329&lt;/strong&gt; ±0.096 (0.182 - 0.544)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&lt;strong&gt;1.288&lt;/strong&gt; ±0.374 (0.475 - 1.962)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(n=141) with the exception of IV and IS, which are calculated on a by-participant basis (n=23).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2026-01-15T20:30:28Z</dcterms:created>
  <dcterms:modified xsi:type="dcterms:W3CDTF">2026-01-15T20:30:28Z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