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Summary table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Dortmund, Germany, 51.5°N, 7.4°E, TZ: Europe/Berlin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Overview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&lt;strong&gt;19&lt;/strong&gt;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Participant-days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&lt;strong&gt;145&lt;/strong&gt; (1 - 8)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Days ≥80% complete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&lt;strong&gt;109&lt;/strong&gt; (6 - 7)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Missing/Irregular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&lt;strong&gt;13.0%&lt;/strong&gt; (7.0% - 64.0%)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Photoperiod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&lt;strong&gt;16h 43m&lt;/strong&gt; (11h 31m - 18h 13m)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Metrics</w:t>
            </w:r>
            <w:r>
              <w:rPr>
                <w:vertAlign w:val="superscript"/>
                <w:i/>
                <w:rFonts w:ascii="Calibri" w:hAnsi="Calibri"/>
                <w:sz w:val="20"/>
                <w:b w:val="true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D (lx·h)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&lt;strong&gt;13,001&lt;/strong&gt; ±21,912 (55 - 144,958)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&lt;strong&gt;3h 54m&lt;/strong&gt; ±3h 7m (0s - 15h 29m)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within 1-10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TWT</w:t>
            </w:r>
            {\sub 
            <w:r>
              <w:rPr>
                <w:rFonts w:ascii="Calibri" w:hAnsi="Calibri"/>
                <w:sz w:val="20"/>
              </w:rPr>
              <w:t xml:space="preserve">1-10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&lt;strong&gt;2h 35m&lt;/strong&gt; ±1h 51m (7m 10s - 10h 18m)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below 1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TBT</w:t>
            </w:r>
            {\sub 
            <w:r>
              <w:rPr>
                <w:rFonts w:ascii="Calibri" w:hAnsi="Calibri"/>
                <w:sz w:val="20"/>
              </w:rPr>
              <w:t xml:space="preserve">1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&lt;strong&gt;9h 35m&lt;/strong&gt; ±2h 23m (4h 51m - 18h 28m)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PAT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&lt;strong&gt;59m 57s&lt;/strong&gt; ±1h 13m (0s - 6h 44m)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Duration above 1000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TAT</w:t>
            </w:r>
            {\sub 
            <w:r>
              <w:rPr>
                <w:rFonts w:ascii="Calibri" w:hAnsi="Calibri"/>
                <w:sz w:val="20"/>
              </w:rPr>
              <w:t xml:space="preserve">1000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&lt;strong&gt;1h 42m&lt;/strong&gt; ±2h 11m (0s - 14h 4m)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FLiT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&lt;strong&gt;08:51&lt;/strong&gt; ±02:26 (00:43 - 16:49)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&lt;strong&gt;13:54&lt;/strong&gt; ±01:50 (10:04 - 19:35)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Last timing above 250 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LLiT</w:t>
            </w:r>
            {\sub 
            <w:r>
              <w:rPr>
                <w:rFonts w:ascii="Calibri" w:hAnsi="Calibri"/>
                <w:sz w:val="20"/>
              </w:rPr>
              <w:t xml:space="preserve">250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&lt;strong&gt;19:30&lt;/strong&gt; ±02:13 (10:40 - 22:56)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&lt;strong&gt;13:49&lt;/strong&gt; ±01:51 (08:51 - 18:59)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midpoint</w:t>
            </w:r>
            }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&lt;strong&gt;03:03&lt;/strong&gt; ±03:00 (00:18 - 23:32)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Brightest 10h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M10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&lt;strong&gt;337.8&lt;/strong&gt; ±1,058.1 (2.1 - 9,111.6)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Darkest 5h mean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L5</w:t>
            </w:r>
            {\sub 
            <w:r>
              <w:rPr>
                <w:rFonts w:ascii="Calibri" w:hAnsi="Calibri"/>
                <w:sz w:val="20"/>
              </w:rPr>
              <w:t xml:space="preserve">mean</w:t>
            </w:r>
            }
            <w:r>
              <w:rPr>
                <w:rFonts w:ascii="Calibri" w:hAnsi="Calibri"/>
                <w:sz w:val="20"/>
              </w:rPr>
              <w:t xml:space="preserve"> (lx)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&lt;strong&gt;0.0&lt;/strong&gt; ±0.0 (0.0 - 0.1)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&lt;strong&gt;0.270&lt;/strong&gt; ±0.076 (0.177 - 0.414)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preserve">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&lt;strong&gt;1.310&lt;/strong&gt; ±0.411 (0.415 - 1.814)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values show: **mean** ±sd (min - max) and are all based on measurements of melanopic EDI (lx)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Histogram limits are set from 00:00 to 24:00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Metrics are calculated on a by-participant-day basis (n=109) with the exception of IV and IS, which are calculated on a by-participant basis (n=19).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Values were log 10 transformed prior to averaging, with an offset of 0.1, and backtransformed afterwards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2026-03-06T08:16:38Z</dcterms:created>
  <dcterms:modified xsi:type="dcterms:W3CDTF">2026-03-06T08:16:38Z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