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Tübingen, Germany, 48.5°N, 9.1°E, TZ: Europe/Berlin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Overview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&lt;strong&gt;26&lt;/strong&gt;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Participant-days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&lt;strong&gt;208&lt;/strong&gt; (8 - 8)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Days ≥80% complete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&lt;strong&gt;156&lt;/strong&gt; (6 - 6)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Missing/Irregular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&lt;strong&gt;15.0%&lt;/strong&gt; (12.0% - 17.0%)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Photoperiod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&lt;strong&gt;12h 32m&lt;/strong&gt; (10h 27m - 15h 35m)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Metrics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D (lx·h)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&lt;strong&gt;7,475&lt;/strong&gt; ±9,743 (173 - 68,218)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&lt;strong&gt;2h 44m&lt;/strong&gt; ±2h 32m (0s - 10h 38m)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within 1-10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TWT</w:t>
            </w:r>
            {\sub 
            <w:r>
              <w:rPr>
                <w:rFonts w:ascii="Calibri" w:hAnsi="Calibri"/>
                <w:sz w:val="20"/>
              </w:rPr>
              <w:t xml:space="preserve">1-10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&lt;strong&gt;3h 45m&lt;/strong&gt; ±2h 31m (33m - 16h)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below 1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TBT</w:t>
            </w:r>
            {\sub 
            <w:r>
              <w:rPr>
                <w:rFonts w:ascii="Calibri" w:hAnsi="Calibri"/>
                <w:sz w:val="20"/>
              </w:rPr>
              <w:t xml:space="preserve">1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&lt;strong&gt;9h 17m&lt;/strong&gt; ±2h 24m (12m 50s - 17h 46m)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PAT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&lt;strong&gt;35m 19s&lt;/strong&gt; ±40m 46s (0s - 4h 14m)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above 1000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TAT</w:t>
            </w:r>
            {\sub 
            <w:r>
              <w:rPr>
                <w:rFonts w:ascii="Calibri" w:hAnsi="Calibri"/>
                <w:sz w:val="20"/>
              </w:rPr>
              <w:t xml:space="preserve">1000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&lt;strong&gt;1h 3m&lt;/strong&gt; ±1h 18m (0s - 6h 52m)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First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FLiT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&lt;strong&gt;09:09&lt;/strong&gt; ±02:34 (00:07 - 15:01)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&lt;strong&gt;13:27&lt;/strong&gt; ±01:41 (08:03 - 17:48)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Last timing above 250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LLiT</w:t>
            </w:r>
            {\sub 
            <w:r>
              <w:rPr>
                <w:rFonts w:ascii="Calibri" w:hAnsi="Calibri"/>
                <w:sz w:val="20"/>
              </w:rPr>
              <w:t xml:space="preserve">250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&lt;strong&gt;18:31&lt;/strong&gt; ±02:42 (11:09 - 23:59)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&lt;strong&gt;13:50&lt;/strong&gt; ±01:34 (09:32 - 18:59)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midpoint</w:t>
            </w:r>
            }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&lt;strong&gt;03:21&lt;/strong&gt; ±01:42 (02:00 - 20:54)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 10h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M10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&lt;strong&gt;149.7&lt;/strong&gt; ±208.2 (2.1 - 1,161.4)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 5h mean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L5</w:t>
            </w:r>
            {\sub 
            <w:r>
              <w:rPr>
                <w:rFonts w:ascii="Calibri" w:hAnsi="Calibri"/>
                <w:sz w:val="20"/>
              </w:rPr>
              <w:t xml:space="preserve">mean</w:t>
            </w:r>
            }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&lt;strong&gt;0.0&lt;/strong&gt; ±0.2 (0.0 - 2.1)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&lt;strong&gt;0.330&lt;/strong&gt; ±0.100 (0.170 - 0.508)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&lt;strong&gt;1.159&lt;/strong&gt; ±0.377 (0.518 - 1.871)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values show: **mean** ±sd (min - max) and are all based on measurements of melanopic EDI (lx)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Histogram limits are set from 00:00 to 24:00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Metrics are calculated on a by-participant-day basis (n=156) with the exception of IV and IS, which are calculated on a by-participant basis (n=26).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Values were log 10 transformed prior to averaging, with an offset of 0.1, and backtransformed afterwards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2026-02-10T14:13:17Z</dcterms:created>
  <dcterms:modified xsi:type="dcterms:W3CDTF">2026-02-10T14:13:17Z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