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Summary 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Munich, Germany (48.1°N, 11.6°E), TZ: Europe/Berlin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Overview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&lt;strong&gt;10&lt;/strong&gt;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Participant-days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&lt;strong&gt;80&lt;/strong&gt;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Days ≥80% complete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&lt;strong&gt;60&lt;/strong&gt;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Missing/irregular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&lt;strong&gt;15.23%&lt;/strong&gt; (11.55% - 17.27%)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Photoperiod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&lt;strong&gt;17h 5m&lt;/strong&gt; (16h 21m - 17h 27m)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Metrics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D (lx·h)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&lt;strong&gt;9,364&lt;/strong&gt; ±10,369 (234 - 53,368)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Duration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TAT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&lt;strong&gt;3h 15m&lt;/strong&gt; ±2h 37m (0s - 10h 2m)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Duration within 1-10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TWT</w:t>
            </w:r>
            {\sub 
            <w:r>
              <w:rPr>
                <w:rFonts w:ascii="Calibri" w:hAnsi="Calibri"/>
                <w:sz w:val="20"/>
              </w:rPr>
              <w:t xml:space="preserve">1–10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&lt;strong&gt;3h 14m&lt;/strong&gt; ±1h 38m (22m 50s - 8h 17m)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Duration below 1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TBT</w:t>
            </w:r>
            {\sub 
            <w:r>
              <w:rPr>
                <w:rFonts w:ascii="Calibri" w:hAnsi="Calibri"/>
                <w:sz w:val="20"/>
              </w:rPr>
              <w:t xml:space="preserve">1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&lt;strong&gt;8h 13m&lt;/strong&gt; ±2h 29m (2h 16m - 15h 9m)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Period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PAT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&lt;strong&gt;54m 2s&lt;/strong&gt; ±1h 7m (0s - 4h 53m)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Duration above 1000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TAT</w:t>
            </w:r>
            {\sub 
            <w:r>
              <w:rPr>
                <w:rFonts w:ascii="Calibri" w:hAnsi="Calibri"/>
                <w:sz w:val="20"/>
              </w:rPr>
              <w:t xml:space="preserve">1000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&lt;strong&gt;1h 8m&lt;/strong&gt; ±1h 17m (0s - 5h 24m)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timing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FLiT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&lt;strong&gt;08:53&lt;/strong&gt; ±03:27 (00:00 - 16:30)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timing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MLiT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&lt;strong&gt;14:13&lt;/strong&gt; ±02:04 (10:03 - 18:25)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 timing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LLiT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&lt;strong&gt;20:23&lt;/strong&gt; ±02:09 (13:28 - 23:59)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Brightest 10h midpoint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M10</w:t>
            </w:r>
            {\sub 
            <w:r>
              <w:rPr>
                <w:rFonts w:ascii="Calibri" w:hAnsi="Calibri"/>
                <w:sz w:val="20"/>
              </w:rPr>
              <w:t xml:space="preserve">midpoint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&lt;strong&gt;14:34&lt;/strong&gt; ±02:16 (10:28 - 18:59)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Darkest 5h midpoint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L5</w:t>
            </w:r>
            {\sub 
            <w:r>
              <w:rPr>
                <w:rFonts w:ascii="Calibri" w:hAnsi="Calibri"/>
                <w:sz w:val="20"/>
              </w:rPr>
              <w:t xml:space="preserve">midpoint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&lt;strong&gt;03:18&lt;/strong&gt; ±01:14 (00:51 - 07:47)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Brightest 10h mean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M10</w:t>
            </w:r>
            {\sub 
            <w:r>
              <w:rPr>
                <w:rFonts w:ascii="Calibri" w:hAnsi="Calibri"/>
                <w:sz w:val="20"/>
              </w:rPr>
              <w:t xml:space="preserve">mean</w:t>
            </w:r>
            }
            <w:r>
              <w:rPr>
                <w:rFonts w:ascii="Calibri" w:hAnsi="Calibri"/>
                <w:sz w:val="20"/>
              </w:rPr>
              <w:t xml:space="preserve"> (lx)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&lt;strong&gt;160.1&lt;/strong&gt; ±165.3 (7.8 - 706.5)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Darkest 5h mean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L5</w:t>
            </w:r>
            {\sub 
            <w:r>
              <w:rPr>
                <w:rFonts w:ascii="Calibri" w:hAnsi="Calibri"/>
                <w:sz w:val="20"/>
              </w:rPr>
              <w:t xml:space="preserve">mean</w:t>
            </w:r>
            }
            <w:r>
              <w:rPr>
                <w:rFonts w:ascii="Calibri" w:hAnsi="Calibri"/>
                <w:sz w:val="20"/>
              </w:rPr>
              <w:t xml:space="preserve"> (lx)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&lt;strong&gt;0.1&lt;/strong&gt; ±0.2 (0.0 - 1.4)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Interdaily stability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&lt;strong&gt;0.242&lt;/strong&gt; ±0.061 (0.143 - 0.341)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Intradaily variability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&lt;strong&gt;1.394&lt;/strong&gt; ±0.426 (0.719 - 1.971)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values show: **mean** ±sd (min - max) and are all based on measurements of melanopic EDI (lx)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Histogram limits are set from 00:00 to 24:00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Metrics are calculated on a by-participant-day basis (n=60) with the exception of IV and IS, which are calculated on a by-participant basis (n=10).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Values were log 10 transformed prior to averaging, with an offset of 0.1, and backtransformed afterwards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2025-09-15T09:45:53Z</dcterms:created>
  <dcterms:modified xsi:type="dcterms:W3CDTF">2025-09-15T09:45:53Z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