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Lifestyle &amp; health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CC6677"/>
              </w:rPr>
              <w:t xml:space="preserve">Madrid (ES)</w:t>
            </w:r>
            <w:r>
              <w:rPr>
                <w:rFonts w:ascii="Calibri" w:hAnsi="Calibri"/>
                <w:sz w:val="20"/>
                <w:color w:val="CC6677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CC6677"/>
              </w:rPr>
              <w:t xml:space="preserve"> </w:t>
            </w:r>
            <w:r>
              <w:rPr>
                <w:rFonts w:ascii="Calibri" w:hAnsi="Calibri"/>
                <w:sz w:val="20"/>
                <w:color w:val="CC6677"/>
              </w:rPr>
              <w:t xml:space="preserve">N = 23</w:t>
            </w:r>
            <w:r>
              <w:rPr>
                <w:vertAlign w:val="superscript"/>
                <w:i/>
                <w:rFonts w:ascii="Calibri" w:hAnsi="Calibri"/>
                <w:sz w:val="20"/>
                <w:color w:val="CC6677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146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Are you currently taking any medications? This includes non-prescription medication such as antihistamines, painkillers, etc.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Do you regularly (once per week or more) smoke cigarettes or other tobacco products?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(6.8%)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Are you regularly (once a week or more) using recreational drugs?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Are you currently diagnosed with a sleep and/or psychiatric disorder?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is your health in general?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Excellent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poor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This experiment will require you to wear non-prescription glasses for a week. To ensure this is possible, please select the option that best describes your visual acuity.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 do not require prescription glasses and/or contact lenses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(83%)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 require prescription glasses and/or lenses but I am willing to only wear contact lenses during the experimental week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 require prescription glasses and/or lenses and I will need to wear glasses during the experimental week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(9.6%)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2-sample test for equality of proportions with continuity correction; Standardized Mean Difference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Pearson's Chi-squared test with simulated p-value (based on 2000 replicates); Fisher's exact test; Fisher's Exact Test for Count Data with simulated p-value (based on 2000 replicates)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2026-04-16T14:22:29Z</dcterms:created>
  <dcterms:modified xsi:type="dcterms:W3CDTF">2026-04-16T14:22:29Z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