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</w:rPr>
              <w:t xml:space="default">Dortmund (DE)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Other sites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24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g:19</w:t>
            </w:r>
            <w:r>
              <w:rPr>
                <w:rFonts w:ascii="Calibri" w:hAnsi="Calibri"/>
                <w:sz w:val="20"/>
              </w:rPr>
              <w:t xml:space="preserve">, c:22)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21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g:16</w:t>
            </w:r>
            <w:r>
              <w:rPr>
                <w:rFonts w:ascii="Calibri" w:hAnsi="Calibri"/>
                <w:sz w:val="20"/>
              </w:rPr>
              <w:t xml:space="preserve">, c:17)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Participant-days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176d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g:145d</w:t>
            </w:r>
            <w:r>
              <w:rPr>
                <w:rFonts w:ascii="Calibri" w:hAnsi="Calibri"/>
                <w:sz w:val="20"/>
              </w:rPr>
              <w:t xml:space="preserve">, c:163d)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163d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g:124d</w:t>
            </w:r>
            <w:r>
              <w:rPr>
                <w:rFonts w:ascii="Calibri" w:hAnsi="Calibri"/>
                <w:sz w:val="20"/>
              </w:rPr>
              <w:t xml:space="preserve">, c:136d)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Weekday / weekend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132wd / 44we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122wd / 41we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Workday / 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95work / 54free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91work / 50free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 time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17w 6d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15w 1d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Nonwear time (%)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4d 14h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4d 9h (4.1%)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Complete days (&gt;80% data)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174d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g:106d</w:t>
            </w:r>
            <w:r>
              <w:rPr>
                <w:rFonts w:ascii="Calibri" w:hAnsi="Calibri"/>
                <w:sz w:val="20"/>
              </w:rPr>
              <w:t xml:space="preserve">, c:163d)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155d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g:88d</w:t>
            </w:r>
            <w:r>
              <w:rPr>
                <w:rFonts w:ascii="Calibri" w:hAnsi="Calibri"/>
                <w:sz w:val="20"/>
              </w:rPr>
              <w:t xml:space="preserve">, c:136d)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On average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g: glasses-mounted measurement device; c: chest-level measurement device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w: weeks, d: days, h: hours, m: minutes, s: seconds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2026-05-11T11:56:43Z</dcterms:created>
  <dcterms:modified xsi:type="dcterms:W3CDTF">2026-05-11T11:56:43Z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