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21B656F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9E69A1">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CF7F691"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47A66B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9E69A1">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270"/>
              <w:gridCol w:w="5967"/>
            </w:tblGrid>
            <w:tr w:rsidR="009E69A1" w:rsidRPr="00B40FD5" w14:paraId="257062F0" w14:textId="77777777" w:rsidTr="009E69A1">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9E69A1" w:rsidRPr="00B40FD5" w14:paraId="5CBDAF1F" w14:textId="77777777" w:rsidTr="009E69A1">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D4AA2C8"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9E69A1">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53DD8451" w14:textId="77777777" w:rsidTr="009E69A1">
              <w:trPr>
                <w:trHeight w:val="501"/>
              </w:trPr>
              <w:tc>
                <w:tcPr>
                  <w:tcW w:w="3823"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9E69A1" w:rsidRPr="00B40FD5" w14:paraId="502B500C" w14:textId="77777777" w:rsidTr="009E69A1">
              <w:trPr>
                <w:trHeight w:val="501"/>
              </w:trPr>
              <w:tc>
                <w:tcPr>
                  <w:tcW w:w="3823"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9E69A1" w:rsidRPr="00B40FD5" w14:paraId="1124126A" w14:textId="77777777" w:rsidTr="009E69A1">
              <w:trPr>
                <w:trHeight w:val="337"/>
              </w:trPr>
              <w:tc>
                <w:tcPr>
                  <w:tcW w:w="3823"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9E69A1" w:rsidRPr="00B40FD5" w14:paraId="10922A59" w14:textId="77777777" w:rsidTr="009E69A1">
              <w:trPr>
                <w:trHeight w:val="337"/>
              </w:trPr>
              <w:tc>
                <w:tcPr>
                  <w:tcW w:w="3823"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27CCF11E"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C744E8">
                    <w:rPr>
                      <w:rFonts w:ascii="Times New Roman" w:hAnsi="Times New Roman"/>
                      <w:sz w:val="28"/>
                      <w:szCs w:val="28"/>
                      <w:lang w:val="en-US"/>
                    </w:rPr>
                    <w:t>Pekerjaan</w:t>
                  </w:r>
                  <w:r>
                    <w:rPr>
                      <w:rFonts w:ascii="Times New Roman" w:hAnsi="Times New Roman"/>
                      <w:sz w:val="28"/>
                      <w:szCs w:val="28"/>
                      <w:lang w:val="en-US"/>
                    </w:rPr>
                    <w:t>}</w:t>
                  </w:r>
                </w:p>
              </w:tc>
            </w:tr>
            <w:tr w:rsidR="009E69A1" w:rsidRPr="00B40FD5" w14:paraId="01718C98" w14:textId="77777777" w:rsidTr="009E69A1">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9E69A1">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9E69A1" w:rsidRPr="00B40FD5" w14:paraId="10DE0526" w14:textId="77777777" w:rsidTr="009E69A1">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9E69A1" w:rsidRPr="00B40FD5" w14:paraId="5AF6EC2F" w14:textId="77777777" w:rsidTr="009E69A1">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9E69A1" w:rsidRPr="00B40FD5" w14:paraId="073E2D01" w14:textId="77777777" w:rsidTr="009E69A1">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9E69A1">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9E69A1">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46268F5C"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w:t>
                  </w:r>
                  <w:r w:rsidR="009E69A1">
                    <w:rPr>
                      <w:rFonts w:ascii="Times New Roman" w:hAnsi="Times New Roman"/>
                      <w:sz w:val="28"/>
                      <w:szCs w:val="28"/>
                      <w:lang w:val="en-US"/>
                    </w:rPr>
                    <w:t>4</w:t>
                  </w:r>
                </w:p>
              </w:tc>
            </w:tr>
            <w:tr w:rsidR="009E69A1" w:rsidRPr="00B40FD5" w14:paraId="42EEE2D7" w14:textId="77777777" w:rsidTr="009E69A1">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9E69A1">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24A71BD3"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w:t>
                  </w:r>
                  <w:r w:rsidR="009E69A1">
                    <w:rPr>
                      <w:rFonts w:ascii="Times New Roman" w:hAnsi="Times New Roman"/>
                      <w:sz w:val="28"/>
                      <w:szCs w:val="28"/>
                      <w:lang w:val="en-US"/>
                    </w:rPr>
                    <w:t>4</w:t>
                  </w:r>
                </w:p>
              </w:tc>
            </w:tr>
            <w:tr w:rsidR="009E69A1" w:rsidRPr="00B40FD5" w14:paraId="1727C96D" w14:textId="77777777" w:rsidTr="009E69A1">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9E69A1">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52E74842" w:rsidR="00EF4F83" w:rsidRPr="007C583D" w:rsidRDefault="00EF4F83" w:rsidP="00782260">
      <w:pPr>
        <w:rPr>
          <w:rFonts w:ascii="Times New Roman" w:hAnsi="Times New Roman"/>
          <w:sz w:val="28"/>
          <w:szCs w:val="28"/>
          <w:lang w:val="en-US"/>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F51859F"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7698244D"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CC6C6F">
              <w:rPr>
                <w:rFonts w:ascii="Times New Roman" w:hAnsi="Times New Roman"/>
                <w:sz w:val="24"/>
                <w:szCs w:val="24"/>
                <w:lang w:val="en-US"/>
              </w:rPr>
              <w:t>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A8417CF"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6F3153" w:rsidRPr="002D601C">
              <w:rPr>
                <w:rFonts w:ascii="Times New Roman" w:hAnsi="Times New Roman"/>
                <w:lang w:val="en-US"/>
              </w:rPr>
              <w:t>${Tgl_Pendataan}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468B39EE"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E24911">
              <w:rPr>
                <w:rFonts w:ascii="Times New Roman" w:hAnsi="Times New Roman"/>
                <w:lang w:val="en-US"/>
              </w:rPr>
              <w:t>${Kode_Desa}</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036A0C"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036A0C"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036A0C"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036A0C"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036A0C"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C0FDAF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51786" w:rsidRPr="00751786">
              <w:rPr>
                <w:rFonts w:ascii="Times New Roman" w:hAnsi="Times New Roman"/>
                <w:sz w:val="24"/>
                <w:szCs w:val="24"/>
                <w:lang w:val="en-US"/>
              </w:rPr>
              <w:t>${Desa_Letak_Tanah}</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51786" w:rsidRPr="00751786">
              <w:rPr>
                <w:rFonts w:ascii="Times New Roman" w:hAnsi="Times New Roman"/>
                <w:sz w:val="24"/>
                <w:szCs w:val="24"/>
                <w:lang w:val="en-US"/>
              </w:rPr>
              <w:t>${Kec_Letak_Tanah}</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036A0C"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036A0C"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7984" w14:textId="77777777" w:rsidR="00036A0C" w:rsidRDefault="00036A0C" w:rsidP="00691B3B">
      <w:pPr>
        <w:spacing w:after="0" w:line="240" w:lineRule="auto"/>
      </w:pPr>
      <w:r>
        <w:separator/>
      </w:r>
    </w:p>
  </w:endnote>
  <w:endnote w:type="continuationSeparator" w:id="0">
    <w:p w14:paraId="38021F06" w14:textId="77777777" w:rsidR="00036A0C" w:rsidRDefault="00036A0C"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36B84" w14:textId="77777777" w:rsidR="00036A0C" w:rsidRDefault="00036A0C" w:rsidP="00691B3B">
      <w:pPr>
        <w:spacing w:after="0" w:line="240" w:lineRule="auto"/>
      </w:pPr>
      <w:r>
        <w:separator/>
      </w:r>
    </w:p>
  </w:footnote>
  <w:footnote w:type="continuationSeparator" w:id="0">
    <w:p w14:paraId="7F2DCDDB" w14:textId="77777777" w:rsidR="00036A0C" w:rsidRDefault="00036A0C"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4E8"/>
    <w:rsid w:val="00C74C73"/>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DF749D"/>
    <w:rsid w:val="00E001D9"/>
    <w:rsid w:val="00E017BA"/>
    <w:rsid w:val="00E02907"/>
    <w:rsid w:val="00E06615"/>
    <w:rsid w:val="00E109FE"/>
    <w:rsid w:val="00E201A0"/>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44AB"/>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57</cp:revision>
  <cp:lastPrinted>2023-01-24T05:41:00Z</cp:lastPrinted>
  <dcterms:created xsi:type="dcterms:W3CDTF">2023-02-09T02:36:00Z</dcterms:created>
  <dcterms:modified xsi:type="dcterms:W3CDTF">2023-07-14T12:19:00Z</dcterms:modified>
</cp:coreProperties>
</file>