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CC3232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0BD8813A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“Математическая статистика”</w:t>
      </w:r>
    </w:p>
    <w:p w14:paraId="103DA841" w14:textId="509906F3" w:rsidR="00A97A2A" w:rsidRPr="004D1680" w:rsidRDefault="00A97A2A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1680">
        <w:rPr>
          <w:rFonts w:ascii="Times New Roman" w:hAnsi="Times New Roman" w:cs="Times New Roman"/>
          <w:b/>
          <w:bCs/>
          <w:sz w:val="32"/>
          <w:szCs w:val="32"/>
        </w:rPr>
        <w:t>Сравнение функций плотности распределения вероятностей и гистограмм, для выборок различных размеров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3F19087E" w14:textId="63A09F17" w:rsidR="00D71737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70570" w:history="1">
            <w:r w:rsidR="00D71737" w:rsidRPr="00B268FC">
              <w:rPr>
                <w:rStyle w:val="ae"/>
                <w:noProof/>
              </w:rPr>
              <w:t>1 Постановка задачи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_Toc37370570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3E67B080" w14:textId="4EE9933E" w:rsidR="00D71737" w:rsidRDefault="007A61F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1" w:history="1">
            <w:r w:rsidR="00D71737" w:rsidRPr="00B268FC">
              <w:rPr>
                <w:rStyle w:val="ae"/>
                <w:noProof/>
              </w:rPr>
              <w:t>2 Теория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_Toc37370571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2AEAF977" w14:textId="5209E232" w:rsidR="00D71737" w:rsidRDefault="007A61F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2" w:history="1">
            <w:r w:rsidR="00D71737" w:rsidRPr="00B268FC">
              <w:rPr>
                <w:rStyle w:val="ae"/>
                <w:noProof/>
              </w:rPr>
              <w:t>3 Реализация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_Toc37370572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13711157" w14:textId="4942EBDD" w:rsidR="00D71737" w:rsidRDefault="007A61F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3" w:history="1">
            <w:r w:rsidR="00D71737" w:rsidRPr="00B268FC">
              <w:rPr>
                <w:rStyle w:val="ae"/>
                <w:noProof/>
              </w:rPr>
              <w:t>4 Список иллюстраций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_Toc37370573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4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73B2F88A" w14:textId="107E6E36" w:rsidR="00D71737" w:rsidRDefault="007A61F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4" w:history="1">
            <w:r w:rsidR="00D71737" w:rsidRPr="00B268FC">
              <w:rPr>
                <w:rStyle w:val="ae"/>
                <w:noProof/>
              </w:rPr>
              <w:t>5 Выводы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_Toc37370574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13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33F5C058" w14:textId="67BB5F0A" w:rsidR="00D71737" w:rsidRDefault="007A61F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5" w:history="1">
            <w:r w:rsidR="00D71737" w:rsidRPr="00B268FC">
              <w:rPr>
                <w:rStyle w:val="ae"/>
                <w:noProof/>
              </w:rPr>
              <w:t>6 Литература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_Toc37370575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13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75E0AD55" w14:textId="3B838055" w:rsidR="00D71737" w:rsidRDefault="007A61F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6" w:history="1">
            <w:r w:rsidR="00D71737" w:rsidRPr="00B268FC">
              <w:rPr>
                <w:rStyle w:val="ae"/>
                <w:noProof/>
              </w:rPr>
              <w:t>7 Приложения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_Toc37370576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14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79E852F9" w14:textId="47668D04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426766E2" w:rsidR="003C1911" w:rsidRDefault="003C1911">
          <w:pPr>
            <w:pStyle w:val="ab"/>
          </w:pPr>
          <w:r>
            <w:t>Список иллюстраций</w:t>
          </w:r>
        </w:p>
        <w:p w14:paraId="09A276ED" w14:textId="3E094BEF" w:rsidR="003C1911" w:rsidRDefault="00403062" w:rsidP="003C1911">
          <w:pPr>
            <w:pStyle w:val="11"/>
          </w:pPr>
          <w:r>
            <w:rPr>
              <w:b/>
              <w:bCs/>
            </w:rPr>
            <w:fldChar w:fldCharType="begin"/>
          </w:r>
          <w:r>
            <w:instrText xml:space="preserve"> REF _Ref37370236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Стандартное нормальное распределение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_Ref37370247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4</w:t>
          </w:r>
          <w:r>
            <w:rPr>
              <w:b/>
              <w:bCs/>
            </w:rPr>
            <w:fldChar w:fldCharType="end"/>
          </w:r>
        </w:p>
        <w:p w14:paraId="0698DE61" w14:textId="6C4CB210" w:rsidR="003C1911" w:rsidRDefault="00403062" w:rsidP="003C1911">
          <w:pPr>
            <w:pStyle w:val="11"/>
          </w:pPr>
          <w:r>
            <w:rPr>
              <w:b/>
              <w:bCs/>
            </w:rPr>
            <w:fldChar w:fldCharType="begin"/>
          </w:r>
          <w:r>
            <w:instrText xml:space="preserve"> REF _Ref37370147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Стандартное распределение Коши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_Ref37370167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6</w:t>
          </w:r>
          <w:r>
            <w:rPr>
              <w:b/>
              <w:bCs/>
            </w:rPr>
            <w:fldChar w:fldCharType="end"/>
          </w:r>
        </w:p>
        <w:p w14:paraId="00E76611" w14:textId="5BD8B659" w:rsidR="003C1911" w:rsidRDefault="00403062" w:rsidP="003C1911">
          <w:pPr>
            <w:pStyle w:val="11"/>
          </w:pPr>
          <w:r>
            <w:rPr>
              <w:b/>
              <w:bCs/>
            </w:rPr>
            <w:fldChar w:fldCharType="begin"/>
          </w:r>
          <w:r>
            <w:instrText xml:space="preserve"> REF _Ref37370078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Распределение Лапласа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_Ref37370276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8</w:t>
          </w:r>
          <w:r>
            <w:rPr>
              <w:b/>
              <w:bCs/>
            </w:rPr>
            <w:fldChar w:fldCharType="end"/>
          </w:r>
        </w:p>
        <w:p w14:paraId="484353DF" w14:textId="6E6C9564" w:rsidR="003C1911" w:rsidRPr="00737099" w:rsidRDefault="00403062" w:rsidP="003C1911">
          <w:pPr>
            <w:pStyle w:val="11"/>
            <w:rPr>
              <w:lang w:val="en-US"/>
            </w:rPr>
          </w:pPr>
          <w:r>
            <w:rPr>
              <w:b/>
              <w:bCs/>
            </w:rPr>
            <w:fldChar w:fldCharType="begin"/>
          </w:r>
          <w:r>
            <w:instrText xml:space="preserve"> REF _Ref37370261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Распределение Пуассона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_Ref37370286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10</w:t>
          </w:r>
          <w:r>
            <w:rPr>
              <w:b/>
              <w:bCs/>
            </w:rPr>
            <w:fldChar w:fldCharType="end"/>
          </w:r>
        </w:p>
        <w:p w14:paraId="4DF19801" w14:textId="58C6A954" w:rsidR="003C1911" w:rsidRDefault="00403062" w:rsidP="003C1911">
          <w:pPr>
            <w:pStyle w:val="11"/>
          </w:pPr>
          <w:r>
            <w:rPr>
              <w:b/>
              <w:bCs/>
            </w:rPr>
            <w:fldChar w:fldCharType="begin"/>
          </w:r>
          <w:r>
            <w:instrText xml:space="preserve"> REF _Ref37370300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Равномерное распределение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_Ref37370314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12</w:t>
          </w:r>
          <w:r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6A510D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370570"/>
      <w:r w:rsidRPr="0004402B">
        <w:lastRenderedPageBreak/>
        <w:t>1 Постановка задачи</w:t>
      </w:r>
      <w:bookmarkEnd w:id="1"/>
    </w:p>
    <w:p w14:paraId="4C02033F" w14:textId="5624DF77" w:rsidR="003A3B7B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10, 50, 100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C81CF3E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297AAC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E38650C" w:rsidR="0050357A" w:rsidRDefault="0050357A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297AAC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2472578D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297AAC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39A23BCF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297AAC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081326CB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</w:tbl>
    <w:p w14:paraId="2729323D" w14:textId="789F0FCD" w:rsidR="00737099" w:rsidRDefault="00737099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78"/>
        <w:gridCol w:w="1502"/>
        <w:gridCol w:w="1495"/>
        <w:gridCol w:w="1489"/>
        <w:gridCol w:w="1490"/>
        <w:gridCol w:w="1491"/>
      </w:tblGrid>
      <w:tr w:rsidR="00EF448D" w14:paraId="2EC5607E" w14:textId="77777777" w:rsidTr="00D84191">
        <w:tc>
          <w:tcPr>
            <w:tcW w:w="1557" w:type="dxa"/>
            <w:vAlign w:val="bottom"/>
          </w:tcPr>
          <w:p w14:paraId="3FC68B36" w14:textId="185215F4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standard_normal</w:t>
            </w:r>
            <w:proofErr w:type="spellEnd"/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n=10</w:t>
            </w:r>
          </w:p>
        </w:tc>
        <w:tc>
          <w:tcPr>
            <w:tcW w:w="1557" w:type="dxa"/>
            <w:vAlign w:val="bottom"/>
          </w:tcPr>
          <w:p w14:paraId="3ED7691D" w14:textId="2020FC6C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mean</w:t>
            </w:r>
            <w:proofErr w:type="spellEnd"/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X</w:t>
            </w:r>
          </w:p>
        </w:tc>
        <w:tc>
          <w:tcPr>
            <w:tcW w:w="1557" w:type="dxa"/>
            <w:vAlign w:val="bottom"/>
          </w:tcPr>
          <w:p w14:paraId="68E856D9" w14:textId="2C80795A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med</w:t>
            </w:r>
            <w:proofErr w:type="spellEnd"/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X</w:t>
            </w:r>
          </w:p>
        </w:tc>
        <w:tc>
          <w:tcPr>
            <w:tcW w:w="1558" w:type="dxa"/>
            <w:vAlign w:val="bottom"/>
          </w:tcPr>
          <w:p w14:paraId="3458B074" w14:textId="57BC3B6C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z_R</w:t>
            </w:r>
            <w:proofErr w:type="spellEnd"/>
          </w:p>
        </w:tc>
        <w:tc>
          <w:tcPr>
            <w:tcW w:w="1558" w:type="dxa"/>
            <w:vAlign w:val="bottom"/>
          </w:tcPr>
          <w:p w14:paraId="49762204" w14:textId="6B40943E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z_Q</w:t>
            </w:r>
            <w:proofErr w:type="spellEnd"/>
          </w:p>
        </w:tc>
        <w:tc>
          <w:tcPr>
            <w:tcW w:w="1558" w:type="dxa"/>
            <w:vAlign w:val="bottom"/>
          </w:tcPr>
          <w:p w14:paraId="5403BF0E" w14:textId="278411F3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z_tr</w:t>
            </w:r>
            <w:proofErr w:type="spellEnd"/>
          </w:p>
        </w:tc>
      </w:tr>
      <w:tr w:rsidR="00EF448D" w14:paraId="58C69B01" w14:textId="77777777" w:rsidTr="00D84191">
        <w:tc>
          <w:tcPr>
            <w:tcW w:w="1557" w:type="dxa"/>
            <w:vAlign w:val="center"/>
          </w:tcPr>
          <w:p w14:paraId="65138488" w14:textId="10B161D6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E(z)</w:t>
            </w:r>
          </w:p>
        </w:tc>
        <w:tc>
          <w:tcPr>
            <w:tcW w:w="1557" w:type="dxa"/>
          </w:tcPr>
          <w:p w14:paraId="38D04F8A" w14:textId="0002F7F5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1557" w:type="dxa"/>
          </w:tcPr>
          <w:p w14:paraId="2A883DD2" w14:textId="0CEF21BD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47B86F37" w14:textId="4CEDF7D3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1558" w:type="dxa"/>
          </w:tcPr>
          <w:p w14:paraId="098F673A" w14:textId="604928BF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1558" w:type="dxa"/>
          </w:tcPr>
          <w:p w14:paraId="5D77D22B" w14:textId="71AD18FA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</w:tr>
      <w:tr w:rsidR="00EF448D" w14:paraId="3DE1D665" w14:textId="77777777" w:rsidTr="00D84191">
        <w:tc>
          <w:tcPr>
            <w:tcW w:w="1557" w:type="dxa"/>
            <w:vAlign w:val="center"/>
          </w:tcPr>
          <w:p w14:paraId="563557F8" w14:textId="18A416C0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D(z)</w:t>
            </w:r>
          </w:p>
        </w:tc>
        <w:tc>
          <w:tcPr>
            <w:tcW w:w="1557" w:type="dxa"/>
          </w:tcPr>
          <w:p w14:paraId="577CA06E" w14:textId="6A0974D3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213</w:t>
            </w:r>
          </w:p>
        </w:tc>
        <w:tc>
          <w:tcPr>
            <w:tcW w:w="1557" w:type="dxa"/>
          </w:tcPr>
          <w:p w14:paraId="632385E8" w14:textId="07D3C1E2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51</w:t>
            </w:r>
          </w:p>
        </w:tc>
        <w:tc>
          <w:tcPr>
            <w:tcW w:w="1558" w:type="dxa"/>
          </w:tcPr>
          <w:p w14:paraId="64D50F56" w14:textId="61C1BEE9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1558" w:type="dxa"/>
          </w:tcPr>
          <w:p w14:paraId="5CBA5252" w14:textId="60C5D93E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6</w:t>
            </w:r>
          </w:p>
        </w:tc>
        <w:tc>
          <w:tcPr>
            <w:tcW w:w="1558" w:type="dxa"/>
          </w:tcPr>
          <w:p w14:paraId="72F50C32" w14:textId="212C0F3E" w:rsidR="00EF448D" w:rsidRDefault="00EF448D" w:rsidP="00EF448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CFAB573" w14:textId="0A2D9B9C" w:rsidR="006F3481" w:rsidRDefault="006F3481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Построить</w:t>
      </w:r>
      <w:r w:rsidR="00044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одном рисунке гистограмму и график плотности для каждого распределения с отдельной мощностью выборки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37370571"/>
      <w:r w:rsidRPr="007E2D27">
        <w:rPr>
          <w:rStyle w:val="a7"/>
          <w:b w:val="0"/>
          <w:bCs w:val="0"/>
        </w:rPr>
        <w:t>2 Теория</w:t>
      </w:r>
      <w:bookmarkEnd w:id="2"/>
    </w:p>
    <w:p w14:paraId="6FCC75EF" w14:textId="4B15D2A0" w:rsidR="006F3481" w:rsidRPr="006F3481" w:rsidRDefault="006F3481" w:rsidP="006F34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Плотность вероятности есть способ задания вероятностной меры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6F34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3E3139" w14:textId="6CF48619" w:rsidR="006F3481" w:rsidRPr="0004402B" w:rsidRDefault="006F3481" w:rsidP="007E2D27">
      <w:pPr>
        <w:pStyle w:val="1"/>
      </w:pPr>
      <w:bookmarkStart w:id="3" w:name="_Toc37370572"/>
      <w:r w:rsidRPr="009B1FD6">
        <w:lastRenderedPageBreak/>
        <w:t xml:space="preserve">3 </w:t>
      </w:r>
      <w:r w:rsidRPr="0004402B">
        <w:t>Реализация</w:t>
      </w:r>
      <w:bookmarkEnd w:id="3"/>
    </w:p>
    <w:p w14:paraId="3C79D04D" w14:textId="6A10BC32" w:rsidR="00AA04A8" w:rsidRPr="00AA04A8" w:rsidRDefault="0004402B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построения и сохранения </w:t>
      </w:r>
      <w:r>
        <w:rPr>
          <w:rFonts w:ascii="Times New Roman" w:hAnsi="Times New Roman" w:cs="Times New Roman"/>
          <w:sz w:val="28"/>
          <w:szCs w:val="28"/>
        </w:rPr>
        <w:t>гистограмм и графиков плотностей.</w:t>
      </w:r>
    </w:p>
    <w:p w14:paraId="67CDDE72" w14:textId="6FEF60D0" w:rsidR="007E2D27" w:rsidRPr="007E2D27" w:rsidRDefault="0004402B" w:rsidP="00CC3232">
      <w:pPr>
        <w:pStyle w:val="1"/>
        <w:rPr>
          <w:sz w:val="28"/>
          <w:szCs w:val="28"/>
        </w:rPr>
      </w:pPr>
      <w:bookmarkStart w:id="4" w:name="_Toc37370573"/>
      <w:r w:rsidRPr="0004402B">
        <w:t xml:space="preserve">4 </w:t>
      </w:r>
      <w:r w:rsidR="003C1911">
        <w:t>Список иллюст</w:t>
      </w:r>
      <w:r w:rsidR="0089308E">
        <w:t>р</w:t>
      </w:r>
      <w:r w:rsidR="003C1911">
        <w:t>аций</w:t>
      </w:r>
      <w:bookmarkEnd w:id="4"/>
    </w:p>
    <w:p w14:paraId="24ABEB43" w14:textId="77777777" w:rsidR="00A13E88" w:rsidRDefault="0004402B" w:rsidP="00A13E88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C4403" wp14:editId="4F02CC24">
            <wp:extent cx="5894703" cy="3438525"/>
            <wp:effectExtent l="0" t="0" r="0" b="0"/>
            <wp:docPr id="21" name="Рисунок 21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ndard_normal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16" cy="35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E98F" w14:textId="47B75F08" w:rsidR="00905484" w:rsidRPr="006A510D" w:rsidRDefault="00A13E88" w:rsidP="006A510D">
      <w:pPr>
        <w:rPr>
          <w:rFonts w:ascii="Times New Roman" w:hAnsi="Times New Roman" w:cs="Times New Roman"/>
          <w:sz w:val="24"/>
          <w:szCs w:val="24"/>
        </w:rPr>
      </w:pPr>
      <w:bookmarkStart w:id="5" w:name="_Ref37370247"/>
      <w:bookmarkStart w:id="6" w:name="стандартное_нормальное_распределение"/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1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Ref37370236"/>
      <w:r w:rsidRPr="006A510D">
        <w:rPr>
          <w:rFonts w:ascii="Times New Roman" w:hAnsi="Times New Roman" w:cs="Times New Roman"/>
          <w:sz w:val="24"/>
          <w:szCs w:val="24"/>
        </w:rPr>
        <w:t>Стандартное нормальное распределение. Мощность выборки n=10</w:t>
      </w:r>
      <w:bookmarkEnd w:id="5"/>
      <w:bookmarkEnd w:id="7"/>
    </w:p>
    <w:bookmarkEnd w:id="6"/>
    <w:p w14:paraId="6B2687EA" w14:textId="214422F6" w:rsidR="00905484" w:rsidRDefault="00905484" w:rsidP="00905484">
      <w:pPr>
        <w:pStyle w:val="af1"/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CAFC9" wp14:editId="46802A98">
            <wp:extent cx="5877831" cy="3428682"/>
            <wp:effectExtent l="0" t="0" r="8890" b="63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ndard_normal_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47" cy="34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2A1B" w14:textId="67CC692F" w:rsidR="00905484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2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нормальное распределение. Мощность выборки n=50</w:t>
      </w:r>
    </w:p>
    <w:p w14:paraId="569E92AF" w14:textId="77777777" w:rsidR="00905484" w:rsidRDefault="0004402B" w:rsidP="00905484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626B7" wp14:editId="4470FC59">
            <wp:extent cx="5940425" cy="3465195"/>
            <wp:effectExtent l="0" t="0" r="3175" b="1905"/>
            <wp:docPr id="23" name="Рисунок 23" descr="Изображение выглядит как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ndard_normal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2702" w14:textId="5C69269C" w:rsidR="00905484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3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нормальное распределение. Мощность выборки n=100</w:t>
      </w:r>
    </w:p>
    <w:p w14:paraId="4615D63A" w14:textId="77777777" w:rsidR="00905484" w:rsidRDefault="0004402B" w:rsidP="00905484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F4EBA" wp14:editId="0537DBF7">
            <wp:extent cx="5940425" cy="3465195"/>
            <wp:effectExtent l="0" t="0" r="3175" b="1905"/>
            <wp:docPr id="24" name="Рисунок 2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andard_normal_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BBFE" w14:textId="5E33739D" w:rsidR="007E2D27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4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нормальное распределение. Мощность выборки n=1000</w:t>
      </w:r>
    </w:p>
    <w:p w14:paraId="0C7EC7E7" w14:textId="77777777" w:rsidR="00A13E88" w:rsidRDefault="0004402B" w:rsidP="00A13E88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536CFD4" wp14:editId="2BA14CF6">
            <wp:extent cx="5940425" cy="3465195"/>
            <wp:effectExtent l="0" t="0" r="3175" b="1905"/>
            <wp:docPr id="25" name="Рисунок 2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andard_cauchy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7F8" w14:textId="4B7EECE4" w:rsidR="00A13E88" w:rsidRPr="006A510D" w:rsidRDefault="00A13E88" w:rsidP="006A510D">
      <w:pPr>
        <w:rPr>
          <w:rFonts w:ascii="Times New Roman" w:hAnsi="Times New Roman" w:cs="Times New Roman"/>
          <w:sz w:val="24"/>
          <w:szCs w:val="24"/>
        </w:rPr>
      </w:pPr>
      <w:bookmarkStart w:id="8" w:name="_Ref37370167"/>
      <w:bookmarkStart w:id="9" w:name="стандартное_распределение_коши"/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5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Ref37370147"/>
      <w:r w:rsidRPr="006A510D">
        <w:rPr>
          <w:rFonts w:ascii="Times New Roman" w:hAnsi="Times New Roman" w:cs="Times New Roman"/>
          <w:sz w:val="24"/>
          <w:szCs w:val="24"/>
        </w:rPr>
        <w:t>Стандартное распределение Коши. Мощность выборки n=10</w:t>
      </w:r>
      <w:bookmarkEnd w:id="8"/>
      <w:bookmarkEnd w:id="10"/>
    </w:p>
    <w:bookmarkEnd w:id="9"/>
    <w:p w14:paraId="03B45A24" w14:textId="62EBD607" w:rsidR="00905484" w:rsidRDefault="00905484" w:rsidP="00A13E88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B5306D" wp14:editId="1C62B3F7">
            <wp:extent cx="5940425" cy="3465195"/>
            <wp:effectExtent l="0" t="0" r="3175" b="190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andard_cauchy_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2A90" w14:textId="4DBD9899" w:rsidR="00905484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6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распределение Коши. Мощность выборки n=50</w:t>
      </w:r>
    </w:p>
    <w:p w14:paraId="6B8FC103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4AB68C2" wp14:editId="6C69EF5B">
            <wp:extent cx="5940425" cy="3465195"/>
            <wp:effectExtent l="0" t="0" r="3175" b="1905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andard_cauchy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DA4" w14:textId="19D8E1AC" w:rsidR="00905484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7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распределение Коши. Мощность выборки n=100</w:t>
      </w:r>
    </w:p>
    <w:p w14:paraId="51068B74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0FFB5C" wp14:editId="32BD63C1">
            <wp:extent cx="5940425" cy="3465195"/>
            <wp:effectExtent l="0" t="0" r="3175" b="1905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andard_cauchy_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756" w14:textId="0F44E7CF" w:rsidR="007E2D27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8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распределение Коши. Мощность выборки n=1000</w:t>
      </w:r>
    </w:p>
    <w:p w14:paraId="36E73502" w14:textId="77777777" w:rsidR="00960021" w:rsidRDefault="0004402B" w:rsidP="00960021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65C1E14" wp14:editId="7FE5B295">
            <wp:extent cx="5940425" cy="3465195"/>
            <wp:effectExtent l="0" t="0" r="3175" b="1905"/>
            <wp:docPr id="29" name="Рисунок 2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aplac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A40" w14:textId="506A836B" w:rsidR="00905484" w:rsidRPr="006A510D" w:rsidRDefault="00960021" w:rsidP="006A510D">
      <w:pPr>
        <w:rPr>
          <w:rFonts w:ascii="Times New Roman" w:hAnsi="Times New Roman" w:cs="Times New Roman"/>
          <w:sz w:val="24"/>
          <w:szCs w:val="24"/>
        </w:rPr>
      </w:pPr>
      <w:bookmarkStart w:id="11" w:name="_Ref37370276"/>
      <w:bookmarkStart w:id="12" w:name="распределение_лапласа"/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9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Ref37370078"/>
      <w:r w:rsidRPr="006A510D">
        <w:rPr>
          <w:rFonts w:ascii="Times New Roman" w:hAnsi="Times New Roman" w:cs="Times New Roman"/>
          <w:sz w:val="24"/>
          <w:szCs w:val="24"/>
        </w:rPr>
        <w:t>Распределение Лапласа. Мощность выборки n=10</w:t>
      </w:r>
      <w:bookmarkEnd w:id="11"/>
      <w:bookmarkEnd w:id="13"/>
    </w:p>
    <w:bookmarkEnd w:id="12"/>
    <w:p w14:paraId="0C653E9E" w14:textId="2B53C2CC" w:rsidR="00905484" w:rsidRDefault="00905484" w:rsidP="00905484">
      <w:pPr>
        <w:pStyle w:val="af1"/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FB0CBF" wp14:editId="290CF3FC">
            <wp:extent cx="5940425" cy="3465195"/>
            <wp:effectExtent l="0" t="0" r="3175" b="190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aplace_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E0C4" w14:textId="01CEA94D" w:rsidR="00905484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10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Лапласа. Мощность выборки n=50</w:t>
      </w:r>
    </w:p>
    <w:p w14:paraId="7DA3CAA9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A5FC8BB" wp14:editId="740D0D39">
            <wp:extent cx="5940425" cy="3465195"/>
            <wp:effectExtent l="0" t="0" r="3175" b="1905"/>
            <wp:docPr id="31" name="Рисунок 3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place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B91F" w14:textId="3989F9C9" w:rsidR="00905484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11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Лапласа. Мощность выборки n=100</w:t>
      </w:r>
    </w:p>
    <w:p w14:paraId="361FD4DC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C81D76" wp14:editId="5CDB6583">
            <wp:extent cx="5940425" cy="3465195"/>
            <wp:effectExtent l="0" t="0" r="3175" b="1905"/>
            <wp:docPr id="32" name="Рисунок 3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aplace_1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B7A5" w14:textId="49E9FE6D" w:rsidR="007E2D27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noProof/>
          <w:sz w:val="24"/>
          <w:szCs w:val="24"/>
        </w:rPr>
        <w:t>12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Лапласа. Мощность выборки n=1000</w:t>
      </w:r>
    </w:p>
    <w:p w14:paraId="39B514A1" w14:textId="77777777" w:rsidR="00A13E88" w:rsidRDefault="0004402B" w:rsidP="00A13E88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CDBC9D" wp14:editId="459299DE">
            <wp:extent cx="5940425" cy="3465195"/>
            <wp:effectExtent l="0" t="0" r="3175" b="1905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oisson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1F72" w14:textId="53B73F86" w:rsidR="00905484" w:rsidRPr="006A510D" w:rsidRDefault="00A13E88" w:rsidP="006A510D">
      <w:pPr>
        <w:rPr>
          <w:rFonts w:ascii="Times New Roman" w:hAnsi="Times New Roman" w:cs="Times New Roman"/>
          <w:sz w:val="24"/>
          <w:szCs w:val="24"/>
        </w:rPr>
      </w:pPr>
      <w:bookmarkStart w:id="14" w:name="_Ref37370286"/>
      <w:bookmarkStart w:id="15" w:name="распределение_пуассона"/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13</w:t>
      </w:r>
      <w:r w:rsidR="00594867"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Ref37370261"/>
      <w:r w:rsidRPr="006A510D">
        <w:rPr>
          <w:rFonts w:ascii="Times New Roman" w:hAnsi="Times New Roman" w:cs="Times New Roman"/>
          <w:sz w:val="24"/>
          <w:szCs w:val="24"/>
        </w:rPr>
        <w:t>Распределение Пуассона. Мощность выборки n=10</w:t>
      </w:r>
      <w:bookmarkEnd w:id="14"/>
      <w:bookmarkEnd w:id="16"/>
    </w:p>
    <w:bookmarkEnd w:id="15"/>
    <w:p w14:paraId="5F01C3B3" w14:textId="538F9989" w:rsidR="00905484" w:rsidRDefault="00905484" w:rsidP="00905484">
      <w:pPr>
        <w:pStyle w:val="af1"/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66590" wp14:editId="33917638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oisson_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3999" w14:textId="3AE9C836" w:rsidR="00905484" w:rsidRPr="006A510D" w:rsidRDefault="00905484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sz w:val="24"/>
          <w:szCs w:val="24"/>
        </w:rPr>
        <w:t>14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Пуассона. Мощность выборки n=50</w:t>
      </w:r>
    </w:p>
    <w:p w14:paraId="0A7C23EB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A81E61" wp14:editId="1A26B13F">
            <wp:extent cx="5940425" cy="3465195"/>
            <wp:effectExtent l="0" t="0" r="3175" b="1905"/>
            <wp:docPr id="35" name="Рисунок 3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oisson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A48B" w14:textId="0EBD5D40" w:rsidR="009977AE" w:rsidRPr="006A510D" w:rsidRDefault="009977AE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sz w:val="24"/>
          <w:szCs w:val="24"/>
        </w:rPr>
        <w:t>15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Пуассона. Мощность выборки n=100</w:t>
      </w:r>
    </w:p>
    <w:p w14:paraId="68E47A57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27E72" wp14:editId="78D708DC">
            <wp:extent cx="5940425" cy="3465195"/>
            <wp:effectExtent l="0" t="0" r="3175" b="1905"/>
            <wp:docPr id="36" name="Рисунок 36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isson_1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855" w14:textId="7467AF02" w:rsidR="007E2D27" w:rsidRPr="006A510D" w:rsidRDefault="009977AE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sz w:val="24"/>
          <w:szCs w:val="24"/>
        </w:rPr>
        <w:t>16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Пуассона. Мощность выборки n=1000</w:t>
      </w:r>
    </w:p>
    <w:p w14:paraId="65BA9988" w14:textId="77777777" w:rsidR="004863AA" w:rsidRDefault="0004402B" w:rsidP="004863A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D6166" wp14:editId="416378F7">
            <wp:extent cx="5940425" cy="3465195"/>
            <wp:effectExtent l="0" t="0" r="3175" b="1905"/>
            <wp:docPr id="37" name="Рисунок 3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iform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63D" w14:textId="3A0C13D9" w:rsidR="004863AA" w:rsidRPr="006A510D" w:rsidRDefault="004863AA" w:rsidP="006A510D">
      <w:pPr>
        <w:rPr>
          <w:rFonts w:ascii="Times New Roman" w:hAnsi="Times New Roman" w:cs="Times New Roman"/>
          <w:sz w:val="24"/>
          <w:szCs w:val="24"/>
        </w:rPr>
      </w:pPr>
      <w:bookmarkStart w:id="17" w:name="_Ref37370314"/>
      <w:bookmarkStart w:id="18" w:name="равномерное_распределение"/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sz w:val="24"/>
          <w:szCs w:val="24"/>
        </w:rPr>
        <w:t>17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Ref37370300"/>
      <w:r w:rsidRPr="006A510D">
        <w:rPr>
          <w:rFonts w:ascii="Times New Roman" w:hAnsi="Times New Roman" w:cs="Times New Roman"/>
          <w:sz w:val="24"/>
          <w:szCs w:val="24"/>
        </w:rPr>
        <w:t>Равномерное распределение. Мощность выборки n=10</w:t>
      </w:r>
      <w:bookmarkEnd w:id="17"/>
      <w:bookmarkEnd w:id="19"/>
    </w:p>
    <w:bookmarkEnd w:id="18"/>
    <w:p w14:paraId="74E99F01" w14:textId="4A4C21D4" w:rsidR="009977AE" w:rsidRDefault="009977AE" w:rsidP="004863A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A1415" wp14:editId="5A12DB07">
            <wp:extent cx="5940425" cy="3465195"/>
            <wp:effectExtent l="0" t="0" r="3175" b="1905"/>
            <wp:docPr id="38" name="Рисунок 38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iform_5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0CC1" w14:textId="5B021CB7" w:rsidR="009977AE" w:rsidRPr="006A510D" w:rsidRDefault="009977AE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sz w:val="24"/>
          <w:szCs w:val="24"/>
        </w:rPr>
        <w:t>18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Равномерное распределение. Мощность выборки n=50</w:t>
      </w:r>
    </w:p>
    <w:p w14:paraId="25D5E216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18D09" wp14:editId="7604CB15">
            <wp:extent cx="5657850" cy="3300362"/>
            <wp:effectExtent l="0" t="0" r="0" b="0"/>
            <wp:docPr id="39" name="Рисунок 39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iform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915" cy="33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36EB" w14:textId="3F3A8E3E" w:rsidR="009977AE" w:rsidRPr="006A510D" w:rsidRDefault="009977AE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sz w:val="24"/>
          <w:szCs w:val="24"/>
        </w:rPr>
        <w:t>19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Равномерное распределение. Мощность выборки n=100</w:t>
      </w:r>
    </w:p>
    <w:p w14:paraId="13EE77F0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BAC49" wp14:editId="15A532ED">
            <wp:extent cx="5676900" cy="3311474"/>
            <wp:effectExtent l="0" t="0" r="0" b="3810"/>
            <wp:docPr id="40" name="Рисунок 4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iform_10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37" cy="33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3DBE" w14:textId="327E5395" w:rsidR="0004402B" w:rsidRPr="006A510D" w:rsidRDefault="009977AE" w:rsidP="006A510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="00594867"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="00A13E88" w:rsidRPr="006A510D">
        <w:rPr>
          <w:rFonts w:ascii="Times New Roman" w:hAnsi="Times New Roman" w:cs="Times New Roman"/>
          <w:sz w:val="24"/>
          <w:szCs w:val="24"/>
        </w:rPr>
        <w:t>20</w:t>
      </w:r>
      <w:r w:rsidR="00594867"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Равномерное распределение. Мощность выборки n=1000</w:t>
      </w:r>
    </w:p>
    <w:p w14:paraId="4EC45B92" w14:textId="11829362" w:rsidR="008662F7" w:rsidRDefault="008662F7" w:rsidP="008662F7">
      <w:pPr>
        <w:pStyle w:val="1"/>
      </w:pPr>
      <w:bookmarkStart w:id="20" w:name="_Toc37370574"/>
      <w:r>
        <w:t>5 Выводы</w:t>
      </w:r>
      <w:bookmarkEnd w:id="20"/>
    </w:p>
    <w:p w14:paraId="595CD684" w14:textId="4A957420" w:rsidR="008662F7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увеличении мощности выборки построенная гистограмма точнее приближает график функции плотности соответствующего распределения.</w:t>
      </w:r>
    </w:p>
    <w:p w14:paraId="6294C1E5" w14:textId="40A1753E" w:rsidR="00DB4964" w:rsidRDefault="00DB4964" w:rsidP="00DB4964">
      <w:pPr>
        <w:pStyle w:val="1"/>
      </w:pPr>
      <w:bookmarkStart w:id="21" w:name="_Toc37370575"/>
      <w:r>
        <w:t>6 Литература</w:t>
      </w:r>
      <w:bookmarkEnd w:id="21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7777777" w:rsidR="00DB4964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9" w:history="1">
        <w:r w:rsidRPr="00DB49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Matplotlib. 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Уроки</w:t>
        </w:r>
      </w:hyperlink>
    </w:p>
    <w:p w14:paraId="1232F15B" w14:textId="77777777" w:rsidR="00DB4964" w:rsidRDefault="00DB4964" w:rsidP="00DB4964">
      <w:pPr>
        <w:pStyle w:val="1"/>
      </w:pPr>
      <w:bookmarkStart w:id="22" w:name="_Toc37370576"/>
      <w:r>
        <w:lastRenderedPageBreak/>
        <w:t>7 Приложения</w:t>
      </w:r>
      <w:bookmarkEnd w:id="22"/>
    </w:p>
    <w:p w14:paraId="70310654" w14:textId="07A6EC3E" w:rsidR="00DB4964" w:rsidRPr="00DB4964" w:rsidRDefault="00DB4964" w:rsidP="00DB4964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0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t xml:space="preserve"> </w:t>
      </w:r>
    </w:p>
    <w:sectPr w:rsidR="00DB4964" w:rsidRPr="00DB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C43A5" w14:textId="77777777" w:rsidR="007A61FA" w:rsidRDefault="007A61FA" w:rsidP="0004402B">
      <w:pPr>
        <w:spacing w:after="0" w:line="240" w:lineRule="auto"/>
      </w:pPr>
      <w:r>
        <w:separator/>
      </w:r>
    </w:p>
  </w:endnote>
  <w:endnote w:type="continuationSeparator" w:id="0">
    <w:p w14:paraId="120422A3" w14:textId="77777777" w:rsidR="007A61FA" w:rsidRDefault="007A61FA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B5A35" w14:textId="77777777" w:rsidR="007A61FA" w:rsidRDefault="007A61FA" w:rsidP="0004402B">
      <w:pPr>
        <w:spacing w:after="0" w:line="240" w:lineRule="auto"/>
      </w:pPr>
      <w:r>
        <w:separator/>
      </w:r>
    </w:p>
  </w:footnote>
  <w:footnote w:type="continuationSeparator" w:id="0">
    <w:p w14:paraId="34082C6D" w14:textId="77777777" w:rsidR="007A61FA" w:rsidRDefault="007A61FA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123291"/>
    <w:rsid w:val="001342DF"/>
    <w:rsid w:val="0017095F"/>
    <w:rsid w:val="001D3357"/>
    <w:rsid w:val="002C7F8B"/>
    <w:rsid w:val="00346E17"/>
    <w:rsid w:val="003940B6"/>
    <w:rsid w:val="003A323D"/>
    <w:rsid w:val="003A3B7B"/>
    <w:rsid w:val="003C1911"/>
    <w:rsid w:val="003E487E"/>
    <w:rsid w:val="003F3D0C"/>
    <w:rsid w:val="003F76F4"/>
    <w:rsid w:val="00403062"/>
    <w:rsid w:val="004863AA"/>
    <w:rsid w:val="004D1680"/>
    <w:rsid w:val="004F65D1"/>
    <w:rsid w:val="0050357A"/>
    <w:rsid w:val="00543CFC"/>
    <w:rsid w:val="00594867"/>
    <w:rsid w:val="00621EA4"/>
    <w:rsid w:val="00630FD9"/>
    <w:rsid w:val="00690570"/>
    <w:rsid w:val="006A510D"/>
    <w:rsid w:val="006C1538"/>
    <w:rsid w:val="006F3481"/>
    <w:rsid w:val="00737099"/>
    <w:rsid w:val="00774C67"/>
    <w:rsid w:val="00790367"/>
    <w:rsid w:val="007A61FA"/>
    <w:rsid w:val="007A796D"/>
    <w:rsid w:val="007E2D27"/>
    <w:rsid w:val="00826522"/>
    <w:rsid w:val="00851845"/>
    <w:rsid w:val="008662F7"/>
    <w:rsid w:val="008734EF"/>
    <w:rsid w:val="0089308E"/>
    <w:rsid w:val="00905484"/>
    <w:rsid w:val="00960021"/>
    <w:rsid w:val="009977AE"/>
    <w:rsid w:val="009B1FD6"/>
    <w:rsid w:val="009E1254"/>
    <w:rsid w:val="00A13E88"/>
    <w:rsid w:val="00A67F2A"/>
    <w:rsid w:val="00A97A2A"/>
    <w:rsid w:val="00AA04A8"/>
    <w:rsid w:val="00B11B44"/>
    <w:rsid w:val="00B4058C"/>
    <w:rsid w:val="00BA4F8F"/>
    <w:rsid w:val="00BC56E6"/>
    <w:rsid w:val="00CC3232"/>
    <w:rsid w:val="00CE3C4B"/>
    <w:rsid w:val="00D70986"/>
    <w:rsid w:val="00D71737"/>
    <w:rsid w:val="00DB4964"/>
    <w:rsid w:val="00DC7D3F"/>
    <w:rsid w:val="00DE6586"/>
    <w:rsid w:val="00DF27C1"/>
    <w:rsid w:val="00E41541"/>
    <w:rsid w:val="00E471AB"/>
    <w:rsid w:val="00E80FB8"/>
    <w:rsid w:val="00EF448D"/>
    <w:rsid w:val="00F00DF9"/>
    <w:rsid w:val="00F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evpractice.ru/matplotlib-less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eShootIn/matstat/blob/master/lab_1/lab_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D8646-1276-4343-8F5D-E8A1708B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41</cp:revision>
  <dcterms:created xsi:type="dcterms:W3CDTF">2020-04-04T12:43:00Z</dcterms:created>
  <dcterms:modified xsi:type="dcterms:W3CDTF">2020-04-10T08:24:00Z</dcterms:modified>
</cp:coreProperties>
</file>