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olor w:val="365F91" w:themeColor="accent1" w:themeShade="BF"/>
          <w:sz w:val="80"/>
          <w:szCs w:val="80"/>
          <w:lang w:eastAsia="en-US"/>
        </w:rPr>
        <w:id w:val="-1697372807"/>
        <w:docPartObj>
          <w:docPartGallery w:val="Cover Pages"/>
          <w:docPartUnique/>
        </w:docPartObj>
      </w:sdtPr>
      <w:sdtEndPr>
        <w:rPr>
          <w:rFonts w:ascii="Georgia" w:eastAsiaTheme="minorHAnsi" w:hAnsi="Georgia" w:cstheme="minorBidi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XSpec="center" w:tblpY="2881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7A436C" w:rsidTr="00C07F63">
            <w:tc>
              <w:tcPr>
                <w:tcW w:w="7672" w:type="dxa"/>
              </w:tcPr>
              <w:p w:rsidR="007A436C" w:rsidRPr="007D2523" w:rsidRDefault="00932BA0" w:rsidP="00932BA0">
                <w:pPr>
                  <w:pStyle w:val="NoSpacing"/>
                  <w:rPr>
                    <w:rFonts w:asciiTheme="majorHAnsi" w:eastAsiaTheme="majorEastAsia" w:hAnsiTheme="majorHAnsi" w:cstheme="majorBidi"/>
                    <w:color w:val="365F91" w:themeColor="accent1" w:themeShade="BF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365F91" w:themeColor="accent1" w:themeShade="BF"/>
                    <w:sz w:val="80"/>
                    <w:szCs w:val="80"/>
                    <w:lang w:eastAsia="en-US"/>
                  </w:rPr>
                  <w:t>JAVALIFE</w:t>
                </w:r>
              </w:p>
            </w:tc>
          </w:tr>
          <w:tr w:rsidR="007A436C" w:rsidTr="00C07F6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Lucida Sans" w:eastAsiaTheme="majorEastAsia" w:hAnsi="Lucida Sans" w:cstheme="majorBidi"/>
                    <w:sz w:val="20"/>
                  </w:rPr>
                  <w:alias w:val="Company"/>
                  <w:id w:val="-565190801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7A436C" w:rsidRPr="00932BA0" w:rsidRDefault="00932BA0" w:rsidP="007A436C">
                    <w:pPr>
                      <w:pStyle w:val="NoSpacing"/>
                      <w:rPr>
                        <w:rFonts w:ascii="Lucida Sans" w:eastAsiaTheme="majorEastAsia" w:hAnsi="Lucida Sans" w:cstheme="majorBidi"/>
                        <w:sz w:val="20"/>
                      </w:rPr>
                    </w:pPr>
                    <w:r w:rsidRPr="00932BA0">
                      <w:rPr>
                        <w:rFonts w:ascii="Lucida Sans" w:eastAsiaTheme="majorEastAsia" w:hAnsi="Lucida Sans" w:cstheme="majorBidi"/>
                        <w:sz w:val="20"/>
                      </w:rPr>
                      <w:t>CS 1632 - DELIVERABLE 5: Performance Testing Conway's Game of Life</w:t>
                    </w:r>
                  </w:p>
                </w:sdtContent>
              </w:sdt>
              <w:p w:rsidR="004E2DA8" w:rsidRDefault="004E2DA8" w:rsidP="007A436C">
                <w:pPr>
                  <w:pStyle w:val="NoSpacing"/>
                  <w:rPr>
                    <w:rFonts w:ascii="Lucida Sans" w:eastAsiaTheme="majorEastAsia" w:hAnsi="Lucida Sans" w:cstheme="majorBidi"/>
                  </w:rPr>
                </w:pPr>
              </w:p>
              <w:p w:rsidR="009E6063" w:rsidRPr="004E2DA8" w:rsidRDefault="009E6063" w:rsidP="009E6063">
                <w:pPr>
                  <w:pStyle w:val="NoSpacing"/>
                  <w:rPr>
                    <w:rFonts w:ascii="Consolas" w:eastAsiaTheme="majorEastAsia" w:hAnsi="Consolas" w:cstheme="majorBidi"/>
                  </w:rPr>
                </w:pPr>
                <w:hyperlink r:id="rId10" w:history="1">
                  <w:r w:rsidRPr="00B67197">
                    <w:rPr>
                      <w:rStyle w:val="Hyperlink"/>
                      <w:rFonts w:ascii="Consolas" w:eastAsiaTheme="majorEastAsia" w:hAnsi="Consolas" w:cstheme="majorBidi"/>
                    </w:rPr>
                    <w:t>https://github.com/MeSz/SlowLifeGUI</w:t>
                  </w:r>
                </w:hyperlink>
              </w:p>
            </w:tc>
          </w:tr>
        </w:tbl>
        <w:p w:rsidR="007A436C" w:rsidRDefault="007A436C" w:rsidP="007A436C"/>
        <w:p w:rsidR="007A436C" w:rsidRDefault="007A436C" w:rsidP="007A436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7A436C" w:rsidRPr="007D2523" w:rsidTr="00C07F6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A436C" w:rsidRPr="007D2523" w:rsidRDefault="007A436C" w:rsidP="00C07F63">
                <w:pPr>
                  <w:pStyle w:val="NoSpacing"/>
                  <w:rPr>
                    <w:rFonts w:ascii="Lucida Sans" w:hAnsi="Lucida Sans"/>
                    <w:color w:val="365F91" w:themeColor="accent1" w:themeShade="BF"/>
                  </w:rPr>
                </w:pPr>
                <w:r w:rsidRPr="007D2523">
                  <w:rPr>
                    <w:rFonts w:ascii="Lucida Sans" w:hAnsi="Lucida Sans"/>
                    <w:color w:val="365F91" w:themeColor="accent1" w:themeShade="BF"/>
                  </w:rPr>
                  <w:t>Joe Meszar (</w:t>
                </w:r>
                <w:r w:rsidRPr="007D2523">
                  <w:rPr>
                    <w:rFonts w:ascii="Consolas" w:hAnsi="Consolas" w:cs="Consolas"/>
                    <w:color w:val="365F91" w:themeColor="accent1" w:themeShade="BF"/>
                  </w:rPr>
                  <w:t>jwm54@pitt.edu</w:t>
                </w:r>
                <w:r w:rsidRPr="007D2523">
                  <w:rPr>
                    <w:rFonts w:ascii="Lucida Sans" w:hAnsi="Lucida Sans"/>
                    <w:color w:val="365F91" w:themeColor="accent1" w:themeShade="BF"/>
                  </w:rPr>
                  <w:t>)</w:t>
                </w:r>
              </w:p>
              <w:sdt>
                <w:sdtPr>
                  <w:rPr>
                    <w:rFonts w:ascii="Lucida Sans" w:hAnsi="Lucida Sans"/>
                    <w:color w:val="365F91" w:themeColor="accent1" w:themeShade="BF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4-05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A436C" w:rsidRPr="007D2523" w:rsidRDefault="009E6063" w:rsidP="007A436C">
                    <w:pPr>
                      <w:pStyle w:val="NoSpacing"/>
                      <w:rPr>
                        <w:rFonts w:ascii="Lucida Sans" w:hAnsi="Lucida Sans"/>
                        <w:color w:val="365F91" w:themeColor="accent1" w:themeShade="BF"/>
                      </w:rPr>
                    </w:pPr>
                    <w:r>
                      <w:rPr>
                        <w:rFonts w:ascii="Lucida Sans" w:hAnsi="Lucida Sans"/>
                        <w:color w:val="365F91" w:themeColor="accent1" w:themeShade="BF"/>
                      </w:rPr>
                      <w:t>4/5</w:t>
                    </w:r>
                    <w:r w:rsidR="007A436C">
                      <w:rPr>
                        <w:rFonts w:ascii="Lucida Sans" w:hAnsi="Lucida Sans"/>
                        <w:color w:val="365F91" w:themeColor="accent1" w:themeShade="BF"/>
                      </w:rPr>
                      <w:t>/2016</w:t>
                    </w:r>
                  </w:p>
                </w:sdtContent>
              </w:sdt>
              <w:p w:rsidR="007A436C" w:rsidRPr="007D2523" w:rsidRDefault="007A436C" w:rsidP="00C07F63">
                <w:pPr>
                  <w:pStyle w:val="NoSpacing"/>
                  <w:rPr>
                    <w:color w:val="365F91" w:themeColor="accent1" w:themeShade="BF"/>
                  </w:rPr>
                </w:pPr>
              </w:p>
            </w:tc>
          </w:tr>
        </w:tbl>
        <w:p w:rsidR="007A436C" w:rsidRPr="007D2523" w:rsidRDefault="007A436C" w:rsidP="007A436C">
          <w:pPr>
            <w:rPr>
              <w:color w:val="365F91" w:themeColor="accent1" w:themeShade="BF"/>
            </w:rPr>
          </w:pPr>
        </w:p>
        <w:p w:rsidR="007A436C" w:rsidRDefault="007A436C" w:rsidP="007A436C">
          <w:r>
            <w:br w:type="page"/>
          </w:r>
        </w:p>
      </w:sdtContent>
    </w:sdt>
    <w:p w:rsidR="007A436C" w:rsidRDefault="00106D5F" w:rsidP="007A436C">
      <w:pPr>
        <w:pStyle w:val="Heading1"/>
        <w:jc w:val="center"/>
        <w:rPr>
          <w:sz w:val="52"/>
        </w:rPr>
      </w:pPr>
      <w:r>
        <w:rPr>
          <w:sz w:val="52"/>
        </w:rPr>
        <w:lastRenderedPageBreak/>
        <w:t>SUMMARY</w:t>
      </w:r>
    </w:p>
    <w:p w:rsidR="007A436C" w:rsidRDefault="007A436C" w:rsidP="007A436C"/>
    <w:p w:rsidR="004920C9" w:rsidRDefault="007A436C" w:rsidP="00BF20C6">
      <w:pPr>
        <w:spacing w:line="480" w:lineRule="auto"/>
      </w:pPr>
      <w:r>
        <w:tab/>
      </w:r>
      <w:r w:rsidR="00BF20C6">
        <w:t xml:space="preserve">Using exploratory testing, coupled with the </w:t>
      </w:r>
      <w:proofErr w:type="spellStart"/>
      <w:r w:rsidR="00BF20C6">
        <w:t>VisualVM</w:t>
      </w:r>
      <w:proofErr w:type="spellEnd"/>
      <w:r w:rsidR="00BF20C6">
        <w:t xml:space="preserve"> profiler, it was actually quite simple to see exactly where the bottlenecks in the “Game </w:t>
      </w:r>
      <w:proofErr w:type="gramStart"/>
      <w:r w:rsidR="00BF20C6">
        <w:t>Of</w:t>
      </w:r>
      <w:proofErr w:type="gramEnd"/>
      <w:r w:rsidR="00BF20C6">
        <w:t xml:space="preserve"> Life” were to be found. </w:t>
      </w:r>
      <w:r w:rsidR="00895CE4">
        <w:t xml:space="preserve"> </w:t>
      </w:r>
      <w:r w:rsidR="00BF20C6">
        <w:t xml:space="preserve">The first step was to run the program with an input (15) and see how exactly it operated. </w:t>
      </w:r>
      <w:r w:rsidR="00895CE4">
        <w:t xml:space="preserve"> </w:t>
      </w:r>
      <w:r w:rsidR="00BF20C6">
        <w:t xml:space="preserve">Testing all of the possible operations of the </w:t>
      </w:r>
      <w:r w:rsidR="00473A2F">
        <w:t xml:space="preserve">GUI, I then profiled the program with </w:t>
      </w:r>
      <w:proofErr w:type="spellStart"/>
      <w:r w:rsidR="00473A2F">
        <w:t>VisualVM</w:t>
      </w:r>
      <w:proofErr w:type="spellEnd"/>
      <w:r w:rsidR="00473A2F">
        <w:t xml:space="preserve"> and ran the exact same tests</w:t>
      </w:r>
      <w:r w:rsidR="0031179F">
        <w:t xml:space="preserve">. </w:t>
      </w:r>
      <w:r w:rsidR="00895CE4">
        <w:t xml:space="preserve"> </w:t>
      </w:r>
      <w:r w:rsidR="0031179F">
        <w:t xml:space="preserve">This </w:t>
      </w:r>
      <w:r w:rsidR="00895CE4">
        <w:t xml:space="preserve">plainly made aware what methods were causing the program to </w:t>
      </w:r>
      <w:r w:rsidR="007C76A8">
        <w:t>run sluggish</w:t>
      </w:r>
      <w:r w:rsidR="00895CE4">
        <w:t xml:space="preserve"> (see screenshots of </w:t>
      </w:r>
      <w:proofErr w:type="spellStart"/>
      <w:r w:rsidR="00895CE4">
        <w:t>VisualVM</w:t>
      </w:r>
      <w:proofErr w:type="spellEnd"/>
      <w:r w:rsidR="00895CE4">
        <w:t xml:space="preserve"> below): </w:t>
      </w:r>
    </w:p>
    <w:p w:rsidR="007C76A8" w:rsidRDefault="007C76A8" w:rsidP="002004D2">
      <w:pPr>
        <w:pStyle w:val="CodeInline"/>
        <w:spacing w:line="360" w:lineRule="auto"/>
      </w:pPr>
      <w:proofErr w:type="spellStart"/>
      <w:proofErr w:type="gramStart"/>
      <w:r>
        <w:t>MainPanel.convertToInt</w:t>
      </w:r>
      <w:proofErr w:type="spellEnd"/>
      <w:r>
        <w:t>()</w:t>
      </w:r>
      <w:proofErr w:type="gramEnd"/>
    </w:p>
    <w:p w:rsidR="007C76A8" w:rsidRDefault="007C76A8" w:rsidP="002004D2">
      <w:pPr>
        <w:pStyle w:val="CodeInline"/>
        <w:spacing w:line="360" w:lineRule="auto"/>
      </w:pPr>
      <w:proofErr w:type="spellStart"/>
      <w:proofErr w:type="gramStart"/>
      <w:r>
        <w:t>MainPanel.runContinous</w:t>
      </w:r>
      <w:proofErr w:type="spellEnd"/>
      <w:r>
        <w:t>()</w:t>
      </w:r>
      <w:proofErr w:type="gramEnd"/>
    </w:p>
    <w:p w:rsidR="00C746F8" w:rsidRDefault="00C746F8" w:rsidP="002004D2">
      <w:pPr>
        <w:pStyle w:val="CodeInline"/>
        <w:spacing w:line="360" w:lineRule="auto"/>
      </w:pPr>
      <w:proofErr w:type="spellStart"/>
      <w:proofErr w:type="gramStart"/>
      <w:r>
        <w:t>MainPanel.toString</w:t>
      </w:r>
      <w:proofErr w:type="spellEnd"/>
      <w:r>
        <w:t>(</w:t>
      </w:r>
      <w:proofErr w:type="gramEnd"/>
      <w:r>
        <w:t>)</w:t>
      </w:r>
      <w:r w:rsidR="00820B28">
        <w:t xml:space="preserve"> //found via Exploratory testing, not </w:t>
      </w:r>
      <w:proofErr w:type="spellStart"/>
      <w:r w:rsidR="00820B28">
        <w:t>VisualVM</w:t>
      </w:r>
      <w:proofErr w:type="spellEnd"/>
    </w:p>
    <w:p w:rsidR="007C76A8" w:rsidRDefault="007C76A8" w:rsidP="002004D2">
      <w:pPr>
        <w:pStyle w:val="CodeInline"/>
        <w:spacing w:line="360" w:lineRule="auto"/>
      </w:pPr>
      <w:proofErr w:type="spellStart"/>
      <w:proofErr w:type="gramStart"/>
      <w:r>
        <w:t>Cell.toString</w:t>
      </w:r>
      <w:proofErr w:type="spellEnd"/>
      <w:r>
        <w:t>()</w:t>
      </w:r>
      <w:proofErr w:type="gramEnd"/>
    </w:p>
    <w:p w:rsidR="007C76A8" w:rsidRPr="00684B13" w:rsidRDefault="007C76A8" w:rsidP="007C76A8">
      <w:pPr>
        <w:spacing w:line="480" w:lineRule="auto"/>
      </w:pPr>
    </w:p>
    <w:p w:rsidR="005D5419" w:rsidRDefault="00D17CBF" w:rsidP="00242ACF">
      <w:pPr>
        <w:spacing w:line="480" w:lineRule="auto"/>
      </w:pPr>
      <w:r>
        <w:tab/>
      </w:r>
      <w:r w:rsidR="002004D2">
        <w:t xml:space="preserve">As part of the optimization process, I came across </w:t>
      </w:r>
      <w:r w:rsidR="005D5419">
        <w:t>an error that I fixed</w:t>
      </w:r>
      <w:r w:rsidR="002004D2">
        <w:t xml:space="preserve">. </w:t>
      </w:r>
      <w:r w:rsidR="005D5419">
        <w:t>This issue</w:t>
      </w:r>
      <w:r w:rsidR="002004D2">
        <w:t xml:space="preserve"> was in </w:t>
      </w:r>
      <w:proofErr w:type="gramStart"/>
      <w:r w:rsidR="002004D2">
        <w:t xml:space="preserve">the </w:t>
      </w:r>
      <w:r w:rsidR="002004D2" w:rsidRPr="002004D2">
        <w:rPr>
          <w:rStyle w:val="CodeInlineChar"/>
        </w:rPr>
        <w:t xml:space="preserve"> </w:t>
      </w:r>
      <w:proofErr w:type="spellStart"/>
      <w:r w:rsidR="002004D2" w:rsidRPr="002004D2">
        <w:rPr>
          <w:rStyle w:val="CodeInlineChar"/>
        </w:rPr>
        <w:t>MainPanel.convertToInt</w:t>
      </w:r>
      <w:proofErr w:type="spellEnd"/>
      <w:proofErr w:type="gramEnd"/>
      <w:r w:rsidR="002004D2" w:rsidRPr="002004D2">
        <w:rPr>
          <w:rStyle w:val="CodeInlineChar"/>
        </w:rPr>
        <w:t xml:space="preserve">() </w:t>
      </w:r>
      <w:r w:rsidR="002004D2">
        <w:t xml:space="preserve"> method, where a negative number would cause the program to error out.</w:t>
      </w:r>
      <w:r w:rsidR="005D5419">
        <w:t xml:space="preserve"> Now, </w:t>
      </w:r>
      <w:proofErr w:type="gramStart"/>
      <w:r w:rsidR="005D5419">
        <w:t xml:space="preserve">any </w:t>
      </w:r>
      <w:r w:rsidR="005D5419" w:rsidRPr="005D5419">
        <w:rPr>
          <w:rStyle w:val="CodeInlineChar"/>
        </w:rPr>
        <w:t xml:space="preserve"> </w:t>
      </w:r>
      <w:proofErr w:type="spellStart"/>
      <w:r w:rsidR="005D5419" w:rsidRPr="005D5419">
        <w:rPr>
          <w:rStyle w:val="CodeInlineChar"/>
        </w:rPr>
        <w:t>int</w:t>
      </w:r>
      <w:proofErr w:type="spellEnd"/>
      <w:proofErr w:type="gramEnd"/>
      <w:r w:rsidR="005D5419" w:rsidRPr="005D5419">
        <w:rPr>
          <w:rStyle w:val="CodeInlineChar"/>
        </w:rPr>
        <w:t xml:space="preserve"> </w:t>
      </w:r>
      <w:r w:rsidR="005D5419">
        <w:t xml:space="preserve"> value can properly be sent in and returned.</w:t>
      </w:r>
    </w:p>
    <w:p w:rsidR="005D5419" w:rsidRDefault="005D5419">
      <w:r>
        <w:br w:type="page"/>
      </w:r>
    </w:p>
    <w:p w:rsidR="0031179F" w:rsidRDefault="00C76683" w:rsidP="0031179F">
      <w:pPr>
        <w:pStyle w:val="Heading1"/>
        <w:jc w:val="center"/>
        <w:rPr>
          <w:sz w:val="52"/>
        </w:rPr>
      </w:pPr>
      <w:r>
        <w:rPr>
          <w:sz w:val="52"/>
        </w:rPr>
        <w:lastRenderedPageBreak/>
        <w:t>VISUALVM</w:t>
      </w:r>
      <w:r w:rsidR="005D5419">
        <w:rPr>
          <w:sz w:val="52"/>
        </w:rPr>
        <w:t xml:space="preserve"> (PRE-OPTIMIZED)</w:t>
      </w:r>
    </w:p>
    <w:p w:rsidR="00AF5EA1" w:rsidRPr="00AF5EA1" w:rsidRDefault="00AF5EA1" w:rsidP="00AF5EA1"/>
    <w:p w:rsidR="00AC7CF3" w:rsidRDefault="005D54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52"/>
          <w:szCs w:val="28"/>
        </w:rPr>
        <w:drawing>
          <wp:inline distT="0" distB="0" distL="0" distR="0">
            <wp:extent cx="5937250" cy="3162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19" w:rsidRDefault="005D54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52"/>
          <w:szCs w:val="28"/>
        </w:rPr>
        <w:drawing>
          <wp:inline distT="0" distB="0" distL="0" distR="0">
            <wp:extent cx="5937250" cy="3162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19" w:rsidRDefault="005D54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52"/>
          <w:szCs w:val="28"/>
        </w:rPr>
        <w:lastRenderedPageBreak/>
        <w:drawing>
          <wp:inline distT="0" distB="0" distL="0" distR="0">
            <wp:extent cx="5937250" cy="3162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19" w:rsidRDefault="005D54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52"/>
          <w:szCs w:val="28"/>
        </w:rPr>
        <w:drawing>
          <wp:inline distT="0" distB="0" distL="0" distR="0">
            <wp:extent cx="5937250" cy="3162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19" w:rsidRDefault="005D54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</w:rPr>
        <w:br w:type="page"/>
      </w:r>
    </w:p>
    <w:p w:rsidR="005D5419" w:rsidRDefault="005D5419" w:rsidP="005D5419">
      <w:pPr>
        <w:pStyle w:val="Heading1"/>
        <w:jc w:val="center"/>
        <w:rPr>
          <w:sz w:val="52"/>
        </w:rPr>
      </w:pPr>
      <w:r>
        <w:rPr>
          <w:sz w:val="52"/>
        </w:rPr>
        <w:lastRenderedPageBreak/>
        <w:t>VISUALVM</w:t>
      </w:r>
      <w:r>
        <w:rPr>
          <w:sz w:val="52"/>
        </w:rPr>
        <w:t xml:space="preserve"> (POST</w:t>
      </w:r>
      <w:r>
        <w:rPr>
          <w:sz w:val="52"/>
        </w:rPr>
        <w:t>-OPTIMIZED)</w:t>
      </w:r>
    </w:p>
    <w:p w:rsidR="005D5419" w:rsidRPr="005D5419" w:rsidRDefault="005D5419" w:rsidP="005D5419"/>
    <w:p w:rsidR="005D5419" w:rsidRDefault="005D54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52"/>
          <w:szCs w:val="28"/>
        </w:rPr>
        <w:drawing>
          <wp:inline distT="0" distB="0" distL="0" distR="0">
            <wp:extent cx="5937250" cy="31623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419" w:rsidRDefault="005D54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</w:rPr>
      </w:pPr>
      <w:bookmarkStart w:id="0" w:name="_GoBack"/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52"/>
          <w:szCs w:val="28"/>
        </w:rPr>
        <w:lastRenderedPageBreak/>
        <w:drawing>
          <wp:inline distT="0" distB="0" distL="0" distR="0">
            <wp:extent cx="5937250" cy="41211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D5419" w:rsidRDefault="005D541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28"/>
        </w:rPr>
        <w:br w:type="page"/>
      </w:r>
    </w:p>
    <w:p w:rsidR="0031179F" w:rsidRDefault="0031179F" w:rsidP="0031179F">
      <w:pPr>
        <w:pStyle w:val="Heading1"/>
        <w:jc w:val="center"/>
        <w:rPr>
          <w:sz w:val="52"/>
        </w:rPr>
      </w:pPr>
      <w:r>
        <w:rPr>
          <w:sz w:val="52"/>
        </w:rPr>
        <w:lastRenderedPageBreak/>
        <w:t>JUNIT EXECUTION RESULTS</w:t>
      </w:r>
    </w:p>
    <w:p w:rsidR="00AC7CF3" w:rsidRDefault="00AC7CF3" w:rsidP="00AC7CF3"/>
    <w:p w:rsidR="00AC7CF3" w:rsidRDefault="00FA2A81" w:rsidP="00FA2A81">
      <w:pPr>
        <w:jc w:val="center"/>
      </w:pPr>
      <w:r>
        <w:rPr>
          <w:noProof/>
        </w:rPr>
        <w:drawing>
          <wp:inline distT="0" distB="0" distL="0" distR="0">
            <wp:extent cx="4864100" cy="1943100"/>
            <wp:effectExtent l="76200" t="76200" r="127000" b="133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19431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2A81" w:rsidRDefault="00FA2A81" w:rsidP="00FA2A81">
      <w:pPr>
        <w:jc w:val="center"/>
      </w:pPr>
      <w:r>
        <w:rPr>
          <w:noProof/>
        </w:rPr>
        <w:drawing>
          <wp:inline distT="0" distB="0" distL="0" distR="0">
            <wp:extent cx="4914900" cy="2038350"/>
            <wp:effectExtent l="76200" t="76200" r="133350" b="133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038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2A81" w:rsidRPr="00AC7CF3" w:rsidRDefault="00FA2A81" w:rsidP="00FA2A81">
      <w:pPr>
        <w:jc w:val="center"/>
      </w:pPr>
      <w:r>
        <w:rPr>
          <w:noProof/>
        </w:rPr>
        <w:drawing>
          <wp:inline distT="0" distB="0" distL="0" distR="0">
            <wp:extent cx="5937250" cy="863600"/>
            <wp:effectExtent l="76200" t="76200" r="139700" b="1270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63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A2A81" w:rsidRPr="00AC7CF3" w:rsidSect="0058076B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FAC" w:rsidRDefault="00B27FAC" w:rsidP="007A436C">
      <w:pPr>
        <w:spacing w:after="0" w:line="240" w:lineRule="auto"/>
      </w:pPr>
      <w:r>
        <w:separator/>
      </w:r>
    </w:p>
  </w:endnote>
  <w:endnote w:type="continuationSeparator" w:id="0">
    <w:p w:rsidR="00B27FAC" w:rsidRDefault="00B27FAC" w:rsidP="007A4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106783632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7D2523" w:rsidRDefault="003E2AA0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73107D" wp14:editId="394C8372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457200" cy="457200"/>
                      <wp:effectExtent l="0" t="0" r="0" b="0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D2523" w:rsidRDefault="003E2AA0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AF5EA1" w:rsidRPr="00AF5EA1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36pt;height:3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xrragIAANsEAAAOAAAAZHJzL2Uyb0RvYy54bWysVF1v0zAUfUfiP1h+75JUaddES6d9UIQ0&#10;2KTBD3Btp7FwbHPtNh1o/51rt91a4AEh+uBefx3fc869ubjc9ppsJHhlTUOLs5wSabgVyqwa+uXz&#10;YjSjxAdmBNPWyIY+SU8v52/fXAyulmPbWS0kEAQxvh5cQ7sQXJ1lnneyZ/7MOmlws7XQs4BTWGUC&#10;2IDovc7GeT7NBgvCgeXSe1y93W3SecJvW8nDfdt6GYhuKOYW0ghpXMYxm1+wegXMdYrv02D/kEXP&#10;lMFHX6BuWWBkDeo3qF5xsN624YzbPrNtq7hMHJBNkf/C5rFjTiYuKI53LzL5/wfLP20egCjR0MkU&#10;9TGsR5PuN0yTIokzOF/jmUf3AJGed3eWf/XE2JuOmZW8ArBDJ5nAlIooZnZyIU48XiXL4aMViMzW&#10;wSadti30ERAVINtkx9OLHXIbCMfFcnKOFlPCcWsfxxdYfbjswIf30vYkBg2VWivno2CsZps7H3an&#10;D6dS/lYrsVBapwmsljcaCLLFB/JpMbtOFJDm8TFMB7HihZhYMvVHVYzL/HpcjRbT2fmoXJSTUXWe&#10;z0Z5UV1X07ysytvFc0ykKOtOCSHNnTLyUGBF+XcG7kt9VxqpxMjQ0GoyniSOJ1n6YzJ5+v2JDNi1&#10;Eanoo2vv9nFgSu/i7DTjJDfSPvwnIZLH0dbYZb4O2+UWEWO4tOIJ3QaLbqBx+F3AoLPwnZIBe6yh&#10;/tuagaREfzBYMbEhU5DcpQQOq8vjVWY4QjSUB6BkN7kJuxZeO1CrDt8okiDGXmF9tSoZ/5rPviqx&#10;gxKNfbfHFj2ep1Ov36T5TwAAAP//AwBQSwMEFAAGAAgAAAAhACyebM/ZAAAAAwEAAA8AAABkcnMv&#10;ZG93bnJldi54bWxMj09Lw0AQxe+C32EZwZvdWIp/YjZFBBGMQm099DjNjkkwOxuz23T99o560MsM&#10;jze8+b1imVyvJhpD59nA+SwDRVx723Fj4HVzf3YFKkRki71nMvBJAZbl8VGBufUHfqFpHRslIRxy&#10;NNDGOORah7olh2HmB2Lx3vzoMIocG21HPEi46/U8yy60w47lQ4sD3bVUv6/3zsDiYbOoqnT9+JEq&#10;+5Rtt81zN62MOT1JtzegIqX4dwzf+IIOpTDt/J5tUL0BKRJ/pniXc1G7363LQv9nL78AAAD//wMA&#10;UEsBAi0AFAAGAAgAAAAhALaDOJL+AAAA4QEAABMAAAAAAAAAAAAAAAAAAAAAAFtDb250ZW50X1R5&#10;cGVzXS54bWxQSwECLQAUAAYACAAAACEAOP0h/9YAAACUAQAACwAAAAAAAAAAAAAAAAAvAQAAX3Jl&#10;bHMvLnJlbHNQSwECLQAUAAYACAAAACEAt6Ma62oCAADbBAAADgAAAAAAAAAAAAAAAAAuAgAAZHJz&#10;L2Uyb0RvYy54bWxQSwECLQAUAAYACAAAACEALJ5sz9kAAAADAQAADwAAAAAAAAAAAAAAAADEBAAA&#10;ZHJzL2Rvd25yZXYueG1sUEsFBgAAAAAEAAQA8wAAAMoFAAAAAA==&#10;" fillcolor="#40618b" stroked="f">
                      <v:textbox inset="0,,0">
                        <w:txbxContent>
                          <w:p w:rsidR="007D2523" w:rsidRDefault="003E2AA0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AF5EA1" w:rsidRPr="00AF5EA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203B27" w:rsidRDefault="00B27F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FAC" w:rsidRDefault="00B27FAC" w:rsidP="007A436C">
      <w:pPr>
        <w:spacing w:after="0" w:line="240" w:lineRule="auto"/>
      </w:pPr>
      <w:r>
        <w:separator/>
      </w:r>
    </w:p>
  </w:footnote>
  <w:footnote w:type="continuationSeparator" w:id="0">
    <w:p w:rsidR="00B27FAC" w:rsidRDefault="00B27FAC" w:rsidP="007A4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B27" w:rsidRDefault="003E2AA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E4D61"/>
    <w:multiLevelType w:val="hybridMultilevel"/>
    <w:tmpl w:val="95B006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5B4A75"/>
    <w:multiLevelType w:val="hybridMultilevel"/>
    <w:tmpl w:val="E8A82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041F7"/>
    <w:multiLevelType w:val="hybridMultilevel"/>
    <w:tmpl w:val="1512C982"/>
    <w:lvl w:ilvl="0" w:tplc="2ECCD0E8">
      <w:start w:val="1"/>
      <w:numFmt w:val="decimal"/>
      <w:lvlText w:val="%1)"/>
      <w:lvlJc w:val="left"/>
      <w:pPr>
        <w:ind w:left="108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6C"/>
    <w:rsid w:val="000C3DBF"/>
    <w:rsid w:val="000E4AFF"/>
    <w:rsid w:val="00106D5F"/>
    <w:rsid w:val="00157594"/>
    <w:rsid w:val="00166901"/>
    <w:rsid w:val="002004D2"/>
    <w:rsid w:val="00242ACF"/>
    <w:rsid w:val="00260EAD"/>
    <w:rsid w:val="0031179F"/>
    <w:rsid w:val="003118C4"/>
    <w:rsid w:val="00322040"/>
    <w:rsid w:val="003E2AA0"/>
    <w:rsid w:val="00473A2F"/>
    <w:rsid w:val="004920C9"/>
    <w:rsid w:val="004E2DA8"/>
    <w:rsid w:val="00521856"/>
    <w:rsid w:val="005D2DA0"/>
    <w:rsid w:val="005D5419"/>
    <w:rsid w:val="00684B13"/>
    <w:rsid w:val="006D5026"/>
    <w:rsid w:val="00754691"/>
    <w:rsid w:val="007A28F7"/>
    <w:rsid w:val="007A436C"/>
    <w:rsid w:val="007C76A8"/>
    <w:rsid w:val="00811285"/>
    <w:rsid w:val="00820B28"/>
    <w:rsid w:val="008640F9"/>
    <w:rsid w:val="00895CE4"/>
    <w:rsid w:val="00923178"/>
    <w:rsid w:val="00932BA0"/>
    <w:rsid w:val="009E6063"/>
    <w:rsid w:val="00AB0D5C"/>
    <w:rsid w:val="00AC7CF3"/>
    <w:rsid w:val="00AE38A3"/>
    <w:rsid w:val="00AF5EA1"/>
    <w:rsid w:val="00B27FAC"/>
    <w:rsid w:val="00BF20C6"/>
    <w:rsid w:val="00C746F8"/>
    <w:rsid w:val="00C76683"/>
    <w:rsid w:val="00D17CBF"/>
    <w:rsid w:val="00FA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6C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7A436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436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3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436C"/>
    <w:pPr>
      <w:spacing w:after="0" w:line="240" w:lineRule="auto"/>
    </w:pPr>
    <w:rPr>
      <w:rFonts w:ascii="Georgia" w:hAnsi="Georg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3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36C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7A4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36C"/>
    <w:rPr>
      <w:rFonts w:ascii="Georgia" w:hAnsi="Georgia"/>
    </w:rPr>
  </w:style>
  <w:style w:type="paragraph" w:styleId="Quote">
    <w:name w:val="Quote"/>
    <w:basedOn w:val="Normal"/>
    <w:next w:val="Normal"/>
    <w:link w:val="QuoteChar"/>
    <w:uiPriority w:val="29"/>
    <w:qFormat/>
    <w:rsid w:val="00242A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2ACF"/>
    <w:rPr>
      <w:rFonts w:ascii="Georgia" w:hAnsi="Georgia"/>
      <w:i/>
      <w:iCs/>
      <w:color w:val="000000" w:themeColor="text1"/>
    </w:rPr>
  </w:style>
  <w:style w:type="paragraph" w:customStyle="1" w:styleId="CodeInline">
    <w:name w:val="Code Inline"/>
    <w:basedOn w:val="NoSpacing"/>
    <w:link w:val="CodeInlineChar"/>
    <w:qFormat/>
    <w:rsid w:val="00754691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  <w:spacing w:line="480" w:lineRule="auto"/>
    </w:pPr>
    <w:rPr>
      <w:rFonts w:ascii="Consolas" w:hAnsi="Consolas"/>
      <w:i/>
      <w:color w:val="404040" w:themeColor="text1" w:themeTint="BF"/>
      <w:sz w:val="20"/>
    </w:rPr>
  </w:style>
  <w:style w:type="character" w:customStyle="1" w:styleId="CodeInlineChar">
    <w:name w:val="Code Inline Char"/>
    <w:basedOn w:val="NoSpacingChar"/>
    <w:link w:val="CodeInline"/>
    <w:rsid w:val="00754691"/>
    <w:rPr>
      <w:rFonts w:ascii="Consolas" w:eastAsiaTheme="minorEastAsia" w:hAnsi="Consolas"/>
      <w:i/>
      <w:color w:val="404040" w:themeColor="text1" w:themeTint="BF"/>
      <w:sz w:val="20"/>
      <w:shd w:val="clear" w:color="auto" w:fill="F2F2F2" w:themeFill="background1" w:themeFillShade="F2"/>
      <w:lang w:eastAsia="ja-JP"/>
    </w:rPr>
  </w:style>
  <w:style w:type="character" w:styleId="Hyperlink">
    <w:name w:val="Hyperlink"/>
    <w:basedOn w:val="DefaultParagraphFont"/>
    <w:uiPriority w:val="99"/>
    <w:unhideWhenUsed/>
    <w:rsid w:val="004E2D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36C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3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3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7A436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A436C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3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A436C"/>
    <w:pPr>
      <w:spacing w:after="0" w:line="240" w:lineRule="auto"/>
    </w:pPr>
    <w:rPr>
      <w:rFonts w:ascii="Georgia" w:hAnsi="Georg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3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36C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7A4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36C"/>
    <w:rPr>
      <w:rFonts w:ascii="Georgia" w:hAnsi="Georgia"/>
    </w:rPr>
  </w:style>
  <w:style w:type="paragraph" w:styleId="Quote">
    <w:name w:val="Quote"/>
    <w:basedOn w:val="Normal"/>
    <w:next w:val="Normal"/>
    <w:link w:val="QuoteChar"/>
    <w:uiPriority w:val="29"/>
    <w:qFormat/>
    <w:rsid w:val="00242A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42ACF"/>
    <w:rPr>
      <w:rFonts w:ascii="Georgia" w:hAnsi="Georgia"/>
      <w:i/>
      <w:iCs/>
      <w:color w:val="000000" w:themeColor="text1"/>
    </w:rPr>
  </w:style>
  <w:style w:type="paragraph" w:customStyle="1" w:styleId="CodeInline">
    <w:name w:val="Code Inline"/>
    <w:basedOn w:val="NoSpacing"/>
    <w:link w:val="CodeInlineChar"/>
    <w:qFormat/>
    <w:rsid w:val="00754691"/>
    <w:pPr>
      <w:pBdr>
        <w:top w:val="single" w:sz="4" w:space="1" w:color="BFBFBF" w:themeColor="background1" w:themeShade="BF"/>
        <w:left w:val="single" w:sz="4" w:space="4" w:color="BFBFBF" w:themeColor="background1" w:themeShade="BF"/>
        <w:bottom w:val="single" w:sz="4" w:space="1" w:color="BFBFBF" w:themeColor="background1" w:themeShade="BF"/>
        <w:right w:val="single" w:sz="4" w:space="4" w:color="BFBFBF" w:themeColor="background1" w:themeShade="BF"/>
      </w:pBdr>
      <w:shd w:val="clear" w:color="auto" w:fill="F2F2F2" w:themeFill="background1" w:themeFillShade="F2"/>
      <w:spacing w:line="480" w:lineRule="auto"/>
    </w:pPr>
    <w:rPr>
      <w:rFonts w:ascii="Consolas" w:hAnsi="Consolas"/>
      <w:i/>
      <w:color w:val="404040" w:themeColor="text1" w:themeTint="BF"/>
      <w:sz w:val="20"/>
    </w:rPr>
  </w:style>
  <w:style w:type="character" w:customStyle="1" w:styleId="CodeInlineChar">
    <w:name w:val="Code Inline Char"/>
    <w:basedOn w:val="NoSpacingChar"/>
    <w:link w:val="CodeInline"/>
    <w:rsid w:val="00754691"/>
    <w:rPr>
      <w:rFonts w:ascii="Consolas" w:eastAsiaTheme="minorEastAsia" w:hAnsi="Consolas"/>
      <w:i/>
      <w:color w:val="404040" w:themeColor="text1" w:themeTint="BF"/>
      <w:sz w:val="20"/>
      <w:shd w:val="clear" w:color="auto" w:fill="F2F2F2" w:themeFill="background1" w:themeFillShade="F2"/>
      <w:lang w:eastAsia="ja-JP"/>
    </w:rPr>
  </w:style>
  <w:style w:type="character" w:styleId="Hyperlink">
    <w:name w:val="Hyperlink"/>
    <w:basedOn w:val="DefaultParagraphFont"/>
    <w:uiPriority w:val="99"/>
    <w:unhideWhenUsed/>
    <w:rsid w:val="004E2D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ithub.com/MeSz/SlowLifeGUI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749DBC-2E55-4D4F-8351-90CE61D0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JUnit Testing Java’s Arrays.Sort() Method</vt:lpstr>
    </vt:vector>
  </TitlesOfParts>
  <Company>CS 1632 - DELIVERABLE 5: Performance Testing Conway's Game of Life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JUnit Testing Java’s Arrays.Sort() Method</dc:title>
  <dc:creator>Meszar, Joe</dc:creator>
  <cp:lastModifiedBy>Malsby</cp:lastModifiedBy>
  <cp:revision>28</cp:revision>
  <cp:lastPrinted>2016-03-24T18:28:00Z</cp:lastPrinted>
  <dcterms:created xsi:type="dcterms:W3CDTF">2016-03-24T17:32:00Z</dcterms:created>
  <dcterms:modified xsi:type="dcterms:W3CDTF">2016-04-05T17:13:00Z</dcterms:modified>
</cp:coreProperties>
</file>