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7D31" w:themeFill="accent2"/>
        <w:tblLayout w:type="fixed"/>
        <w:tblCellMar>
          <w:left w:w="90" w:type="dxa"/>
          <w:right w:w="0" w:type="dxa"/>
        </w:tblCellMar>
        <w:tblLook w:val="04A0" w:firstRow="1" w:lastRow="0" w:firstColumn="1" w:lastColumn="0" w:noHBand="0" w:noVBand="1"/>
      </w:tblPr>
      <w:tblGrid>
        <w:gridCol w:w="7110"/>
        <w:gridCol w:w="270"/>
        <w:gridCol w:w="2700"/>
      </w:tblGrid>
      <w:tr w:rsidR="00880778" w:rsidRPr="00E91E96" w14:paraId="1BCEAD14" w14:textId="77777777" w:rsidTr="00371935">
        <w:tc>
          <w:tcPr>
            <w:tcW w:w="10080" w:type="dxa"/>
            <w:gridSpan w:val="3"/>
            <w:shd w:val="clear" w:color="auto" w:fill="ED7D31" w:themeFill="accent2"/>
            <w:vAlign w:val="bottom"/>
          </w:tcPr>
          <w:p w14:paraId="039C3CA1" w14:textId="77777777" w:rsidR="00880778" w:rsidRPr="00E91E96" w:rsidRDefault="00880778" w:rsidP="00371935">
            <w:pPr>
              <w:pStyle w:val="PROJECTNAME"/>
              <w:rPr>
                <w:rFonts w:cs="Arial"/>
              </w:rPr>
            </w:pPr>
            <w:r>
              <w:rPr>
                <w:rFonts w:cs="Arial"/>
              </w:rPr>
              <w:t>ESQUIMALT GRAVING DOCK AND SHIP REPAIR FACILITY TRAFFIC STUDY</w:t>
            </w:r>
          </w:p>
        </w:tc>
      </w:tr>
      <w:tr w:rsidR="00880778" w:rsidRPr="00E91E96" w14:paraId="446E7C57" w14:textId="77777777" w:rsidTr="00371935">
        <w:tblPrEx>
          <w:shd w:val="clear" w:color="auto" w:fill="auto"/>
          <w:tblCellMar>
            <w:top w:w="115" w:type="dxa"/>
            <w:left w:w="0" w:type="dxa"/>
          </w:tblCellMar>
          <w:tblLook w:val="0480" w:firstRow="0" w:lastRow="0" w:firstColumn="1" w:lastColumn="0" w:noHBand="0" w:noVBand="1"/>
        </w:tblPrEx>
        <w:trPr>
          <w:trHeight w:val="9044"/>
        </w:trPr>
        <w:tc>
          <w:tcPr>
            <w:tcW w:w="7110" w:type="dxa"/>
            <w:tcBorders>
              <w:top w:val="single" w:sz="12" w:space="0" w:color="FFFFFF"/>
            </w:tcBorders>
          </w:tcPr>
          <w:p w14:paraId="62D2A1C5" w14:textId="77777777" w:rsidR="00880778" w:rsidRPr="00E91E96" w:rsidRDefault="00880778" w:rsidP="00371935">
            <w:pPr>
              <w:jc w:val="right"/>
              <w:rPr>
                <w:rFonts w:cs="Arial"/>
                <w:b/>
                <w:bCs/>
                <w:color w:val="ED7D31" w:themeColor="accent2"/>
              </w:rPr>
            </w:pPr>
            <w:r>
              <w:rPr>
                <w:rFonts w:ascii="Times New Roman" w:hAnsi="Times New Roman"/>
                <w:noProof/>
              </w:rPr>
              <w:drawing>
                <wp:anchor distT="0" distB="0" distL="114300" distR="114300" simplePos="0" relativeHeight="251659264" behindDoc="0" locked="0" layoutInCell="1" allowOverlap="1" wp14:anchorId="5DA4E22E" wp14:editId="1985F0FB">
                  <wp:simplePos x="0" y="0"/>
                  <wp:positionH relativeFrom="column">
                    <wp:posOffset>1402903</wp:posOffset>
                  </wp:positionH>
                  <wp:positionV relativeFrom="paragraph">
                    <wp:posOffset>28</wp:posOffset>
                  </wp:positionV>
                  <wp:extent cx="3112579" cy="1828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9833" cy="1838938"/>
                          </a:xfrm>
                          <a:prstGeom prst="rect">
                            <a:avLst/>
                          </a:prstGeom>
                          <a:noFill/>
                        </pic:spPr>
                      </pic:pic>
                    </a:graphicData>
                  </a:graphic>
                  <wp14:sizeRelH relativeFrom="margin">
                    <wp14:pctWidth>0</wp14:pctWidth>
                  </wp14:sizeRelH>
                  <wp14:sizeRelV relativeFrom="margin">
                    <wp14:pctHeight>0</wp14:pctHeight>
                  </wp14:sizeRelV>
                </wp:anchor>
              </w:drawing>
            </w:r>
          </w:p>
          <w:p w14:paraId="4594E3AC" w14:textId="77777777" w:rsidR="00880778" w:rsidRPr="00AC54C9" w:rsidRDefault="00880778" w:rsidP="00371935">
            <w:pPr>
              <w:pStyle w:val="BodyText"/>
              <w:rPr>
                <w:rFonts w:ascii="Arial" w:hAnsi="Arial" w:cs="Arial"/>
              </w:rPr>
            </w:pPr>
            <w:r>
              <w:rPr>
                <w:rFonts w:ascii="Arial" w:hAnsi="Arial" w:cs="Arial"/>
              </w:rPr>
              <w:t>This project included a</w:t>
            </w:r>
            <w:r w:rsidRPr="00AC54C9">
              <w:rPr>
                <w:rFonts w:ascii="Arial" w:hAnsi="Arial" w:cs="Arial"/>
              </w:rPr>
              <w:t xml:space="preserve"> Traffic Study for the proposed Esquimalt Graving Dock and Ship Repair Facility (EGD) upgrade. </w:t>
            </w:r>
            <w:bookmarkStart w:id="0" w:name="_Hlk92357684"/>
            <w:r w:rsidRPr="00AC54C9">
              <w:rPr>
                <w:rFonts w:ascii="Arial" w:hAnsi="Arial" w:cs="Arial"/>
              </w:rPr>
              <w:t>The objective of this study is to review the conditions for people walking, cycling, and driving, and to identify feasible opportunities for improving the safety and comfort of all road users at the study intersection for the site upgrade.</w:t>
            </w:r>
            <w:bookmarkEnd w:id="0"/>
          </w:p>
          <w:p w14:paraId="7BEF26E8" w14:textId="77777777" w:rsidR="00880778" w:rsidRPr="00AC54C9" w:rsidRDefault="00880778" w:rsidP="00371935">
            <w:pPr>
              <w:pStyle w:val="BodyText"/>
              <w:rPr>
                <w:rFonts w:ascii="Arial" w:hAnsi="Arial" w:cs="Arial"/>
              </w:rPr>
            </w:pPr>
            <w:r w:rsidRPr="00AC54C9">
              <w:rPr>
                <w:rFonts w:ascii="Arial" w:hAnsi="Arial" w:cs="Arial"/>
              </w:rPr>
              <w:t xml:space="preserve">The </w:t>
            </w:r>
            <w:r>
              <w:rPr>
                <w:rFonts w:ascii="Arial" w:hAnsi="Arial" w:cs="Arial"/>
              </w:rPr>
              <w:t>tasks completed were:</w:t>
            </w:r>
          </w:p>
          <w:p w14:paraId="20B481ED" w14:textId="77777777" w:rsidR="00880778" w:rsidRDefault="00880778" w:rsidP="00880778">
            <w:pPr>
              <w:pStyle w:val="ListBullet"/>
              <w:numPr>
                <w:ilvl w:val="1"/>
                <w:numId w:val="3"/>
              </w:numPr>
              <w:tabs>
                <w:tab w:val="clear" w:pos="360"/>
              </w:tabs>
              <w:ind w:left="426"/>
              <w:rPr>
                <w:rFonts w:ascii="Arial" w:eastAsia="Times New Roman" w:hAnsi="Arial" w:cs="Arial"/>
                <w:szCs w:val="20"/>
              </w:rPr>
            </w:pPr>
            <w:r w:rsidRPr="009F4426">
              <w:rPr>
                <w:rFonts w:ascii="Arial" w:eastAsia="Times New Roman" w:hAnsi="Arial" w:cs="Arial"/>
                <w:szCs w:val="20"/>
              </w:rPr>
              <w:t>Assess</w:t>
            </w:r>
            <w:r>
              <w:rPr>
                <w:rFonts w:ascii="Arial" w:eastAsia="Times New Roman" w:hAnsi="Arial" w:cs="Arial"/>
                <w:szCs w:val="20"/>
              </w:rPr>
              <w:t>ing</w:t>
            </w:r>
            <w:r w:rsidRPr="009F4426">
              <w:rPr>
                <w:rFonts w:ascii="Arial" w:eastAsia="Times New Roman" w:hAnsi="Arial" w:cs="Arial"/>
                <w:szCs w:val="20"/>
              </w:rPr>
              <w:t xml:space="preserve"> the study intersections</w:t>
            </w:r>
            <w:r>
              <w:rPr>
                <w:rFonts w:ascii="Arial" w:eastAsia="Times New Roman" w:hAnsi="Arial" w:cs="Arial"/>
                <w:szCs w:val="20"/>
              </w:rPr>
              <w:t>;</w:t>
            </w:r>
            <w:r w:rsidRPr="009F4426">
              <w:rPr>
                <w:rFonts w:ascii="Arial" w:eastAsia="Times New Roman" w:hAnsi="Arial" w:cs="Arial"/>
                <w:szCs w:val="20"/>
              </w:rPr>
              <w:t xml:space="preserve"> </w:t>
            </w:r>
          </w:p>
          <w:p w14:paraId="47E92D73" w14:textId="77777777" w:rsidR="00880778" w:rsidRPr="007B0976" w:rsidRDefault="00880778" w:rsidP="00880778">
            <w:pPr>
              <w:pStyle w:val="ListBullet"/>
              <w:numPr>
                <w:ilvl w:val="1"/>
                <w:numId w:val="3"/>
              </w:numPr>
              <w:tabs>
                <w:tab w:val="clear" w:pos="360"/>
              </w:tabs>
              <w:ind w:left="426"/>
              <w:rPr>
                <w:rFonts w:ascii="Arial" w:eastAsia="Times New Roman" w:hAnsi="Arial" w:cs="Arial"/>
                <w:szCs w:val="20"/>
              </w:rPr>
            </w:pPr>
            <w:r w:rsidRPr="007B0976">
              <w:rPr>
                <w:rFonts w:ascii="Arial" w:eastAsia="Times New Roman" w:hAnsi="Arial" w:cs="Arial"/>
                <w:szCs w:val="20"/>
              </w:rPr>
              <w:t>Complet</w:t>
            </w:r>
            <w:r>
              <w:rPr>
                <w:rFonts w:ascii="Arial" w:eastAsia="Times New Roman" w:hAnsi="Arial" w:cs="Arial"/>
                <w:szCs w:val="20"/>
              </w:rPr>
              <w:t>ing</w:t>
            </w:r>
            <w:r w:rsidRPr="007B0976">
              <w:rPr>
                <w:rFonts w:ascii="Arial" w:eastAsia="Times New Roman" w:hAnsi="Arial" w:cs="Arial"/>
                <w:szCs w:val="20"/>
              </w:rPr>
              <w:t xml:space="preserve"> traffic counts at the study intersections;</w:t>
            </w:r>
          </w:p>
          <w:p w14:paraId="57817223" w14:textId="77777777" w:rsidR="00880778" w:rsidRPr="00AC54C9" w:rsidRDefault="00880778" w:rsidP="00880778">
            <w:pPr>
              <w:pStyle w:val="ListBullet"/>
              <w:numPr>
                <w:ilvl w:val="0"/>
                <w:numId w:val="2"/>
              </w:numPr>
              <w:tabs>
                <w:tab w:val="clear" w:pos="360"/>
              </w:tabs>
              <w:ind w:left="426"/>
              <w:rPr>
                <w:rFonts w:ascii="Arial" w:eastAsia="Times New Roman" w:hAnsi="Arial" w:cs="Arial"/>
                <w:szCs w:val="20"/>
              </w:rPr>
            </w:pPr>
            <w:r w:rsidRPr="00AC54C9">
              <w:rPr>
                <w:rFonts w:ascii="Arial" w:eastAsia="Times New Roman" w:hAnsi="Arial" w:cs="Arial"/>
                <w:szCs w:val="20"/>
              </w:rPr>
              <w:t>Investigat</w:t>
            </w:r>
            <w:r>
              <w:rPr>
                <w:rFonts w:ascii="Arial" w:eastAsia="Times New Roman" w:hAnsi="Arial" w:cs="Arial"/>
                <w:szCs w:val="20"/>
              </w:rPr>
              <w:t>ing</w:t>
            </w:r>
            <w:r w:rsidRPr="00AC54C9">
              <w:rPr>
                <w:rFonts w:ascii="Arial" w:eastAsia="Times New Roman" w:hAnsi="Arial" w:cs="Arial"/>
                <w:szCs w:val="20"/>
              </w:rPr>
              <w:t xml:space="preserve"> the current traffic distribution at the study intersections during the a.m. and p.m. peak hours using the newly obtained information;</w:t>
            </w:r>
          </w:p>
          <w:p w14:paraId="1C048EFF" w14:textId="77777777" w:rsidR="00880778" w:rsidRPr="00AC54C9" w:rsidRDefault="00880778" w:rsidP="00880778">
            <w:pPr>
              <w:pStyle w:val="ListBullet"/>
              <w:numPr>
                <w:ilvl w:val="0"/>
                <w:numId w:val="2"/>
              </w:numPr>
              <w:tabs>
                <w:tab w:val="clear" w:pos="360"/>
              </w:tabs>
              <w:ind w:left="426"/>
              <w:rPr>
                <w:rFonts w:ascii="Arial" w:eastAsia="Times New Roman" w:hAnsi="Arial" w:cs="Arial"/>
                <w:szCs w:val="20"/>
              </w:rPr>
            </w:pPr>
            <w:r w:rsidRPr="00AC54C9">
              <w:rPr>
                <w:rFonts w:ascii="Arial" w:eastAsia="Times New Roman" w:hAnsi="Arial" w:cs="Arial"/>
                <w:szCs w:val="20"/>
              </w:rPr>
              <w:t>Determin</w:t>
            </w:r>
            <w:r>
              <w:rPr>
                <w:rFonts w:ascii="Arial" w:eastAsia="Times New Roman" w:hAnsi="Arial" w:cs="Arial"/>
                <w:szCs w:val="20"/>
              </w:rPr>
              <w:t>ing</w:t>
            </w:r>
            <w:r w:rsidRPr="00AC54C9">
              <w:rPr>
                <w:rFonts w:ascii="Arial" w:eastAsia="Times New Roman" w:hAnsi="Arial" w:cs="Arial"/>
                <w:szCs w:val="20"/>
              </w:rPr>
              <w:t xml:space="preserve"> and analyz</w:t>
            </w:r>
            <w:r>
              <w:rPr>
                <w:rFonts w:ascii="Arial" w:eastAsia="Times New Roman" w:hAnsi="Arial" w:cs="Arial"/>
                <w:szCs w:val="20"/>
              </w:rPr>
              <w:t>ing</w:t>
            </w:r>
            <w:r w:rsidRPr="00AC54C9">
              <w:rPr>
                <w:rFonts w:ascii="Arial" w:eastAsia="Times New Roman" w:hAnsi="Arial" w:cs="Arial"/>
                <w:szCs w:val="20"/>
              </w:rPr>
              <w:t xml:space="preserve"> the existing and projected traffic volumes resulting from the re-development and evaluate their impacts on the study intersections for the a.m. and p.m. peak hours for the opening year (2027) and under the 5 (2032) and 15</w:t>
            </w:r>
            <w:r>
              <w:rPr>
                <w:rFonts w:ascii="Arial" w:eastAsia="Times New Roman" w:hAnsi="Arial" w:cs="Arial"/>
                <w:szCs w:val="20"/>
              </w:rPr>
              <w:t>-</w:t>
            </w:r>
            <w:r w:rsidRPr="00AC54C9">
              <w:rPr>
                <w:rFonts w:ascii="Arial" w:eastAsia="Times New Roman" w:hAnsi="Arial" w:cs="Arial"/>
                <w:szCs w:val="20"/>
              </w:rPr>
              <w:t>year horizons (2042);</w:t>
            </w:r>
          </w:p>
          <w:p w14:paraId="75EE7DC9" w14:textId="77777777" w:rsidR="00880778" w:rsidRPr="00AC54C9" w:rsidRDefault="00880778" w:rsidP="00880778">
            <w:pPr>
              <w:pStyle w:val="ListBullet"/>
              <w:numPr>
                <w:ilvl w:val="0"/>
                <w:numId w:val="2"/>
              </w:numPr>
              <w:tabs>
                <w:tab w:val="clear" w:pos="360"/>
              </w:tabs>
              <w:ind w:left="426"/>
              <w:rPr>
                <w:rFonts w:ascii="Arial" w:eastAsia="Times New Roman" w:hAnsi="Arial" w:cs="Arial"/>
                <w:szCs w:val="20"/>
              </w:rPr>
            </w:pPr>
            <w:r w:rsidRPr="00AC54C9">
              <w:rPr>
                <w:rFonts w:ascii="Arial" w:eastAsia="Times New Roman" w:hAnsi="Arial" w:cs="Arial"/>
                <w:szCs w:val="20"/>
              </w:rPr>
              <w:t>Review</w:t>
            </w:r>
            <w:r>
              <w:rPr>
                <w:rFonts w:ascii="Arial" w:eastAsia="Times New Roman" w:hAnsi="Arial" w:cs="Arial"/>
                <w:szCs w:val="20"/>
              </w:rPr>
              <w:t>ing</w:t>
            </w:r>
            <w:r w:rsidRPr="00AC54C9">
              <w:rPr>
                <w:rFonts w:ascii="Arial" w:eastAsia="Times New Roman" w:hAnsi="Arial" w:cs="Arial"/>
                <w:szCs w:val="20"/>
              </w:rPr>
              <w:t xml:space="preserve"> the development’s access points to ensure ingress and egress operate efficiently; </w:t>
            </w:r>
          </w:p>
          <w:p w14:paraId="595C8E37" w14:textId="77777777" w:rsidR="00880778" w:rsidRPr="00AC54C9" w:rsidRDefault="00880778" w:rsidP="00880778">
            <w:pPr>
              <w:pStyle w:val="ListBullet"/>
              <w:numPr>
                <w:ilvl w:val="0"/>
                <w:numId w:val="2"/>
              </w:numPr>
              <w:tabs>
                <w:tab w:val="clear" w:pos="360"/>
              </w:tabs>
              <w:ind w:left="426"/>
              <w:rPr>
                <w:rFonts w:ascii="Arial" w:eastAsia="Times New Roman" w:hAnsi="Arial" w:cs="Arial"/>
                <w:szCs w:val="20"/>
              </w:rPr>
            </w:pPr>
            <w:r w:rsidRPr="00AC54C9">
              <w:rPr>
                <w:rFonts w:ascii="Arial" w:eastAsia="Times New Roman" w:hAnsi="Arial" w:cs="Arial"/>
                <w:szCs w:val="20"/>
              </w:rPr>
              <w:t>Review</w:t>
            </w:r>
            <w:r>
              <w:rPr>
                <w:rFonts w:ascii="Arial" w:eastAsia="Times New Roman" w:hAnsi="Arial" w:cs="Arial"/>
                <w:szCs w:val="20"/>
              </w:rPr>
              <w:t>ing</w:t>
            </w:r>
            <w:r w:rsidRPr="00AC54C9">
              <w:rPr>
                <w:rFonts w:ascii="Arial" w:eastAsia="Times New Roman" w:hAnsi="Arial" w:cs="Arial"/>
                <w:szCs w:val="20"/>
              </w:rPr>
              <w:t xml:space="preserve"> the sight distance at the development’s access points;</w:t>
            </w:r>
            <w:r>
              <w:rPr>
                <w:rFonts w:ascii="Arial" w:eastAsia="Times New Roman" w:hAnsi="Arial" w:cs="Arial"/>
                <w:szCs w:val="20"/>
              </w:rPr>
              <w:t xml:space="preserve"> and,</w:t>
            </w:r>
          </w:p>
          <w:p w14:paraId="4EC8BA1B" w14:textId="77777777" w:rsidR="00880778" w:rsidRPr="00AC54C9" w:rsidRDefault="00880778" w:rsidP="00880778">
            <w:pPr>
              <w:pStyle w:val="ListBullet"/>
              <w:numPr>
                <w:ilvl w:val="0"/>
                <w:numId w:val="2"/>
              </w:numPr>
              <w:tabs>
                <w:tab w:val="clear" w:pos="360"/>
              </w:tabs>
              <w:ind w:left="426"/>
              <w:rPr>
                <w:rFonts w:ascii="Arial" w:eastAsia="Times New Roman" w:hAnsi="Arial" w:cs="Arial"/>
                <w:szCs w:val="20"/>
              </w:rPr>
            </w:pPr>
            <w:r>
              <w:rPr>
                <w:rFonts w:ascii="Arial" w:eastAsia="Times New Roman" w:hAnsi="Arial" w:cs="Arial"/>
                <w:szCs w:val="20"/>
              </w:rPr>
              <w:t>I</w:t>
            </w:r>
            <w:r w:rsidRPr="00AC54C9">
              <w:rPr>
                <w:rFonts w:ascii="Arial" w:eastAsia="Times New Roman" w:hAnsi="Arial" w:cs="Arial"/>
                <w:szCs w:val="20"/>
              </w:rPr>
              <w:t>dentify</w:t>
            </w:r>
            <w:r>
              <w:rPr>
                <w:rFonts w:ascii="Arial" w:eastAsia="Times New Roman" w:hAnsi="Arial" w:cs="Arial"/>
                <w:szCs w:val="20"/>
              </w:rPr>
              <w:t>ing</w:t>
            </w:r>
            <w:r w:rsidRPr="00AC54C9">
              <w:rPr>
                <w:rFonts w:ascii="Arial" w:eastAsia="Times New Roman" w:hAnsi="Arial" w:cs="Arial"/>
                <w:szCs w:val="20"/>
              </w:rPr>
              <w:t xml:space="preserve"> and recommend</w:t>
            </w:r>
            <w:r>
              <w:rPr>
                <w:rFonts w:ascii="Arial" w:eastAsia="Times New Roman" w:hAnsi="Arial" w:cs="Arial"/>
                <w:szCs w:val="20"/>
              </w:rPr>
              <w:t>ing</w:t>
            </w:r>
            <w:r w:rsidRPr="00AC54C9">
              <w:rPr>
                <w:rFonts w:ascii="Arial" w:eastAsia="Times New Roman" w:hAnsi="Arial" w:cs="Arial"/>
                <w:szCs w:val="20"/>
              </w:rPr>
              <w:t xml:space="preserve"> appropriate infrastructure improvements necessary to accommodate the estimated traffic volumes</w:t>
            </w:r>
            <w:r>
              <w:rPr>
                <w:rFonts w:ascii="Arial" w:eastAsia="Times New Roman" w:hAnsi="Arial" w:cs="Arial"/>
                <w:szCs w:val="20"/>
              </w:rPr>
              <w:t>.</w:t>
            </w:r>
            <w:r w:rsidRPr="00AC54C9">
              <w:rPr>
                <w:rFonts w:ascii="Arial" w:eastAsia="Times New Roman" w:hAnsi="Arial" w:cs="Arial"/>
                <w:szCs w:val="20"/>
              </w:rPr>
              <w:t xml:space="preserve"> </w:t>
            </w:r>
          </w:p>
          <w:p w14:paraId="05988DC1" w14:textId="77777777" w:rsidR="00880778" w:rsidRPr="00F7482E" w:rsidRDefault="00880778" w:rsidP="00371935">
            <w:pPr>
              <w:rPr>
                <w:rFonts w:cs="Arial"/>
              </w:rPr>
            </w:pPr>
          </w:p>
        </w:tc>
        <w:tc>
          <w:tcPr>
            <w:tcW w:w="270" w:type="dxa"/>
          </w:tcPr>
          <w:p w14:paraId="4882E6D3" w14:textId="77777777" w:rsidR="00880778" w:rsidRPr="00E91E96" w:rsidRDefault="00880778" w:rsidP="00371935">
            <w:pPr>
              <w:pStyle w:val="Image-Format"/>
              <w:rPr>
                <w:rFonts w:cs="Arial"/>
              </w:rPr>
            </w:pPr>
          </w:p>
        </w:tc>
        <w:tc>
          <w:tcPr>
            <w:tcW w:w="2700" w:type="dxa"/>
            <w:tcBorders>
              <w:top w:val="single" w:sz="12" w:space="0" w:color="FFFFFF"/>
            </w:tcBorders>
          </w:tcPr>
          <w:p w14:paraId="60DE11F4" w14:textId="77777777" w:rsidR="00880778" w:rsidRPr="00E91E96" w:rsidRDefault="00880778" w:rsidP="00371935">
            <w:pPr>
              <w:pStyle w:val="SideBarHeader"/>
              <w:keepNext w:val="0"/>
              <w:pageBreakBefore/>
              <w:rPr>
                <w:rFonts w:cs="Arial"/>
              </w:rPr>
            </w:pPr>
            <w:r w:rsidRPr="00E91E96">
              <w:rPr>
                <w:rFonts w:cs="Arial"/>
              </w:rPr>
              <w:t>Client</w:t>
            </w:r>
          </w:p>
          <w:p w14:paraId="4263ADA9" w14:textId="77777777" w:rsidR="00880778" w:rsidRPr="00E91E96" w:rsidRDefault="00880778" w:rsidP="00371935">
            <w:pPr>
              <w:pageBreakBefore/>
              <w:rPr>
                <w:rFonts w:cs="Arial"/>
              </w:rPr>
            </w:pPr>
            <w:r>
              <w:t>Kasian Architecture</w:t>
            </w:r>
            <w:r w:rsidRPr="00E91E96">
              <w:rPr>
                <w:rFonts w:cs="Arial"/>
              </w:rPr>
              <w:t xml:space="preserve"> </w:t>
            </w:r>
          </w:p>
          <w:p w14:paraId="0509F514" w14:textId="77777777" w:rsidR="00880778" w:rsidRPr="00E91E96" w:rsidRDefault="00880778" w:rsidP="00371935">
            <w:pPr>
              <w:pageBreakBefore/>
              <w:rPr>
                <w:rFonts w:cs="Arial"/>
              </w:rPr>
            </w:pPr>
          </w:p>
          <w:p w14:paraId="6A0BBB15" w14:textId="77777777" w:rsidR="00880778" w:rsidRPr="00E91E96" w:rsidRDefault="00880778" w:rsidP="00371935">
            <w:pPr>
              <w:pStyle w:val="SideBarHeader"/>
              <w:keepNext w:val="0"/>
              <w:pageBreakBefore/>
              <w:rPr>
                <w:rFonts w:cs="Arial"/>
              </w:rPr>
            </w:pPr>
            <w:r w:rsidRPr="00E91E96">
              <w:rPr>
                <w:rFonts w:cs="Arial"/>
              </w:rPr>
              <w:t>Project Location</w:t>
            </w:r>
          </w:p>
          <w:p w14:paraId="5F150505" w14:textId="77777777" w:rsidR="00880778" w:rsidRPr="00E91E96" w:rsidRDefault="00880778" w:rsidP="00371935">
            <w:pPr>
              <w:pageBreakBefore/>
              <w:rPr>
                <w:rFonts w:cs="Arial"/>
              </w:rPr>
            </w:pPr>
            <w:r>
              <w:t>Esquimalt</w:t>
            </w:r>
            <w:r w:rsidRPr="00E91E96">
              <w:rPr>
                <w:rFonts w:cs="Arial"/>
              </w:rPr>
              <w:t>, BC, Canada</w:t>
            </w:r>
          </w:p>
        </w:tc>
      </w:tr>
    </w:tbl>
    <w:p w14:paraId="4C55FE9A" w14:textId="77777777" w:rsidR="00880778" w:rsidRDefault="00880778"/>
    <w:sectPr w:rsidR="0088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ntium Basic">
    <w:altName w:val="Calibri"/>
    <w:charset w:val="00"/>
    <w:family w:val="auto"/>
    <w:pitch w:val="variable"/>
    <w:sig w:usb0="A000007F" w:usb1="5000204A"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060A7"/>
    <w:multiLevelType w:val="multilevel"/>
    <w:tmpl w:val="66F2A8C8"/>
    <w:lvl w:ilvl="0">
      <w:start w:val="1"/>
      <w:numFmt w:val="bullet"/>
      <w:pStyle w:val="ListBullet"/>
      <w:lvlText w:val="—"/>
      <w:lvlJc w:val="left"/>
      <w:pPr>
        <w:tabs>
          <w:tab w:val="num" w:pos="3240"/>
        </w:tabs>
        <w:ind w:left="360" w:hanging="360"/>
      </w:pPr>
      <w:rPr>
        <w:rFonts w:ascii="Gentium Basic" w:hAnsi="Gentium Basic" w:hint="default"/>
        <w:color w:val="auto"/>
      </w:rPr>
    </w:lvl>
    <w:lvl w:ilvl="1">
      <w:start w:val="1"/>
      <w:numFmt w:val="bullet"/>
      <w:lvlText w:val="—"/>
      <w:lvlJc w:val="left"/>
      <w:pPr>
        <w:tabs>
          <w:tab w:val="num" w:pos="3600"/>
        </w:tabs>
        <w:ind w:left="720" w:hanging="360"/>
      </w:pPr>
      <w:rPr>
        <w:rFonts w:ascii="Gentium Basic" w:hAnsi="Gentium Basic" w:hint="default"/>
        <w:color w:val="auto"/>
        <w:sz w:val="20"/>
        <w:szCs w:val="20"/>
      </w:rPr>
    </w:lvl>
    <w:lvl w:ilvl="2">
      <w:start w:val="1"/>
      <w:numFmt w:val="bullet"/>
      <w:lvlText w:val="—"/>
      <w:lvlJc w:val="left"/>
      <w:pPr>
        <w:tabs>
          <w:tab w:val="num" w:pos="3960"/>
        </w:tabs>
        <w:ind w:left="1080" w:hanging="360"/>
      </w:pPr>
      <w:rPr>
        <w:rFonts w:ascii="Gentium Basic" w:hAnsi="Gentium Basic" w:hint="default"/>
        <w:color w:val="auto"/>
      </w:rPr>
    </w:lvl>
    <w:lvl w:ilvl="3">
      <w:start w:val="1"/>
      <w:numFmt w:val="decimal"/>
      <w:lvlText w:val="(%4)"/>
      <w:lvlJc w:val="left"/>
      <w:pPr>
        <w:tabs>
          <w:tab w:val="num" w:pos="4320"/>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040"/>
        </w:tabs>
        <w:ind w:left="2160" w:hanging="360"/>
      </w:pPr>
      <w:rPr>
        <w:rFonts w:hint="default"/>
      </w:rPr>
    </w:lvl>
    <w:lvl w:ilvl="6">
      <w:start w:val="1"/>
      <w:numFmt w:val="decimal"/>
      <w:lvlText w:val="%7."/>
      <w:lvlJc w:val="left"/>
      <w:pPr>
        <w:tabs>
          <w:tab w:val="num" w:pos="5400"/>
        </w:tabs>
        <w:ind w:left="2520" w:hanging="360"/>
      </w:pPr>
      <w:rPr>
        <w:rFonts w:hint="default"/>
      </w:rPr>
    </w:lvl>
    <w:lvl w:ilvl="7">
      <w:start w:val="1"/>
      <w:numFmt w:val="lowerLetter"/>
      <w:lvlText w:val="%8."/>
      <w:lvlJc w:val="left"/>
      <w:pPr>
        <w:tabs>
          <w:tab w:val="num" w:pos="5760"/>
        </w:tabs>
        <w:ind w:left="2880" w:hanging="360"/>
      </w:pPr>
      <w:rPr>
        <w:rFonts w:hint="default"/>
      </w:rPr>
    </w:lvl>
    <w:lvl w:ilvl="8">
      <w:start w:val="1"/>
      <w:numFmt w:val="lowerRoman"/>
      <w:lvlText w:val="%9."/>
      <w:lvlJc w:val="left"/>
      <w:pPr>
        <w:tabs>
          <w:tab w:val="num" w:pos="6120"/>
        </w:tabs>
        <w:ind w:left="3240" w:hanging="360"/>
      </w:pPr>
      <w:rPr>
        <w:rFonts w:hint="default"/>
      </w:rPr>
    </w:lvl>
  </w:abstractNum>
  <w:abstractNum w:abstractNumId="1" w15:restartNumberingAfterBreak="0">
    <w:nsid w:val="29F011CF"/>
    <w:multiLevelType w:val="hybridMultilevel"/>
    <w:tmpl w:val="C00AE2E8"/>
    <w:lvl w:ilvl="0" w:tplc="10090005">
      <w:start w:val="1"/>
      <w:numFmt w:val="bullet"/>
      <w:lvlText w:val=""/>
      <w:lvlJc w:val="left"/>
      <w:pPr>
        <w:ind w:left="818" w:hanging="360"/>
      </w:pPr>
      <w:rPr>
        <w:rFonts w:ascii="Wingdings" w:hAnsi="Wingdings" w:hint="default"/>
      </w:rPr>
    </w:lvl>
    <w:lvl w:ilvl="1" w:tplc="10090003">
      <w:start w:val="1"/>
      <w:numFmt w:val="bullet"/>
      <w:lvlText w:val="o"/>
      <w:lvlJc w:val="left"/>
      <w:pPr>
        <w:ind w:left="1538" w:hanging="360"/>
      </w:pPr>
      <w:rPr>
        <w:rFonts w:ascii="Courier New" w:hAnsi="Courier New" w:cs="Courier New" w:hint="default"/>
      </w:rPr>
    </w:lvl>
    <w:lvl w:ilvl="2" w:tplc="10090005" w:tentative="1">
      <w:start w:val="1"/>
      <w:numFmt w:val="bullet"/>
      <w:lvlText w:val=""/>
      <w:lvlJc w:val="left"/>
      <w:pPr>
        <w:ind w:left="2258" w:hanging="360"/>
      </w:pPr>
      <w:rPr>
        <w:rFonts w:ascii="Wingdings" w:hAnsi="Wingdings" w:hint="default"/>
      </w:rPr>
    </w:lvl>
    <w:lvl w:ilvl="3" w:tplc="10090001" w:tentative="1">
      <w:start w:val="1"/>
      <w:numFmt w:val="bullet"/>
      <w:lvlText w:val=""/>
      <w:lvlJc w:val="left"/>
      <w:pPr>
        <w:ind w:left="2978" w:hanging="360"/>
      </w:pPr>
      <w:rPr>
        <w:rFonts w:ascii="Symbol" w:hAnsi="Symbol" w:hint="default"/>
      </w:rPr>
    </w:lvl>
    <w:lvl w:ilvl="4" w:tplc="10090003" w:tentative="1">
      <w:start w:val="1"/>
      <w:numFmt w:val="bullet"/>
      <w:lvlText w:val="o"/>
      <w:lvlJc w:val="left"/>
      <w:pPr>
        <w:ind w:left="3698" w:hanging="360"/>
      </w:pPr>
      <w:rPr>
        <w:rFonts w:ascii="Courier New" w:hAnsi="Courier New" w:cs="Courier New" w:hint="default"/>
      </w:rPr>
    </w:lvl>
    <w:lvl w:ilvl="5" w:tplc="10090005" w:tentative="1">
      <w:start w:val="1"/>
      <w:numFmt w:val="bullet"/>
      <w:lvlText w:val=""/>
      <w:lvlJc w:val="left"/>
      <w:pPr>
        <w:ind w:left="4418" w:hanging="360"/>
      </w:pPr>
      <w:rPr>
        <w:rFonts w:ascii="Wingdings" w:hAnsi="Wingdings" w:hint="default"/>
      </w:rPr>
    </w:lvl>
    <w:lvl w:ilvl="6" w:tplc="10090001" w:tentative="1">
      <w:start w:val="1"/>
      <w:numFmt w:val="bullet"/>
      <w:lvlText w:val=""/>
      <w:lvlJc w:val="left"/>
      <w:pPr>
        <w:ind w:left="5138" w:hanging="360"/>
      </w:pPr>
      <w:rPr>
        <w:rFonts w:ascii="Symbol" w:hAnsi="Symbol" w:hint="default"/>
      </w:rPr>
    </w:lvl>
    <w:lvl w:ilvl="7" w:tplc="10090003" w:tentative="1">
      <w:start w:val="1"/>
      <w:numFmt w:val="bullet"/>
      <w:lvlText w:val="o"/>
      <w:lvlJc w:val="left"/>
      <w:pPr>
        <w:ind w:left="5858" w:hanging="360"/>
      </w:pPr>
      <w:rPr>
        <w:rFonts w:ascii="Courier New" w:hAnsi="Courier New" w:cs="Courier New" w:hint="default"/>
      </w:rPr>
    </w:lvl>
    <w:lvl w:ilvl="8" w:tplc="10090005" w:tentative="1">
      <w:start w:val="1"/>
      <w:numFmt w:val="bullet"/>
      <w:lvlText w:val=""/>
      <w:lvlJc w:val="left"/>
      <w:pPr>
        <w:ind w:left="6578" w:hanging="360"/>
      </w:pPr>
      <w:rPr>
        <w:rFonts w:ascii="Wingdings" w:hAnsi="Wingdings" w:hint="default"/>
      </w:rPr>
    </w:lvl>
  </w:abstractNum>
  <w:abstractNum w:abstractNumId="2" w15:restartNumberingAfterBreak="0">
    <w:nsid w:val="57063755"/>
    <w:multiLevelType w:val="hybridMultilevel"/>
    <w:tmpl w:val="0DB0548A"/>
    <w:lvl w:ilvl="0" w:tplc="10090005">
      <w:start w:val="1"/>
      <w:numFmt w:val="bullet"/>
      <w:lvlText w:val=""/>
      <w:lvlJc w:val="left"/>
      <w:pPr>
        <w:ind w:left="818" w:hanging="360"/>
      </w:pPr>
      <w:rPr>
        <w:rFonts w:ascii="Wingdings" w:hAnsi="Wingdings" w:hint="default"/>
      </w:rPr>
    </w:lvl>
    <w:lvl w:ilvl="1" w:tplc="10090005">
      <w:start w:val="1"/>
      <w:numFmt w:val="bullet"/>
      <w:lvlText w:val=""/>
      <w:lvlJc w:val="left"/>
      <w:pPr>
        <w:ind w:left="1538" w:hanging="360"/>
      </w:pPr>
      <w:rPr>
        <w:rFonts w:ascii="Wingdings" w:hAnsi="Wingdings" w:hint="default"/>
      </w:rPr>
    </w:lvl>
    <w:lvl w:ilvl="2" w:tplc="10090005" w:tentative="1">
      <w:start w:val="1"/>
      <w:numFmt w:val="bullet"/>
      <w:lvlText w:val=""/>
      <w:lvlJc w:val="left"/>
      <w:pPr>
        <w:ind w:left="2258" w:hanging="360"/>
      </w:pPr>
      <w:rPr>
        <w:rFonts w:ascii="Wingdings" w:hAnsi="Wingdings" w:hint="default"/>
      </w:rPr>
    </w:lvl>
    <w:lvl w:ilvl="3" w:tplc="10090001" w:tentative="1">
      <w:start w:val="1"/>
      <w:numFmt w:val="bullet"/>
      <w:lvlText w:val=""/>
      <w:lvlJc w:val="left"/>
      <w:pPr>
        <w:ind w:left="2978" w:hanging="360"/>
      </w:pPr>
      <w:rPr>
        <w:rFonts w:ascii="Symbol" w:hAnsi="Symbol" w:hint="default"/>
      </w:rPr>
    </w:lvl>
    <w:lvl w:ilvl="4" w:tplc="10090003" w:tentative="1">
      <w:start w:val="1"/>
      <w:numFmt w:val="bullet"/>
      <w:lvlText w:val="o"/>
      <w:lvlJc w:val="left"/>
      <w:pPr>
        <w:ind w:left="3698" w:hanging="360"/>
      </w:pPr>
      <w:rPr>
        <w:rFonts w:ascii="Courier New" w:hAnsi="Courier New" w:cs="Courier New" w:hint="default"/>
      </w:rPr>
    </w:lvl>
    <w:lvl w:ilvl="5" w:tplc="10090005" w:tentative="1">
      <w:start w:val="1"/>
      <w:numFmt w:val="bullet"/>
      <w:lvlText w:val=""/>
      <w:lvlJc w:val="left"/>
      <w:pPr>
        <w:ind w:left="4418" w:hanging="360"/>
      </w:pPr>
      <w:rPr>
        <w:rFonts w:ascii="Wingdings" w:hAnsi="Wingdings" w:hint="default"/>
      </w:rPr>
    </w:lvl>
    <w:lvl w:ilvl="6" w:tplc="10090001" w:tentative="1">
      <w:start w:val="1"/>
      <w:numFmt w:val="bullet"/>
      <w:lvlText w:val=""/>
      <w:lvlJc w:val="left"/>
      <w:pPr>
        <w:ind w:left="5138" w:hanging="360"/>
      </w:pPr>
      <w:rPr>
        <w:rFonts w:ascii="Symbol" w:hAnsi="Symbol" w:hint="default"/>
      </w:rPr>
    </w:lvl>
    <w:lvl w:ilvl="7" w:tplc="10090003" w:tentative="1">
      <w:start w:val="1"/>
      <w:numFmt w:val="bullet"/>
      <w:lvlText w:val="o"/>
      <w:lvlJc w:val="left"/>
      <w:pPr>
        <w:ind w:left="5858" w:hanging="360"/>
      </w:pPr>
      <w:rPr>
        <w:rFonts w:ascii="Courier New" w:hAnsi="Courier New" w:cs="Courier New" w:hint="default"/>
      </w:rPr>
    </w:lvl>
    <w:lvl w:ilvl="8" w:tplc="10090005" w:tentative="1">
      <w:start w:val="1"/>
      <w:numFmt w:val="bullet"/>
      <w:lvlText w:val=""/>
      <w:lvlJc w:val="left"/>
      <w:pPr>
        <w:ind w:left="6578" w:hanging="360"/>
      </w:pPr>
      <w:rPr>
        <w:rFonts w:ascii="Wingdings" w:hAnsi="Wingdings" w:hint="default"/>
      </w:rPr>
    </w:lvl>
  </w:abstractNum>
  <w:num w:numId="1" w16cid:durableId="311642671">
    <w:abstractNumId w:val="0"/>
  </w:num>
  <w:num w:numId="2" w16cid:durableId="242838675">
    <w:abstractNumId w:val="1"/>
  </w:num>
  <w:num w:numId="3" w16cid:durableId="1933278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78"/>
    <w:rsid w:val="00147609"/>
    <w:rsid w:val="00880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A9BF"/>
  <w15:chartTrackingRefBased/>
  <w15:docId w15:val="{745A5C5B-4A9C-42E6-90AC-95F827A9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0778"/>
    <w:pPr>
      <w:spacing w:line="280" w:lineRule="atLeast"/>
    </w:pPr>
    <w:rPr>
      <w:rFonts w:ascii="Arial" w:hAnsi="Arial" w:cs="Times New Roman"/>
      <w:color w:val="000000"/>
      <w:kern w:val="0"/>
      <w:sz w:val="20"/>
      <w:szCs w:val="20"/>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Golder_Table"/>
    <w:basedOn w:val="TableNormal"/>
    <w:uiPriority w:val="59"/>
    <w:rsid w:val="00880778"/>
    <w:pPr>
      <w:spacing w:after="0" w:line="240" w:lineRule="auto"/>
    </w:pPr>
    <w:rPr>
      <w:rFonts w:ascii="Times New Roman" w:hAnsi="Times New Roman" w:cs="Times New Roman"/>
      <w:kern w:val="0"/>
      <w:sz w:val="20"/>
      <w:szCs w:val="2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qFormat/>
    <w:rsid w:val="00880778"/>
    <w:pPr>
      <w:spacing w:before="120" w:after="120" w:line="288" w:lineRule="auto"/>
    </w:pPr>
    <w:rPr>
      <w:rFonts w:ascii="Times New Roman" w:hAnsi="Times New Roman"/>
      <w:color w:val="auto"/>
      <w:szCs w:val="22"/>
      <w:lang w:eastAsia="fr-CA"/>
    </w:rPr>
  </w:style>
  <w:style w:type="character" w:customStyle="1" w:styleId="BodyTextChar">
    <w:name w:val="Body Text Char"/>
    <w:basedOn w:val="DefaultParagraphFont"/>
    <w:link w:val="BodyText"/>
    <w:rsid w:val="00880778"/>
    <w:rPr>
      <w:rFonts w:ascii="Times New Roman" w:hAnsi="Times New Roman" w:cs="Times New Roman"/>
      <w:kern w:val="0"/>
      <w:sz w:val="20"/>
      <w:lang w:val="en-CA" w:eastAsia="fr-CA"/>
      <w14:ligatures w14:val="none"/>
    </w:rPr>
  </w:style>
  <w:style w:type="paragraph" w:customStyle="1" w:styleId="SideBarHeader">
    <w:name w:val="Side Bar Header"/>
    <w:basedOn w:val="Normal"/>
    <w:next w:val="Normal"/>
    <w:qFormat/>
    <w:rsid w:val="00880778"/>
    <w:pPr>
      <w:keepNext/>
      <w:spacing w:after="80" w:line="240" w:lineRule="atLeast"/>
    </w:pPr>
    <w:rPr>
      <w:rFonts w:eastAsia="Times New Roman"/>
      <w:b/>
      <w:color w:val="4472C4" w:themeColor="accent1"/>
      <w:sz w:val="22"/>
      <w:szCs w:val="24"/>
    </w:rPr>
  </w:style>
  <w:style w:type="paragraph" w:customStyle="1" w:styleId="Image-Format">
    <w:name w:val="Image-Format"/>
    <w:basedOn w:val="Normal"/>
    <w:semiHidden/>
    <w:rsid w:val="00880778"/>
    <w:pPr>
      <w:spacing w:after="0" w:line="240" w:lineRule="auto"/>
    </w:pPr>
    <w:rPr>
      <w:color w:val="auto"/>
    </w:rPr>
  </w:style>
  <w:style w:type="paragraph" w:customStyle="1" w:styleId="PROJECTNAME">
    <w:name w:val="PROJECT NAME"/>
    <w:basedOn w:val="Image-Format"/>
    <w:qFormat/>
    <w:rsid w:val="00880778"/>
    <w:pPr>
      <w:spacing w:before="160" w:after="160"/>
    </w:pPr>
    <w:rPr>
      <w:b/>
      <w:color w:val="FFFFFF" w:themeColor="background1"/>
      <w:sz w:val="32"/>
      <w:szCs w:val="32"/>
    </w:rPr>
  </w:style>
  <w:style w:type="paragraph" w:styleId="ListBullet">
    <w:name w:val="List Bullet"/>
    <w:basedOn w:val="BodyText"/>
    <w:qFormat/>
    <w:rsid w:val="00880778"/>
    <w:pPr>
      <w:numPr>
        <w:numId w:val="1"/>
      </w:numPr>
      <w:tabs>
        <w:tab w:val="left" w:pos="360"/>
      </w:tabs>
      <w:spacing w:before="0" w:after="0" w:line="240" w:lineRule="exact"/>
    </w:pPr>
    <w:rPr>
      <w:rFonts w:cstheme="minorBid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3527300FC224EBD7A02249783DFD5" ma:contentTypeVersion="15" ma:contentTypeDescription="Create a new document." ma:contentTypeScope="" ma:versionID="bde20322993ae3e96daf148e258d4118">
  <xsd:schema xmlns:xsd="http://www.w3.org/2001/XMLSchema" xmlns:xs="http://www.w3.org/2001/XMLSchema" xmlns:p="http://schemas.microsoft.com/office/2006/metadata/properties" xmlns:ns2="be09fe63-6d63-4d5e-aa76-34e4181ba4a9" xmlns:ns3="11921a53-c11c-446b-99d0-6246eae7713f" targetNamespace="http://schemas.microsoft.com/office/2006/metadata/properties" ma:root="true" ma:fieldsID="83bf1493b9bf4aa65938ecb18b117952" ns2:_="" ns3:_="">
    <xsd:import namespace="be09fe63-6d63-4d5e-aa76-34e4181ba4a9"/>
    <xsd:import namespace="11921a53-c11c-446b-99d0-6246eae7713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9fe63-6d63-4d5e-aa76-34e4181ba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0004ab-e193-4483-bad9-6da0538d2a1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21a53-c11c-446b-99d0-6246eae771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f906a07-abea-4452-8b34-2d58506292c6}" ma:internalName="TaxCatchAll" ma:showField="CatchAllData" ma:web="11921a53-c11c-446b-99d0-6246eae7713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e09fe63-6d63-4d5e-aa76-34e4181ba4a9">
      <Terms xmlns="http://schemas.microsoft.com/office/infopath/2007/PartnerControls"/>
    </lcf76f155ced4ddcb4097134ff3c332f>
    <TaxCatchAll xmlns="11921a53-c11c-446b-99d0-6246eae7713f" xsi:nil="true"/>
  </documentManagement>
</p:properties>
</file>

<file path=customXml/itemProps1.xml><?xml version="1.0" encoding="utf-8"?>
<ds:datastoreItem xmlns:ds="http://schemas.openxmlformats.org/officeDocument/2006/customXml" ds:itemID="{4FF2A324-372B-4B17-B48C-6435CF7D5AC9}"/>
</file>

<file path=customXml/itemProps2.xml><?xml version="1.0" encoding="utf-8"?>
<ds:datastoreItem xmlns:ds="http://schemas.openxmlformats.org/officeDocument/2006/customXml" ds:itemID="{459D03BB-F931-4029-A125-864B634FBC6A}"/>
</file>

<file path=customXml/itemProps3.xml><?xml version="1.0" encoding="utf-8"?>
<ds:datastoreItem xmlns:ds="http://schemas.openxmlformats.org/officeDocument/2006/customXml" ds:itemID="{2BCCF8A3-3212-4048-B146-C52BB62F612B}"/>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Faghani</dc:creator>
  <cp:keywords/>
  <dc:description/>
  <cp:lastModifiedBy>Pedram Faghani</cp:lastModifiedBy>
  <cp:revision>1</cp:revision>
  <dcterms:created xsi:type="dcterms:W3CDTF">2024-07-26T21:29:00Z</dcterms:created>
  <dcterms:modified xsi:type="dcterms:W3CDTF">2024-07-26T21:29:00Z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0x010100D9E3527300FC224EBD7A02249783DFD5</vt:lpwstr>
  </property>
</Properties>
</file>