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7D31" w:themeFill="accent2"/>
        <w:tblLayout w:type="fixed"/>
        <w:tblCellMar>
          <w:left w:w="90" w:type="dxa"/>
          <w:right w:w="0" w:type="dxa"/>
        </w:tblCellMar>
        <w:tblLook w:val="04A0" w:firstRow="1" w:lastRow="0" w:firstColumn="1" w:lastColumn="0" w:noHBand="0" w:noVBand="1"/>
      </w:tblPr>
      <w:tblGrid>
        <w:gridCol w:w="7110"/>
        <w:gridCol w:w="270"/>
        <w:gridCol w:w="2700"/>
      </w:tblGrid>
      <w:tr w:rsidR="003324F1" w:rsidRPr="00E91E96" w14:paraId="5584FED0" w14:textId="77777777" w:rsidTr="00371935">
        <w:tc>
          <w:tcPr>
            <w:tcW w:w="10080" w:type="dxa"/>
            <w:gridSpan w:val="3"/>
            <w:shd w:val="clear" w:color="auto" w:fill="ED7D31" w:themeFill="accent2"/>
            <w:vAlign w:val="bottom"/>
          </w:tcPr>
          <w:p w14:paraId="6AD05620" w14:textId="77777777" w:rsidR="003324F1" w:rsidRPr="00E91E96" w:rsidRDefault="003324F1" w:rsidP="00371935">
            <w:pPr>
              <w:pStyle w:val="PROJECTNAME"/>
              <w:rPr>
                <w:rFonts w:cs="Arial"/>
              </w:rPr>
            </w:pPr>
            <w:r>
              <w:rPr>
                <w:rFonts w:cs="Arial"/>
              </w:rPr>
              <w:t>MARPOLE TRANSIT CENTRE TRAFFIC STUDY</w:t>
            </w:r>
          </w:p>
        </w:tc>
      </w:tr>
      <w:tr w:rsidR="003324F1" w:rsidRPr="00E91E96" w14:paraId="5B422C77" w14:textId="77777777" w:rsidTr="00371935">
        <w:tblPrEx>
          <w:shd w:val="clear" w:color="auto" w:fill="auto"/>
          <w:tblCellMar>
            <w:top w:w="115" w:type="dxa"/>
            <w:left w:w="0" w:type="dxa"/>
          </w:tblCellMar>
          <w:tblLook w:val="0480" w:firstRow="0" w:lastRow="0" w:firstColumn="1" w:lastColumn="0" w:noHBand="0" w:noVBand="1"/>
        </w:tblPrEx>
        <w:trPr>
          <w:trHeight w:val="7678"/>
        </w:trPr>
        <w:tc>
          <w:tcPr>
            <w:tcW w:w="7110" w:type="dxa"/>
            <w:tcBorders>
              <w:top w:val="single" w:sz="12" w:space="0" w:color="FFFFFF"/>
            </w:tcBorders>
          </w:tcPr>
          <w:p w14:paraId="6A304EB2" w14:textId="77777777" w:rsidR="003324F1" w:rsidRPr="0089765D" w:rsidRDefault="003324F1" w:rsidP="00371935">
            <w:pPr>
              <w:spacing w:line="240" w:lineRule="auto"/>
              <w:rPr>
                <w:rFonts w:cs="Arial"/>
              </w:rPr>
            </w:pPr>
            <w:r>
              <w:rPr>
                <w:noProof/>
              </w:rPr>
              <w:drawing>
                <wp:anchor distT="0" distB="0" distL="114300" distR="114300" simplePos="0" relativeHeight="251659264" behindDoc="0" locked="0" layoutInCell="1" allowOverlap="1" wp14:anchorId="596CC613" wp14:editId="3CF7B546">
                  <wp:simplePos x="0" y="0"/>
                  <wp:positionH relativeFrom="column">
                    <wp:posOffset>1045210</wp:posOffset>
                  </wp:positionH>
                  <wp:positionV relativeFrom="paragraph">
                    <wp:posOffset>16510</wp:posOffset>
                  </wp:positionV>
                  <wp:extent cx="3452495" cy="1949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2495" cy="1949450"/>
                          </a:xfrm>
                          <a:prstGeom prst="rect">
                            <a:avLst/>
                          </a:prstGeom>
                        </pic:spPr>
                      </pic:pic>
                    </a:graphicData>
                  </a:graphic>
                  <wp14:sizeRelH relativeFrom="margin">
                    <wp14:pctWidth>0</wp14:pctWidth>
                  </wp14:sizeRelH>
                  <wp14:sizeRelV relativeFrom="margin">
                    <wp14:pctHeight>0</wp14:pctHeight>
                  </wp14:sizeRelV>
                </wp:anchor>
              </w:drawing>
            </w:r>
            <w:r w:rsidRPr="0089765D">
              <w:rPr>
                <w:rFonts w:cs="Arial"/>
              </w:rPr>
              <w:t xml:space="preserve">TransLink </w:t>
            </w:r>
            <w:r>
              <w:rPr>
                <w:rFonts w:cs="Arial"/>
              </w:rPr>
              <w:t>had requested a</w:t>
            </w:r>
            <w:r w:rsidRPr="0089765D">
              <w:rPr>
                <w:rFonts w:cs="Arial"/>
              </w:rPr>
              <w:t xml:space="preserve"> Transportation Assessment and Management Study (TAMS) for the proposed Marpole Transit Centre (MTC) development in the City of Vancouver, British Columbia. The MTC facility is intended to support the operation and maintenance of approximately 300 standard forty-foot coach equivalents (FFE’s) buses. The MTC facility will be a running repair facility for the administration, dispatch and maintenance of buses and bus operations. </w:t>
            </w:r>
          </w:p>
          <w:p w14:paraId="5A47FA66" w14:textId="77777777" w:rsidR="003324F1" w:rsidRPr="0089765D" w:rsidRDefault="003324F1" w:rsidP="00371935">
            <w:pPr>
              <w:pStyle w:val="BodyText"/>
              <w:rPr>
                <w:rFonts w:ascii="Arial" w:hAnsi="Arial" w:cs="Arial"/>
              </w:rPr>
            </w:pPr>
            <w:r w:rsidRPr="0089765D">
              <w:rPr>
                <w:rFonts w:ascii="Arial" w:hAnsi="Arial" w:cs="Arial"/>
              </w:rPr>
              <w:t xml:space="preserve">The scope of this study </w:t>
            </w:r>
            <w:r>
              <w:rPr>
                <w:rFonts w:ascii="Arial" w:hAnsi="Arial" w:cs="Arial"/>
              </w:rPr>
              <w:t>was</w:t>
            </w:r>
            <w:r w:rsidRPr="0089765D">
              <w:rPr>
                <w:rFonts w:ascii="Arial" w:hAnsi="Arial" w:cs="Arial"/>
              </w:rPr>
              <w:t xml:space="preserve"> to: </w:t>
            </w:r>
          </w:p>
          <w:p w14:paraId="165DFEF0" w14:textId="77777777" w:rsidR="003324F1" w:rsidRPr="0089765D" w:rsidRDefault="003324F1" w:rsidP="003324F1">
            <w:pPr>
              <w:pStyle w:val="ListBullet"/>
              <w:numPr>
                <w:ilvl w:val="0"/>
                <w:numId w:val="2"/>
              </w:numPr>
              <w:spacing w:before="60" w:after="60" w:line="240" w:lineRule="auto"/>
              <w:rPr>
                <w:rFonts w:ascii="Arial" w:hAnsi="Arial" w:cs="Arial"/>
              </w:rPr>
            </w:pPr>
            <w:r w:rsidRPr="0089765D">
              <w:rPr>
                <w:rFonts w:ascii="Arial" w:hAnsi="Arial" w:cs="Arial"/>
              </w:rPr>
              <w:t>Collect and analyze current traffic data at the study intersections that are expected to be impacted by the transit trip generation during the street morning and afternoon peak hours:</w:t>
            </w:r>
          </w:p>
          <w:p w14:paraId="2F09F589" w14:textId="77777777" w:rsidR="003324F1" w:rsidRPr="0089765D" w:rsidRDefault="003324F1" w:rsidP="003324F1">
            <w:pPr>
              <w:pStyle w:val="ListBullet"/>
              <w:numPr>
                <w:ilvl w:val="0"/>
                <w:numId w:val="2"/>
              </w:numPr>
              <w:spacing w:before="60" w:after="60" w:line="240" w:lineRule="auto"/>
              <w:rPr>
                <w:rFonts w:ascii="Arial" w:hAnsi="Arial" w:cs="Arial"/>
              </w:rPr>
            </w:pPr>
            <w:r w:rsidRPr="0089765D">
              <w:rPr>
                <w:rFonts w:ascii="Arial" w:hAnsi="Arial" w:cs="Arial"/>
              </w:rPr>
              <w:t>Determine and analyze the projected traffic volumes resulting from the development and evaluate their impacts on the study intersections during the street peak hours under build-out horizon year;</w:t>
            </w:r>
          </w:p>
          <w:p w14:paraId="2C1D5306" w14:textId="77777777" w:rsidR="003324F1" w:rsidRPr="0089765D" w:rsidRDefault="003324F1" w:rsidP="003324F1">
            <w:pPr>
              <w:pStyle w:val="ListBullet"/>
              <w:numPr>
                <w:ilvl w:val="0"/>
                <w:numId w:val="2"/>
              </w:numPr>
              <w:spacing w:before="60" w:after="60" w:line="240" w:lineRule="auto"/>
              <w:rPr>
                <w:rFonts w:ascii="Arial" w:hAnsi="Arial" w:cs="Arial"/>
              </w:rPr>
            </w:pPr>
            <w:r w:rsidRPr="0089765D">
              <w:rPr>
                <w:rFonts w:ascii="Arial" w:hAnsi="Arial" w:cs="Arial"/>
              </w:rPr>
              <w:t>Review development access points to ensure ingress and egress operate efficiently;</w:t>
            </w:r>
          </w:p>
          <w:p w14:paraId="7C06E73D" w14:textId="77777777" w:rsidR="003324F1" w:rsidRPr="0089765D" w:rsidRDefault="003324F1" w:rsidP="003324F1">
            <w:pPr>
              <w:pStyle w:val="ListBullet"/>
              <w:numPr>
                <w:ilvl w:val="0"/>
                <w:numId w:val="2"/>
              </w:numPr>
              <w:spacing w:before="60" w:after="60" w:line="240" w:lineRule="auto"/>
              <w:rPr>
                <w:rFonts w:ascii="Arial" w:hAnsi="Arial" w:cs="Arial"/>
              </w:rPr>
            </w:pPr>
            <w:r>
              <w:rPr>
                <w:rFonts w:ascii="Arial" w:hAnsi="Arial" w:cs="Arial"/>
              </w:rPr>
              <w:t>I</w:t>
            </w:r>
            <w:r w:rsidRPr="0089765D">
              <w:rPr>
                <w:rFonts w:ascii="Arial" w:hAnsi="Arial" w:cs="Arial"/>
              </w:rPr>
              <w:t xml:space="preserve">dentify and recommend appropriate infrastructure improvements necessary to accommodate the estimated traffic volumes; </w:t>
            </w:r>
          </w:p>
          <w:p w14:paraId="2FE21C1A" w14:textId="77777777" w:rsidR="003324F1" w:rsidRDefault="003324F1" w:rsidP="003324F1">
            <w:pPr>
              <w:pStyle w:val="ListBullet"/>
              <w:numPr>
                <w:ilvl w:val="0"/>
                <w:numId w:val="2"/>
              </w:numPr>
              <w:spacing w:before="60" w:after="60" w:line="240" w:lineRule="auto"/>
              <w:rPr>
                <w:rFonts w:ascii="Arial" w:hAnsi="Arial" w:cs="Arial"/>
              </w:rPr>
            </w:pPr>
            <w:r w:rsidRPr="0089765D">
              <w:rPr>
                <w:rFonts w:ascii="Arial" w:hAnsi="Arial" w:cs="Arial"/>
              </w:rPr>
              <w:t>Review the existing and proposed conditions for people walking, cycling, and using transit</w:t>
            </w:r>
            <w:r>
              <w:rPr>
                <w:rFonts w:ascii="Arial" w:hAnsi="Arial" w:cs="Arial"/>
              </w:rPr>
              <w:t>; and,</w:t>
            </w:r>
          </w:p>
          <w:p w14:paraId="105CDE8D" w14:textId="77777777" w:rsidR="003324F1" w:rsidRPr="00867875" w:rsidRDefault="003324F1" w:rsidP="003324F1">
            <w:pPr>
              <w:pStyle w:val="NormalWeb"/>
              <w:numPr>
                <w:ilvl w:val="0"/>
                <w:numId w:val="2"/>
              </w:numPr>
              <w:rPr>
                <w:rFonts w:ascii="Arial" w:eastAsiaTheme="minorHAnsi" w:hAnsi="Arial" w:cs="Arial"/>
                <w:sz w:val="20"/>
                <w:szCs w:val="18"/>
                <w:lang w:val="en-CA" w:eastAsia="fr-CA"/>
              </w:rPr>
            </w:pPr>
            <w:r w:rsidRPr="00867875">
              <w:rPr>
                <w:rFonts w:ascii="Arial" w:eastAsiaTheme="minorHAnsi" w:hAnsi="Arial" w:cs="Arial"/>
                <w:sz w:val="20"/>
                <w:szCs w:val="18"/>
                <w:lang w:val="en-CA" w:eastAsia="fr-CA"/>
              </w:rPr>
              <w:t>Implem</w:t>
            </w:r>
            <w:r>
              <w:rPr>
                <w:rFonts w:ascii="Arial" w:eastAsiaTheme="minorHAnsi" w:hAnsi="Arial" w:cs="Arial"/>
                <w:sz w:val="20"/>
                <w:szCs w:val="18"/>
                <w:lang w:val="en-CA" w:eastAsia="fr-CA"/>
              </w:rPr>
              <w:t>ent</w:t>
            </w:r>
            <w:r w:rsidRPr="00867875">
              <w:rPr>
                <w:rFonts w:ascii="Arial" w:eastAsiaTheme="minorHAnsi" w:hAnsi="Arial" w:cs="Arial"/>
                <w:sz w:val="20"/>
                <w:szCs w:val="18"/>
                <w:lang w:val="en-CA" w:eastAsia="fr-CA"/>
              </w:rPr>
              <w:t xml:space="preserve"> Transportation Demand Management (TDM) strategies for the </w:t>
            </w:r>
            <w:r>
              <w:rPr>
                <w:rFonts w:ascii="Arial" w:eastAsiaTheme="minorHAnsi" w:hAnsi="Arial" w:cs="Arial"/>
                <w:sz w:val="20"/>
                <w:szCs w:val="18"/>
                <w:lang w:val="en-CA" w:eastAsia="fr-CA"/>
              </w:rPr>
              <w:t>staff vehicle</w:t>
            </w:r>
            <w:r w:rsidRPr="00867875">
              <w:rPr>
                <w:rFonts w:ascii="Arial" w:eastAsiaTheme="minorHAnsi" w:hAnsi="Arial" w:cs="Arial"/>
                <w:sz w:val="20"/>
                <w:szCs w:val="18"/>
                <w:lang w:val="en-CA" w:eastAsia="fr-CA"/>
              </w:rPr>
              <w:t xml:space="preserve"> to identify opportunities to reduce the required parking spots.</w:t>
            </w:r>
          </w:p>
          <w:p w14:paraId="55D2772D" w14:textId="77777777" w:rsidR="003324F1" w:rsidRPr="00C14E7B" w:rsidRDefault="003324F1" w:rsidP="00371935">
            <w:pPr>
              <w:rPr>
                <w:rFonts w:cs="Arial"/>
              </w:rPr>
            </w:pPr>
          </w:p>
        </w:tc>
        <w:tc>
          <w:tcPr>
            <w:tcW w:w="270" w:type="dxa"/>
          </w:tcPr>
          <w:p w14:paraId="0632DCC8" w14:textId="77777777" w:rsidR="003324F1" w:rsidRPr="00E91E96" w:rsidRDefault="003324F1" w:rsidP="00371935">
            <w:pPr>
              <w:pStyle w:val="Image-Format"/>
              <w:rPr>
                <w:rFonts w:cs="Arial"/>
              </w:rPr>
            </w:pPr>
          </w:p>
        </w:tc>
        <w:tc>
          <w:tcPr>
            <w:tcW w:w="2700" w:type="dxa"/>
            <w:tcBorders>
              <w:top w:val="single" w:sz="12" w:space="0" w:color="FFFFFF"/>
            </w:tcBorders>
          </w:tcPr>
          <w:p w14:paraId="684C998E" w14:textId="77777777" w:rsidR="003324F1" w:rsidRPr="00E91E96" w:rsidRDefault="003324F1" w:rsidP="00371935">
            <w:pPr>
              <w:pStyle w:val="SideBarHeader"/>
              <w:keepNext w:val="0"/>
              <w:pageBreakBefore/>
              <w:rPr>
                <w:rFonts w:cs="Arial"/>
              </w:rPr>
            </w:pPr>
            <w:r w:rsidRPr="00E91E96">
              <w:rPr>
                <w:rFonts w:cs="Arial"/>
              </w:rPr>
              <w:t>Client</w:t>
            </w:r>
          </w:p>
          <w:p w14:paraId="5DABBF91" w14:textId="77777777" w:rsidR="003324F1" w:rsidRPr="00E91E96" w:rsidRDefault="003324F1" w:rsidP="00371935">
            <w:pPr>
              <w:pageBreakBefore/>
              <w:rPr>
                <w:rFonts w:cs="Arial"/>
              </w:rPr>
            </w:pPr>
            <w:r>
              <w:rPr>
                <w:rFonts w:cs="Arial"/>
              </w:rPr>
              <w:t>TransLink</w:t>
            </w:r>
          </w:p>
          <w:p w14:paraId="20E0F57E" w14:textId="77777777" w:rsidR="003324F1" w:rsidRPr="00E91E96" w:rsidRDefault="003324F1" w:rsidP="00371935">
            <w:pPr>
              <w:pStyle w:val="SideBarHeader"/>
              <w:keepNext w:val="0"/>
              <w:pageBreakBefore/>
              <w:rPr>
                <w:rFonts w:cs="Arial"/>
              </w:rPr>
            </w:pPr>
            <w:r w:rsidRPr="00E91E96">
              <w:rPr>
                <w:rFonts w:cs="Arial"/>
              </w:rPr>
              <w:t>Project Location</w:t>
            </w:r>
          </w:p>
          <w:p w14:paraId="7136B81D" w14:textId="77777777" w:rsidR="003324F1" w:rsidRPr="00E91E96" w:rsidRDefault="003324F1" w:rsidP="00371935">
            <w:pPr>
              <w:pageBreakBefore/>
              <w:rPr>
                <w:rFonts w:cs="Arial"/>
              </w:rPr>
            </w:pPr>
            <w:r>
              <w:rPr>
                <w:rFonts w:cs="Arial"/>
              </w:rPr>
              <w:t>Vancouver</w:t>
            </w:r>
            <w:r w:rsidRPr="00E91E96">
              <w:rPr>
                <w:rFonts w:cs="Arial"/>
              </w:rPr>
              <w:t>, BC, Canada</w:t>
            </w:r>
          </w:p>
        </w:tc>
      </w:tr>
    </w:tbl>
    <w:p w14:paraId="14B0BBDB" w14:textId="77777777" w:rsidR="003324F1" w:rsidRDefault="003324F1"/>
    <w:sectPr w:rsidR="0033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ntium Basic">
    <w:altName w:val="Calibri"/>
    <w:charset w:val="00"/>
    <w:family w:val="auto"/>
    <w:pitch w:val="variable"/>
    <w:sig w:usb0="A000007F" w:usb1="5000204A"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060A7"/>
    <w:multiLevelType w:val="multilevel"/>
    <w:tmpl w:val="66F2A8C8"/>
    <w:lvl w:ilvl="0">
      <w:start w:val="1"/>
      <w:numFmt w:val="bullet"/>
      <w:pStyle w:val="ListBullet"/>
      <w:lvlText w:val="—"/>
      <w:lvlJc w:val="left"/>
      <w:pPr>
        <w:tabs>
          <w:tab w:val="num" w:pos="3240"/>
        </w:tabs>
        <w:ind w:left="360" w:hanging="360"/>
      </w:pPr>
      <w:rPr>
        <w:rFonts w:ascii="Gentium Basic" w:hAnsi="Gentium Basic" w:hint="default"/>
        <w:color w:val="auto"/>
      </w:rPr>
    </w:lvl>
    <w:lvl w:ilvl="1">
      <w:start w:val="1"/>
      <w:numFmt w:val="bullet"/>
      <w:lvlText w:val="—"/>
      <w:lvlJc w:val="left"/>
      <w:pPr>
        <w:tabs>
          <w:tab w:val="num" w:pos="3600"/>
        </w:tabs>
        <w:ind w:left="720" w:hanging="360"/>
      </w:pPr>
      <w:rPr>
        <w:rFonts w:ascii="Gentium Basic" w:hAnsi="Gentium Basic" w:hint="default"/>
        <w:color w:val="auto"/>
        <w:sz w:val="20"/>
        <w:szCs w:val="20"/>
      </w:rPr>
    </w:lvl>
    <w:lvl w:ilvl="2">
      <w:start w:val="1"/>
      <w:numFmt w:val="bullet"/>
      <w:lvlText w:val="—"/>
      <w:lvlJc w:val="left"/>
      <w:pPr>
        <w:tabs>
          <w:tab w:val="num" w:pos="3960"/>
        </w:tabs>
        <w:ind w:left="1080" w:hanging="360"/>
      </w:pPr>
      <w:rPr>
        <w:rFonts w:ascii="Gentium Basic" w:hAnsi="Gentium Basic" w:hint="default"/>
        <w:color w:val="auto"/>
      </w:rPr>
    </w:lvl>
    <w:lvl w:ilvl="3">
      <w:start w:val="1"/>
      <w:numFmt w:val="decimal"/>
      <w:lvlText w:val="(%4)"/>
      <w:lvlJc w:val="left"/>
      <w:pPr>
        <w:tabs>
          <w:tab w:val="num" w:pos="4320"/>
        </w:tabs>
        <w:ind w:left="1440" w:hanging="360"/>
      </w:pPr>
      <w:rPr>
        <w:rFonts w:hint="default"/>
      </w:rPr>
    </w:lvl>
    <w:lvl w:ilvl="4">
      <w:start w:val="1"/>
      <w:numFmt w:val="lowerLetter"/>
      <w:lvlText w:val="(%5)"/>
      <w:lvlJc w:val="left"/>
      <w:pPr>
        <w:tabs>
          <w:tab w:val="num" w:pos="4680"/>
        </w:tabs>
        <w:ind w:left="1800" w:hanging="360"/>
      </w:pPr>
      <w:rPr>
        <w:rFonts w:hint="default"/>
      </w:rPr>
    </w:lvl>
    <w:lvl w:ilvl="5">
      <w:start w:val="1"/>
      <w:numFmt w:val="lowerRoman"/>
      <w:lvlText w:val="(%6)"/>
      <w:lvlJc w:val="left"/>
      <w:pPr>
        <w:tabs>
          <w:tab w:val="num" w:pos="5040"/>
        </w:tabs>
        <w:ind w:left="2160" w:hanging="360"/>
      </w:pPr>
      <w:rPr>
        <w:rFonts w:hint="default"/>
      </w:rPr>
    </w:lvl>
    <w:lvl w:ilvl="6">
      <w:start w:val="1"/>
      <w:numFmt w:val="decimal"/>
      <w:lvlText w:val="%7."/>
      <w:lvlJc w:val="left"/>
      <w:pPr>
        <w:tabs>
          <w:tab w:val="num" w:pos="5400"/>
        </w:tabs>
        <w:ind w:left="2520" w:hanging="360"/>
      </w:pPr>
      <w:rPr>
        <w:rFonts w:hint="default"/>
      </w:rPr>
    </w:lvl>
    <w:lvl w:ilvl="7">
      <w:start w:val="1"/>
      <w:numFmt w:val="lowerLetter"/>
      <w:lvlText w:val="%8."/>
      <w:lvlJc w:val="left"/>
      <w:pPr>
        <w:tabs>
          <w:tab w:val="num" w:pos="5760"/>
        </w:tabs>
        <w:ind w:left="2880" w:hanging="360"/>
      </w:pPr>
      <w:rPr>
        <w:rFonts w:hint="default"/>
      </w:rPr>
    </w:lvl>
    <w:lvl w:ilvl="8">
      <w:start w:val="1"/>
      <w:numFmt w:val="lowerRoman"/>
      <w:lvlText w:val="%9."/>
      <w:lvlJc w:val="left"/>
      <w:pPr>
        <w:tabs>
          <w:tab w:val="num" w:pos="6120"/>
        </w:tabs>
        <w:ind w:left="3240" w:hanging="360"/>
      </w:pPr>
      <w:rPr>
        <w:rFonts w:hint="default"/>
      </w:rPr>
    </w:lvl>
  </w:abstractNum>
  <w:abstractNum w:abstractNumId="1" w15:restartNumberingAfterBreak="0">
    <w:nsid w:val="237A3CF5"/>
    <w:multiLevelType w:val="multilevel"/>
    <w:tmpl w:val="85E077AC"/>
    <w:lvl w:ilvl="0">
      <w:start w:val="1"/>
      <w:numFmt w:val="bullet"/>
      <w:lvlText w:val=""/>
      <w:lvlJc w:val="left"/>
      <w:pPr>
        <w:tabs>
          <w:tab w:val="num" w:pos="3240"/>
        </w:tabs>
        <w:ind w:left="360" w:hanging="360"/>
      </w:pPr>
      <w:rPr>
        <w:rFonts w:ascii="Wingdings" w:hAnsi="Wingdings" w:hint="default"/>
        <w:color w:val="auto"/>
      </w:rPr>
    </w:lvl>
    <w:lvl w:ilvl="1">
      <w:start w:val="1"/>
      <w:numFmt w:val="bullet"/>
      <w:lvlText w:val="—"/>
      <w:lvlJc w:val="left"/>
      <w:pPr>
        <w:tabs>
          <w:tab w:val="num" w:pos="3600"/>
        </w:tabs>
        <w:ind w:left="720" w:hanging="360"/>
      </w:pPr>
      <w:rPr>
        <w:rFonts w:ascii="Gentium Basic" w:hAnsi="Gentium Basic" w:hint="default"/>
        <w:color w:val="auto"/>
        <w:sz w:val="20"/>
        <w:szCs w:val="20"/>
      </w:rPr>
    </w:lvl>
    <w:lvl w:ilvl="2">
      <w:start w:val="1"/>
      <w:numFmt w:val="bullet"/>
      <w:lvlText w:val="—"/>
      <w:lvlJc w:val="left"/>
      <w:pPr>
        <w:tabs>
          <w:tab w:val="num" w:pos="3960"/>
        </w:tabs>
        <w:ind w:left="1080" w:hanging="360"/>
      </w:pPr>
      <w:rPr>
        <w:rFonts w:ascii="Gentium Basic" w:hAnsi="Gentium Basic" w:hint="default"/>
        <w:color w:val="auto"/>
      </w:rPr>
    </w:lvl>
    <w:lvl w:ilvl="3">
      <w:start w:val="1"/>
      <w:numFmt w:val="decimal"/>
      <w:lvlText w:val="(%4)"/>
      <w:lvlJc w:val="left"/>
      <w:pPr>
        <w:tabs>
          <w:tab w:val="num" w:pos="4320"/>
        </w:tabs>
        <w:ind w:left="1440" w:hanging="360"/>
      </w:pPr>
      <w:rPr>
        <w:rFonts w:hint="default"/>
      </w:rPr>
    </w:lvl>
    <w:lvl w:ilvl="4">
      <w:start w:val="1"/>
      <w:numFmt w:val="lowerLetter"/>
      <w:lvlText w:val="(%5)"/>
      <w:lvlJc w:val="left"/>
      <w:pPr>
        <w:tabs>
          <w:tab w:val="num" w:pos="4680"/>
        </w:tabs>
        <w:ind w:left="1800" w:hanging="360"/>
      </w:pPr>
      <w:rPr>
        <w:rFonts w:hint="default"/>
      </w:rPr>
    </w:lvl>
    <w:lvl w:ilvl="5">
      <w:start w:val="1"/>
      <w:numFmt w:val="lowerRoman"/>
      <w:lvlText w:val="(%6)"/>
      <w:lvlJc w:val="left"/>
      <w:pPr>
        <w:tabs>
          <w:tab w:val="num" w:pos="5040"/>
        </w:tabs>
        <w:ind w:left="2160" w:hanging="360"/>
      </w:pPr>
      <w:rPr>
        <w:rFonts w:hint="default"/>
      </w:rPr>
    </w:lvl>
    <w:lvl w:ilvl="6">
      <w:start w:val="1"/>
      <w:numFmt w:val="decimal"/>
      <w:lvlText w:val="%7."/>
      <w:lvlJc w:val="left"/>
      <w:pPr>
        <w:tabs>
          <w:tab w:val="num" w:pos="5400"/>
        </w:tabs>
        <w:ind w:left="2520" w:hanging="360"/>
      </w:pPr>
      <w:rPr>
        <w:rFonts w:hint="default"/>
      </w:rPr>
    </w:lvl>
    <w:lvl w:ilvl="7">
      <w:start w:val="1"/>
      <w:numFmt w:val="lowerLetter"/>
      <w:lvlText w:val="%8."/>
      <w:lvlJc w:val="left"/>
      <w:pPr>
        <w:tabs>
          <w:tab w:val="num" w:pos="5760"/>
        </w:tabs>
        <w:ind w:left="2880" w:hanging="360"/>
      </w:pPr>
      <w:rPr>
        <w:rFonts w:hint="default"/>
      </w:rPr>
    </w:lvl>
    <w:lvl w:ilvl="8">
      <w:start w:val="1"/>
      <w:numFmt w:val="lowerRoman"/>
      <w:lvlText w:val="%9."/>
      <w:lvlJc w:val="left"/>
      <w:pPr>
        <w:tabs>
          <w:tab w:val="num" w:pos="6120"/>
        </w:tabs>
        <w:ind w:left="3240" w:hanging="360"/>
      </w:pPr>
      <w:rPr>
        <w:rFonts w:hint="default"/>
      </w:rPr>
    </w:lvl>
  </w:abstractNum>
  <w:num w:numId="1" w16cid:durableId="311642671">
    <w:abstractNumId w:val="0"/>
  </w:num>
  <w:num w:numId="2" w16cid:durableId="1018390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F1"/>
    <w:rsid w:val="00147609"/>
    <w:rsid w:val="00332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7EEB"/>
  <w15:chartTrackingRefBased/>
  <w15:docId w15:val="{99A193F1-9CB0-4081-8CFD-3066B9C5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24F1"/>
    <w:pPr>
      <w:spacing w:line="280" w:lineRule="atLeast"/>
    </w:pPr>
    <w:rPr>
      <w:rFonts w:ascii="Arial" w:hAnsi="Arial" w:cs="Times New Roman"/>
      <w:color w:val="000000"/>
      <w:kern w:val="0"/>
      <w:sz w:val="20"/>
      <w:szCs w:val="20"/>
      <w:lang w:val="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Golder_Table"/>
    <w:basedOn w:val="TableNormal"/>
    <w:uiPriority w:val="59"/>
    <w:rsid w:val="003324F1"/>
    <w:pPr>
      <w:spacing w:after="0" w:line="240" w:lineRule="auto"/>
    </w:pPr>
    <w:rPr>
      <w:rFonts w:ascii="Times New Roman" w:hAnsi="Times New Roman" w:cs="Times New Roman"/>
      <w:kern w:val="0"/>
      <w:sz w:val="20"/>
      <w:szCs w:val="2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qFormat/>
    <w:rsid w:val="003324F1"/>
    <w:pPr>
      <w:spacing w:before="120" w:after="120" w:line="288" w:lineRule="auto"/>
    </w:pPr>
    <w:rPr>
      <w:rFonts w:ascii="Times New Roman" w:hAnsi="Times New Roman"/>
      <w:color w:val="auto"/>
      <w:szCs w:val="22"/>
      <w:lang w:eastAsia="fr-CA"/>
    </w:rPr>
  </w:style>
  <w:style w:type="character" w:customStyle="1" w:styleId="BodyTextChar">
    <w:name w:val="Body Text Char"/>
    <w:basedOn w:val="DefaultParagraphFont"/>
    <w:link w:val="BodyText"/>
    <w:rsid w:val="003324F1"/>
    <w:rPr>
      <w:rFonts w:ascii="Times New Roman" w:hAnsi="Times New Roman" w:cs="Times New Roman"/>
      <w:kern w:val="0"/>
      <w:sz w:val="20"/>
      <w:lang w:val="en-CA" w:eastAsia="fr-CA"/>
      <w14:ligatures w14:val="none"/>
    </w:rPr>
  </w:style>
  <w:style w:type="paragraph" w:customStyle="1" w:styleId="SideBarHeader">
    <w:name w:val="Side Bar Header"/>
    <w:basedOn w:val="Normal"/>
    <w:next w:val="Normal"/>
    <w:qFormat/>
    <w:rsid w:val="003324F1"/>
    <w:pPr>
      <w:keepNext/>
      <w:spacing w:after="80" w:line="240" w:lineRule="atLeast"/>
    </w:pPr>
    <w:rPr>
      <w:rFonts w:eastAsia="Times New Roman"/>
      <w:b/>
      <w:color w:val="4472C4" w:themeColor="accent1"/>
      <w:sz w:val="22"/>
      <w:szCs w:val="24"/>
    </w:rPr>
  </w:style>
  <w:style w:type="paragraph" w:customStyle="1" w:styleId="Image-Format">
    <w:name w:val="Image-Format"/>
    <w:basedOn w:val="Normal"/>
    <w:semiHidden/>
    <w:rsid w:val="003324F1"/>
    <w:pPr>
      <w:spacing w:after="0" w:line="240" w:lineRule="auto"/>
    </w:pPr>
    <w:rPr>
      <w:color w:val="auto"/>
    </w:rPr>
  </w:style>
  <w:style w:type="paragraph" w:customStyle="1" w:styleId="PROJECTNAME">
    <w:name w:val="PROJECT NAME"/>
    <w:basedOn w:val="Image-Format"/>
    <w:qFormat/>
    <w:rsid w:val="003324F1"/>
    <w:pPr>
      <w:spacing w:before="160" w:after="160"/>
    </w:pPr>
    <w:rPr>
      <w:b/>
      <w:color w:val="FFFFFF" w:themeColor="background1"/>
      <w:sz w:val="32"/>
      <w:szCs w:val="32"/>
    </w:rPr>
  </w:style>
  <w:style w:type="paragraph" w:styleId="ListBullet">
    <w:name w:val="List Bullet"/>
    <w:basedOn w:val="BodyText"/>
    <w:qFormat/>
    <w:rsid w:val="003324F1"/>
    <w:pPr>
      <w:numPr>
        <w:numId w:val="1"/>
      </w:numPr>
      <w:tabs>
        <w:tab w:val="left" w:pos="360"/>
      </w:tabs>
      <w:spacing w:before="0" w:after="0" w:line="240" w:lineRule="exact"/>
    </w:pPr>
    <w:rPr>
      <w:rFonts w:cstheme="minorBidi"/>
      <w:szCs w:val="18"/>
    </w:rPr>
  </w:style>
  <w:style w:type="paragraph" w:styleId="NormalWeb">
    <w:name w:val="Normal (Web)"/>
    <w:basedOn w:val="Normal"/>
    <w:uiPriority w:val="99"/>
    <w:unhideWhenUsed/>
    <w:rsid w:val="003324F1"/>
    <w:pPr>
      <w:spacing w:before="100" w:beforeAutospacing="1" w:after="100" w:afterAutospacing="1" w:line="240" w:lineRule="auto"/>
    </w:pPr>
    <w:rPr>
      <w:rFonts w:ascii="Times New Roman" w:eastAsia="Times New Roman" w:hAnsi="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3527300FC224EBD7A02249783DFD5" ma:contentTypeVersion="15" ma:contentTypeDescription="Create a new document." ma:contentTypeScope="" ma:versionID="bde20322993ae3e96daf148e258d4118">
  <xsd:schema xmlns:xsd="http://www.w3.org/2001/XMLSchema" xmlns:xs="http://www.w3.org/2001/XMLSchema" xmlns:p="http://schemas.microsoft.com/office/2006/metadata/properties" xmlns:ns2="be09fe63-6d63-4d5e-aa76-34e4181ba4a9" xmlns:ns3="11921a53-c11c-446b-99d0-6246eae7713f" targetNamespace="http://schemas.microsoft.com/office/2006/metadata/properties" ma:root="true" ma:fieldsID="83bf1493b9bf4aa65938ecb18b117952" ns2:_="" ns3:_="">
    <xsd:import namespace="be09fe63-6d63-4d5e-aa76-34e4181ba4a9"/>
    <xsd:import namespace="11921a53-c11c-446b-99d0-6246eae7713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9fe63-6d63-4d5e-aa76-34e4181ba4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60004ab-e193-4483-bad9-6da0538d2a1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921a53-c11c-446b-99d0-6246eae7713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f906a07-abea-4452-8b34-2d58506292c6}" ma:internalName="TaxCatchAll" ma:showField="CatchAllData" ma:web="11921a53-c11c-446b-99d0-6246eae7713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e09fe63-6d63-4d5e-aa76-34e4181ba4a9">
      <Terms xmlns="http://schemas.microsoft.com/office/infopath/2007/PartnerControls"/>
    </lcf76f155ced4ddcb4097134ff3c332f>
    <TaxCatchAll xmlns="11921a53-c11c-446b-99d0-6246eae7713f" xsi:nil="true"/>
  </documentManagement>
</p:properties>
</file>

<file path=customXml/itemProps1.xml><?xml version="1.0" encoding="utf-8"?>
<ds:datastoreItem xmlns:ds="http://schemas.openxmlformats.org/officeDocument/2006/customXml" ds:itemID="{3D6EE5D6-8A87-4ECE-A0FA-0839F534F6A1}"/>
</file>

<file path=customXml/itemProps2.xml><?xml version="1.0" encoding="utf-8"?>
<ds:datastoreItem xmlns:ds="http://schemas.openxmlformats.org/officeDocument/2006/customXml" ds:itemID="{26796F53-5336-484F-98CE-76B536BE5E69}"/>
</file>

<file path=customXml/itemProps3.xml><?xml version="1.0" encoding="utf-8"?>
<ds:datastoreItem xmlns:ds="http://schemas.openxmlformats.org/officeDocument/2006/customXml" ds:itemID="{B1738D8C-4B1A-4823-8519-9D8392F8379A}"/>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Faghani</dc:creator>
  <cp:keywords/>
  <dc:description/>
  <cp:lastModifiedBy>Pedram Faghani</cp:lastModifiedBy>
  <cp:revision>1</cp:revision>
  <dcterms:created xsi:type="dcterms:W3CDTF">2024-07-26T21:30:00Z</dcterms:created>
  <dcterms:modified xsi:type="dcterms:W3CDTF">2024-07-26T21:30:00Z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0x010100D9E3527300FC224EBD7A02249783DFD5</vt:lpwstr>
  </property>
</Properties>
</file>