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624C" w14:textId="77777777" w:rsidR="00E513E1" w:rsidRDefault="00E513E1" w:rsidP="00E513E1">
      <w:pPr>
        <w:jc w:val="center"/>
        <w:rPr>
          <w:b/>
          <w:bCs/>
          <w:color w:val="156082" w:themeColor="accent1"/>
          <w:sz w:val="40"/>
          <w:szCs w:val="40"/>
        </w:rPr>
      </w:pPr>
    </w:p>
    <w:p w14:paraId="74A14ED7" w14:textId="77777777" w:rsidR="00E513E1" w:rsidRDefault="00E513E1" w:rsidP="00E513E1">
      <w:pPr>
        <w:jc w:val="center"/>
        <w:rPr>
          <w:b/>
          <w:bCs/>
          <w:color w:val="156082" w:themeColor="accent1"/>
          <w:sz w:val="40"/>
          <w:szCs w:val="40"/>
        </w:rPr>
      </w:pPr>
    </w:p>
    <w:p w14:paraId="0A745113" w14:textId="77777777" w:rsidR="00E513E1" w:rsidRDefault="00E513E1" w:rsidP="00E513E1">
      <w:pPr>
        <w:jc w:val="center"/>
        <w:rPr>
          <w:b/>
          <w:bCs/>
          <w:color w:val="156082" w:themeColor="accent1"/>
          <w:sz w:val="40"/>
          <w:szCs w:val="40"/>
        </w:rPr>
      </w:pPr>
    </w:p>
    <w:p w14:paraId="75E9A1FF" w14:textId="6B5A8384" w:rsidR="001114A4" w:rsidRDefault="00E513E1" w:rsidP="00E513E1">
      <w:pPr>
        <w:jc w:val="center"/>
        <w:rPr>
          <w:b/>
          <w:bCs/>
          <w:color w:val="156082" w:themeColor="accent1"/>
          <w:sz w:val="40"/>
          <w:szCs w:val="40"/>
        </w:rPr>
      </w:pPr>
      <w:r w:rsidRPr="00E513E1">
        <w:rPr>
          <w:b/>
          <w:bCs/>
          <w:color w:val="156082" w:themeColor="accent1"/>
          <w:sz w:val="40"/>
          <w:szCs w:val="40"/>
        </w:rPr>
        <w:t>Meadow Pathways Wellbeing and Education Cornwall (MPWEC)</w:t>
      </w:r>
    </w:p>
    <w:p w14:paraId="4098E7B5" w14:textId="77777777" w:rsidR="00E513E1" w:rsidRDefault="00E513E1" w:rsidP="00E513E1">
      <w:pPr>
        <w:jc w:val="center"/>
        <w:rPr>
          <w:b/>
          <w:bCs/>
          <w:color w:val="156082" w:themeColor="accent1"/>
          <w:sz w:val="40"/>
          <w:szCs w:val="40"/>
        </w:rPr>
      </w:pPr>
    </w:p>
    <w:p w14:paraId="59CD3D2F" w14:textId="28B1A696" w:rsidR="00E513E1" w:rsidRDefault="51DC2ACA" w:rsidP="1C18AAA8">
      <w:pPr>
        <w:jc w:val="center"/>
      </w:pPr>
      <w:r>
        <w:rPr>
          <w:noProof/>
        </w:rPr>
        <w:drawing>
          <wp:inline distT="0" distB="0" distL="0" distR="0" wp14:anchorId="4209BDE9" wp14:editId="7412BB88">
            <wp:extent cx="2862869" cy="2862869"/>
            <wp:effectExtent l="0" t="0" r="0" b="0"/>
            <wp:docPr id="9656837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31726" name=""/>
                    <pic:cNvPicPr/>
                  </pic:nvPicPr>
                  <pic:blipFill>
                    <a:blip r:embed="rId10">
                      <a:extLst>
                        <a:ext uri="{28A0092B-C50C-407E-A947-70E740481C1C}">
                          <a14:useLocalDpi xmlns:a14="http://schemas.microsoft.com/office/drawing/2010/main"/>
                        </a:ext>
                      </a:extLst>
                    </a:blip>
                    <a:stretch>
                      <a:fillRect/>
                    </a:stretch>
                  </pic:blipFill>
                  <pic:spPr>
                    <a:xfrm>
                      <a:off x="0" y="0"/>
                      <a:ext cx="2862869" cy="2862869"/>
                    </a:xfrm>
                    <a:prstGeom prst="rect">
                      <a:avLst/>
                    </a:prstGeom>
                  </pic:spPr>
                </pic:pic>
              </a:graphicData>
            </a:graphic>
          </wp:inline>
        </w:drawing>
      </w:r>
    </w:p>
    <w:p w14:paraId="4E929800" w14:textId="7B54A255" w:rsidR="00E513E1" w:rsidRPr="00E513E1" w:rsidRDefault="00E513E1" w:rsidP="6B5C0940">
      <w:pPr>
        <w:jc w:val="center"/>
      </w:pPr>
    </w:p>
    <w:p w14:paraId="2B1FCE1D" w14:textId="545E3CD0" w:rsidR="00E513E1" w:rsidRPr="00E513E1" w:rsidRDefault="008E4D69" w:rsidP="00E513E1">
      <w:pPr>
        <w:jc w:val="center"/>
        <w:rPr>
          <w:b/>
          <w:bCs/>
          <w:color w:val="156082" w:themeColor="accent1"/>
        </w:rPr>
      </w:pPr>
      <w:r>
        <w:rPr>
          <w:b/>
          <w:bCs/>
          <w:color w:val="156082" w:themeColor="accent1"/>
          <w:sz w:val="40"/>
          <w:szCs w:val="40"/>
        </w:rPr>
        <w:t>Behaviour Policy</w:t>
      </w:r>
      <w:r w:rsidR="005342F9">
        <w:rPr>
          <w:b/>
          <w:bCs/>
          <w:color w:val="156082" w:themeColor="accent1"/>
          <w:sz w:val="40"/>
          <w:szCs w:val="40"/>
        </w:rPr>
        <w:br/>
      </w:r>
      <w:r w:rsidR="00E513E1" w:rsidRPr="00E513E1">
        <w:rPr>
          <w:b/>
          <w:bCs/>
          <w:color w:val="156082" w:themeColor="accent1"/>
          <w:sz w:val="40"/>
          <w:szCs w:val="40"/>
        </w:rPr>
        <w:t xml:space="preserve">Education other than at School (EOTAS) </w:t>
      </w:r>
      <w:r w:rsidR="00E513E1">
        <w:rPr>
          <w:b/>
          <w:bCs/>
          <w:color w:val="156082" w:themeColor="accent1"/>
        </w:rPr>
        <w:br/>
      </w:r>
      <w:r w:rsidR="00E513E1">
        <w:rPr>
          <w:b/>
          <w:bCs/>
          <w:color w:val="156082" w:themeColor="accent1"/>
        </w:rPr>
        <w:br/>
      </w:r>
    </w:p>
    <w:p w14:paraId="1817923D" w14:textId="68E328BA"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Responsibility to update:</w:t>
      </w:r>
      <w:r w:rsidRPr="00E513E1">
        <w:rPr>
          <w:rStyle w:val="normaltextrun"/>
          <w:rFonts w:ascii="Aptos" w:eastAsiaTheme="majorEastAsia" w:hAnsi="Aptos" w:cs="Segoe UI"/>
          <w:color w:val="156082" w:themeColor="accent1"/>
          <w:sz w:val="22"/>
          <w:szCs w:val="22"/>
          <w:lang w:val="en-US"/>
        </w:rPr>
        <w:t xml:space="preserve"> Zoe Waitz and Michelle Pascoe</w:t>
      </w:r>
    </w:p>
    <w:p w14:paraId="5B51E442" w14:textId="093A257D"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Applies to:</w:t>
      </w:r>
      <w:r w:rsidRPr="00E513E1">
        <w:rPr>
          <w:rStyle w:val="normaltextrun"/>
          <w:rFonts w:ascii="Aptos" w:eastAsiaTheme="majorEastAsia" w:hAnsi="Aptos" w:cs="Segoe UI"/>
          <w:color w:val="156082" w:themeColor="accent1"/>
          <w:sz w:val="22"/>
          <w:szCs w:val="22"/>
          <w:lang w:val="en-US"/>
        </w:rPr>
        <w:t xml:space="preserve"> All staff, contractors, volunteers and visiting professionals working with children and young people (CYP) engaged in Meadow Pathways EOTAS packages (including tuition in homes, community venues and online).</w:t>
      </w:r>
      <w:r>
        <w:rPr>
          <w:rStyle w:val="normaltextrun"/>
          <w:rFonts w:ascii="Aptos" w:eastAsiaTheme="majorEastAsia" w:hAnsi="Aptos" w:cs="Segoe UI"/>
          <w:color w:val="156082" w:themeColor="accent1"/>
          <w:sz w:val="22"/>
          <w:szCs w:val="22"/>
          <w:lang w:val="en-US"/>
        </w:rPr>
        <w:br/>
      </w:r>
      <w:r>
        <w:rPr>
          <w:rStyle w:val="normaltextrun"/>
          <w:rFonts w:ascii="Aptos" w:eastAsiaTheme="majorEastAsia" w:hAnsi="Aptos" w:cs="Segoe UI"/>
          <w:color w:val="156082" w:themeColor="accent1"/>
          <w:sz w:val="22"/>
          <w:szCs w:val="22"/>
          <w:lang w:val="en-US"/>
        </w:rPr>
        <w:br/>
      </w:r>
    </w:p>
    <w:p w14:paraId="3CBA6292" w14:textId="6ED241B0"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color w:val="156082" w:themeColor="accent1"/>
        </w:rPr>
        <w:br/>
      </w:r>
      <w:r w:rsidRPr="00E513E1">
        <w:rPr>
          <w:rStyle w:val="normaltextrun"/>
          <w:rFonts w:ascii="Aptos" w:eastAsiaTheme="majorEastAsia" w:hAnsi="Aptos" w:cs="Segoe UI"/>
          <w:color w:val="156082" w:themeColor="accent1"/>
          <w:sz w:val="22"/>
          <w:szCs w:val="22"/>
        </w:rPr>
        <w:t>Version No: 1</w:t>
      </w:r>
    </w:p>
    <w:p w14:paraId="55645780" w14:textId="132EF68D"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Date: September 2025</w:t>
      </w:r>
    </w:p>
    <w:p w14:paraId="057DA8E3" w14:textId="77777777"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Review Date: September 2026</w:t>
      </w:r>
    </w:p>
    <w:p w14:paraId="54D50A6C" w14:textId="5833CDEE" w:rsidR="008E4D69" w:rsidRDefault="008E4D69" w:rsidP="1C18AAA8">
      <w:pPr>
        <w:pStyle w:val="paragraph"/>
        <w:spacing w:before="0" w:beforeAutospacing="0" w:after="0" w:afterAutospacing="0"/>
        <w:textAlignment w:val="baseline"/>
      </w:pPr>
      <w:r>
        <w:lastRenderedPageBreak/>
        <w:br/>
      </w:r>
      <w:r>
        <w:br/>
      </w:r>
    </w:p>
    <w:p w14:paraId="443759E5" w14:textId="7BFB87A1" w:rsidR="008E4D69" w:rsidRDefault="008E4D69" w:rsidP="1C18AAA8">
      <w:pPr>
        <w:pStyle w:val="paragraph"/>
        <w:spacing w:before="0" w:beforeAutospacing="0" w:after="0" w:afterAutospacing="0"/>
        <w:textAlignment w:val="baseline"/>
        <w:rPr>
          <w:rFonts w:ascii="Segoe UI" w:hAnsi="Segoe UI" w:cs="Segoe UI"/>
          <w:sz w:val="18"/>
          <w:szCs w:val="18"/>
        </w:rPr>
      </w:pPr>
      <w:r w:rsidRPr="1C18AAA8">
        <w:rPr>
          <w:rStyle w:val="normaltextrun"/>
          <w:rFonts w:ascii="Aptos" w:eastAsiaTheme="majorEastAsia" w:hAnsi="Aptos" w:cs="Segoe UI"/>
          <w:b/>
          <w:bCs/>
          <w:color w:val="156082" w:themeColor="accent1"/>
          <w:u w:val="single"/>
          <w:lang w:val="en-US"/>
        </w:rPr>
        <w:t>Introduction</w:t>
      </w:r>
      <w:r>
        <w:br/>
      </w:r>
      <w:r>
        <w:br/>
      </w:r>
      <w:r w:rsidRPr="1C18AAA8">
        <w:rPr>
          <w:rStyle w:val="normaltextrun"/>
          <w:rFonts w:ascii="Aptos" w:eastAsiaTheme="majorEastAsia" w:hAnsi="Aptos" w:cs="Segoe UI"/>
          <w:sz w:val="22"/>
          <w:szCs w:val="22"/>
          <w:lang w:val="en-US"/>
        </w:rPr>
        <w:t>Meadow Pathways provides Education Otherwise Than At School (EOTAS) for CYP who require bespoke, flexible programs to access suitable education and therapeutic support. This policy sets out:</w:t>
      </w:r>
      <w:r w:rsidRPr="1C18AAA8">
        <w:rPr>
          <w:rStyle w:val="eop"/>
          <w:rFonts w:ascii="Aptos" w:eastAsiaTheme="majorEastAsia" w:hAnsi="Aptos" w:cs="Segoe UI"/>
          <w:sz w:val="22"/>
          <w:szCs w:val="22"/>
        </w:rPr>
        <w:t> </w:t>
      </w:r>
    </w:p>
    <w:p w14:paraId="1A8083DB" w14:textId="77777777" w:rsidR="008E4D69" w:rsidRDefault="008E4D69" w:rsidP="008E4D69">
      <w:pPr>
        <w:pStyle w:val="paragraph"/>
        <w:numPr>
          <w:ilvl w:val="0"/>
          <w:numId w:val="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our behaviour principles and expectations.</w:t>
      </w:r>
      <w:r>
        <w:rPr>
          <w:rStyle w:val="eop"/>
          <w:rFonts w:ascii="Aptos" w:eastAsiaTheme="majorEastAsia" w:hAnsi="Aptos" w:cs="Segoe UI"/>
          <w:sz w:val="22"/>
          <w:szCs w:val="22"/>
        </w:rPr>
        <w:t> </w:t>
      </w:r>
    </w:p>
    <w:p w14:paraId="4F4F1DFB" w14:textId="77777777" w:rsidR="008E4D69" w:rsidRDefault="008E4D69" w:rsidP="008E4D69">
      <w:pPr>
        <w:pStyle w:val="paragraph"/>
        <w:numPr>
          <w:ilvl w:val="0"/>
          <w:numId w:val="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our graduated approach to support, intervention and deescalation.</w:t>
      </w:r>
      <w:r>
        <w:rPr>
          <w:rStyle w:val="eop"/>
          <w:rFonts w:ascii="Aptos" w:eastAsiaTheme="majorEastAsia" w:hAnsi="Aptos" w:cs="Segoe UI"/>
          <w:sz w:val="22"/>
          <w:szCs w:val="22"/>
        </w:rPr>
        <w:t> </w:t>
      </w:r>
    </w:p>
    <w:p w14:paraId="293E1395" w14:textId="77777777" w:rsidR="008E4D69" w:rsidRDefault="008E4D69" w:rsidP="008E4D69">
      <w:pPr>
        <w:pStyle w:val="paragraph"/>
        <w:numPr>
          <w:ilvl w:val="0"/>
          <w:numId w:val="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Arrangements when a CYP becomes significantly dysregulated (including, where pre-agreed, pausing a session and returning the child home/ending the session);</w:t>
      </w:r>
      <w:r>
        <w:rPr>
          <w:rStyle w:val="eop"/>
          <w:rFonts w:ascii="Aptos" w:eastAsiaTheme="majorEastAsia" w:hAnsi="Aptos" w:cs="Segoe UI"/>
          <w:sz w:val="22"/>
          <w:szCs w:val="22"/>
        </w:rPr>
        <w:t> </w:t>
      </w:r>
    </w:p>
    <w:p w14:paraId="4D81F619" w14:textId="77777777" w:rsidR="008E4D69" w:rsidRDefault="008E4D69" w:rsidP="008E4D69">
      <w:pPr>
        <w:pStyle w:val="paragraph"/>
        <w:numPr>
          <w:ilvl w:val="0"/>
          <w:numId w:val="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lawful use of consequences, searching, screening and confiscation.</w:t>
      </w:r>
      <w:r>
        <w:rPr>
          <w:rStyle w:val="eop"/>
          <w:rFonts w:ascii="Aptos" w:eastAsiaTheme="majorEastAsia" w:hAnsi="Aptos" w:cs="Segoe UI"/>
          <w:sz w:val="22"/>
          <w:szCs w:val="22"/>
        </w:rPr>
        <w:t> </w:t>
      </w:r>
    </w:p>
    <w:p w14:paraId="0DCAF50D" w14:textId="77777777" w:rsidR="008E4D69" w:rsidRDefault="008E4D69" w:rsidP="008E4D69">
      <w:pPr>
        <w:pStyle w:val="paragraph"/>
        <w:numPr>
          <w:ilvl w:val="0"/>
          <w:numId w:val="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safe, lawful use of reasonable force (last resort only); and</w:t>
      </w:r>
      <w:r>
        <w:rPr>
          <w:rStyle w:val="eop"/>
          <w:rFonts w:ascii="Aptos" w:eastAsiaTheme="majorEastAsia" w:hAnsi="Aptos" w:cs="Segoe UI"/>
          <w:sz w:val="22"/>
          <w:szCs w:val="22"/>
        </w:rPr>
        <w:t> </w:t>
      </w:r>
    </w:p>
    <w:p w14:paraId="3E27B0A4" w14:textId="11A512FC" w:rsidR="008E4D69" w:rsidRDefault="008E4D69" w:rsidP="1C18AAA8">
      <w:pPr>
        <w:pStyle w:val="paragraph"/>
        <w:numPr>
          <w:ilvl w:val="0"/>
          <w:numId w:val="6"/>
        </w:numPr>
        <w:spacing w:before="0" w:beforeAutospacing="0" w:after="0" w:afterAutospacing="0"/>
        <w:ind w:left="1080" w:firstLine="0"/>
        <w:textAlignment w:val="baseline"/>
        <w:rPr>
          <w:rFonts w:ascii="Aptos" w:hAnsi="Aptos" w:cs="Segoe UI"/>
          <w:sz w:val="22"/>
          <w:szCs w:val="22"/>
        </w:rPr>
      </w:pPr>
      <w:r w:rsidRPr="1C18AAA8">
        <w:rPr>
          <w:rStyle w:val="normaltextrun"/>
          <w:rFonts w:ascii="Aptos" w:eastAsiaTheme="majorEastAsia" w:hAnsi="Aptos" w:cs="Segoe UI"/>
          <w:sz w:val="22"/>
          <w:szCs w:val="22"/>
          <w:lang w:val="en-US"/>
        </w:rPr>
        <w:t>safeguarding, recording, data protection and partnership working with parents/carers and commissioning Local Authorities (LAs).</w:t>
      </w:r>
      <w:r w:rsidRPr="1C18AAA8">
        <w:rPr>
          <w:rStyle w:val="eop"/>
          <w:rFonts w:ascii="Aptos" w:eastAsiaTheme="majorEastAsia" w:hAnsi="Aptos" w:cs="Segoe UI"/>
          <w:sz w:val="22"/>
          <w:szCs w:val="22"/>
        </w:rPr>
        <w:t> </w:t>
      </w:r>
      <w:r>
        <w:br/>
      </w:r>
    </w:p>
    <w:p w14:paraId="13B050E8" w14:textId="77777777" w:rsidR="008E4D69" w:rsidRDefault="008E4D69" w:rsidP="008E4D69">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This policy covers all Meadow Pathways locations and modalities, including 2:1, 1:1, small group, offsite, and online sessions.</w:t>
      </w:r>
      <w:r>
        <w:rPr>
          <w:rStyle w:val="eop"/>
          <w:rFonts w:ascii="Aptos" w:eastAsiaTheme="majorEastAsia" w:hAnsi="Aptos" w:cs="Segoe UI"/>
          <w:sz w:val="22"/>
          <w:szCs w:val="22"/>
        </w:rPr>
        <w:t> </w:t>
      </w:r>
    </w:p>
    <w:p w14:paraId="2BA6CD54" w14:textId="564D9343" w:rsidR="008E4D69" w:rsidRPr="008E4D69" w:rsidRDefault="008E4D69" w:rsidP="008E4D69">
      <w:pPr>
        <w:pStyle w:val="paragraph"/>
        <w:spacing w:before="0" w:beforeAutospacing="0" w:after="0" w:afterAutospacing="0"/>
        <w:textAlignment w:val="baseline"/>
        <w:rPr>
          <w:rFonts w:ascii="Segoe UI" w:hAnsi="Segoe UI" w:cs="Segoe UI"/>
          <w:b/>
          <w:bCs/>
          <w:sz w:val="18"/>
          <w:szCs w:val="18"/>
          <w:u w:val="single"/>
        </w:rPr>
      </w:pPr>
      <w:r>
        <w:rPr>
          <w:rStyle w:val="eop"/>
          <w:rFonts w:ascii="Aptos" w:eastAsiaTheme="majorEastAsia" w:hAnsi="Aptos" w:cs="Segoe UI"/>
          <w:sz w:val="22"/>
          <w:szCs w:val="22"/>
        </w:rPr>
        <w:br/>
      </w:r>
      <w:r w:rsidRPr="008E4D69">
        <w:rPr>
          <w:rStyle w:val="eop"/>
          <w:rFonts w:ascii="Aptos" w:eastAsiaTheme="majorEastAsia" w:hAnsi="Aptos" w:cs="Segoe UI"/>
          <w:b/>
          <w:bCs/>
          <w:color w:val="156082" w:themeColor="accent1"/>
          <w:sz w:val="22"/>
          <w:szCs w:val="22"/>
          <w:u w:val="single"/>
        </w:rPr>
        <w:t>Our Behaviour Principles</w:t>
      </w:r>
    </w:p>
    <w:p w14:paraId="5441D7F3" w14:textId="77777777" w:rsidR="005342F9" w:rsidRDefault="005342F9" w:rsidP="00E513E1">
      <w:pPr>
        <w:jc w:val="center"/>
        <w:rPr>
          <w:color w:val="156082" w:themeColor="accent1"/>
        </w:rPr>
      </w:pPr>
    </w:p>
    <w:p w14:paraId="5CA0D4C3" w14:textId="77777777" w:rsidR="008E4D69" w:rsidRDefault="008E4D69" w:rsidP="008E4D69">
      <w:pPr>
        <w:pStyle w:val="paragraph"/>
        <w:numPr>
          <w:ilvl w:val="0"/>
          <w:numId w:val="7"/>
        </w:numPr>
        <w:spacing w:before="0" w:beforeAutospacing="0" w:after="0" w:afterAutospacing="0"/>
        <w:ind w:left="1185" w:firstLine="0"/>
        <w:textAlignment w:val="baseline"/>
        <w:rPr>
          <w:rFonts w:ascii="Aptos" w:hAnsi="Aptos" w:cs="Segoe UI"/>
          <w:sz w:val="22"/>
          <w:szCs w:val="22"/>
        </w:rPr>
      </w:pPr>
      <w:r>
        <w:rPr>
          <w:rStyle w:val="normaltextrun"/>
          <w:rFonts w:ascii="Aptos" w:eastAsiaTheme="majorEastAsia" w:hAnsi="Aptos" w:cs="Segoe UI"/>
          <w:b/>
          <w:bCs/>
          <w:sz w:val="22"/>
          <w:szCs w:val="22"/>
        </w:rPr>
        <w:t>Safety first.</w:t>
      </w:r>
      <w:r>
        <w:rPr>
          <w:rStyle w:val="normaltextrun"/>
          <w:rFonts w:ascii="Aptos" w:eastAsiaTheme="majorEastAsia" w:hAnsi="Aptos" w:cs="Segoe UI"/>
          <w:sz w:val="22"/>
          <w:szCs w:val="22"/>
        </w:rPr>
        <w:t> Safeguarding and welfare of CYP and staff are paramount.</w:t>
      </w:r>
      <w:r>
        <w:rPr>
          <w:rStyle w:val="eop"/>
          <w:rFonts w:ascii="Aptos" w:eastAsiaTheme="majorEastAsia" w:hAnsi="Aptos" w:cs="Segoe UI"/>
          <w:sz w:val="22"/>
          <w:szCs w:val="22"/>
        </w:rPr>
        <w:t> </w:t>
      </w:r>
    </w:p>
    <w:p w14:paraId="210F1FBF" w14:textId="77777777" w:rsidR="008E4D69" w:rsidRDefault="008E4D69" w:rsidP="008E4D69">
      <w:pPr>
        <w:pStyle w:val="paragraph"/>
        <w:numPr>
          <w:ilvl w:val="0"/>
          <w:numId w:val="8"/>
        </w:numPr>
        <w:spacing w:before="0" w:beforeAutospacing="0" w:after="0" w:afterAutospacing="0"/>
        <w:ind w:left="1185" w:firstLine="0"/>
        <w:textAlignment w:val="baseline"/>
        <w:rPr>
          <w:rFonts w:ascii="Aptos" w:hAnsi="Aptos" w:cs="Segoe UI"/>
          <w:sz w:val="22"/>
          <w:szCs w:val="22"/>
        </w:rPr>
      </w:pPr>
      <w:r>
        <w:rPr>
          <w:rStyle w:val="normaltextrun"/>
          <w:rFonts w:ascii="Aptos" w:eastAsiaTheme="majorEastAsia" w:hAnsi="Aptos" w:cs="Segoe UI"/>
          <w:b/>
          <w:bCs/>
          <w:sz w:val="22"/>
          <w:szCs w:val="22"/>
        </w:rPr>
        <w:t>Relational, trauma-informed and neurodiversity affirming practice.</w:t>
      </w:r>
      <w:r>
        <w:rPr>
          <w:rStyle w:val="normaltextrun"/>
          <w:rFonts w:ascii="Aptos" w:eastAsiaTheme="majorEastAsia" w:hAnsi="Aptos" w:cs="Segoe UI"/>
          <w:sz w:val="22"/>
          <w:szCs w:val="22"/>
        </w:rPr>
        <w:t> We assume behaviour is communication. We prioritise regulation, relationships and routines. All responses are rooted in trauma awareness and respect for individual histories.</w:t>
      </w:r>
      <w:r>
        <w:rPr>
          <w:rStyle w:val="eop"/>
          <w:rFonts w:ascii="Aptos" w:eastAsiaTheme="majorEastAsia" w:hAnsi="Aptos" w:cs="Segoe UI"/>
          <w:sz w:val="22"/>
          <w:szCs w:val="22"/>
        </w:rPr>
        <w:t> </w:t>
      </w:r>
    </w:p>
    <w:p w14:paraId="5C41B33C" w14:textId="77777777" w:rsidR="008E4D69" w:rsidRDefault="008E4D69" w:rsidP="008E4D69">
      <w:pPr>
        <w:pStyle w:val="paragraph"/>
        <w:numPr>
          <w:ilvl w:val="0"/>
          <w:numId w:val="9"/>
        </w:numPr>
        <w:spacing w:before="0" w:beforeAutospacing="0" w:after="0" w:afterAutospacing="0"/>
        <w:ind w:left="1185" w:firstLine="0"/>
        <w:textAlignment w:val="baseline"/>
        <w:rPr>
          <w:rFonts w:ascii="Aptos" w:hAnsi="Aptos" w:cs="Segoe UI"/>
          <w:sz w:val="22"/>
          <w:szCs w:val="22"/>
        </w:rPr>
      </w:pPr>
      <w:r>
        <w:rPr>
          <w:rStyle w:val="normaltextrun"/>
          <w:rFonts w:ascii="Aptos" w:eastAsiaTheme="majorEastAsia" w:hAnsi="Aptos" w:cs="Segoe UI"/>
          <w:b/>
          <w:bCs/>
          <w:sz w:val="22"/>
          <w:szCs w:val="22"/>
        </w:rPr>
        <w:t>High expectations with high support.</w:t>
      </w:r>
      <w:r>
        <w:rPr>
          <w:rStyle w:val="normaltextrun"/>
          <w:rFonts w:ascii="Aptos" w:eastAsiaTheme="majorEastAsia" w:hAnsi="Aptos" w:cs="Segoe UI"/>
          <w:sz w:val="22"/>
          <w:szCs w:val="22"/>
        </w:rPr>
        <w:t> We teach prosocial behaviour explicitly and adapt teaching to need, making reasonable adjustments for SEND, neurodivergence and medical conditions.</w:t>
      </w:r>
      <w:r>
        <w:rPr>
          <w:rStyle w:val="eop"/>
          <w:rFonts w:ascii="Aptos" w:eastAsiaTheme="majorEastAsia" w:hAnsi="Aptos" w:cs="Segoe UI"/>
          <w:sz w:val="22"/>
          <w:szCs w:val="22"/>
        </w:rPr>
        <w:t> </w:t>
      </w:r>
    </w:p>
    <w:p w14:paraId="5F85DE42" w14:textId="77777777" w:rsidR="008E4D69" w:rsidRDefault="008E4D69" w:rsidP="008E4D69">
      <w:pPr>
        <w:pStyle w:val="paragraph"/>
        <w:numPr>
          <w:ilvl w:val="0"/>
          <w:numId w:val="10"/>
        </w:numPr>
        <w:spacing w:before="0" w:beforeAutospacing="0" w:after="0" w:afterAutospacing="0"/>
        <w:ind w:left="1185" w:firstLine="0"/>
        <w:textAlignment w:val="baseline"/>
        <w:rPr>
          <w:rFonts w:ascii="Aptos" w:hAnsi="Aptos" w:cs="Segoe UI"/>
          <w:sz w:val="22"/>
          <w:szCs w:val="22"/>
        </w:rPr>
      </w:pPr>
      <w:r>
        <w:rPr>
          <w:rStyle w:val="normaltextrun"/>
          <w:rFonts w:ascii="Aptos" w:eastAsiaTheme="majorEastAsia" w:hAnsi="Aptos" w:cs="Segoe UI"/>
          <w:b/>
          <w:bCs/>
          <w:sz w:val="22"/>
          <w:szCs w:val="22"/>
        </w:rPr>
        <w:t>Prevent, deescalate, restore.</w:t>
      </w:r>
      <w:r>
        <w:rPr>
          <w:rStyle w:val="normaltextrun"/>
          <w:rFonts w:ascii="Aptos" w:eastAsiaTheme="majorEastAsia" w:hAnsi="Aptos" w:cs="Segoe UI"/>
          <w:sz w:val="22"/>
          <w:szCs w:val="22"/>
        </w:rPr>
        <w:t> We use early help, proactive planning, coregulation and restorative conversations to reduce recurrence.</w:t>
      </w:r>
      <w:r>
        <w:rPr>
          <w:rStyle w:val="eop"/>
          <w:rFonts w:ascii="Aptos" w:eastAsiaTheme="majorEastAsia" w:hAnsi="Aptos" w:cs="Segoe UI"/>
          <w:sz w:val="22"/>
          <w:szCs w:val="22"/>
        </w:rPr>
        <w:t> </w:t>
      </w:r>
    </w:p>
    <w:p w14:paraId="2DAC8589" w14:textId="77777777" w:rsidR="008E4D69" w:rsidRDefault="008E4D69" w:rsidP="008E4D69">
      <w:pPr>
        <w:pStyle w:val="paragraph"/>
        <w:numPr>
          <w:ilvl w:val="0"/>
          <w:numId w:val="11"/>
        </w:numPr>
        <w:spacing w:before="0" w:beforeAutospacing="0" w:after="0" w:afterAutospacing="0"/>
        <w:ind w:left="1185" w:firstLine="0"/>
        <w:textAlignment w:val="baseline"/>
        <w:rPr>
          <w:rFonts w:ascii="Aptos" w:hAnsi="Aptos" w:cs="Segoe UI"/>
          <w:sz w:val="22"/>
          <w:szCs w:val="22"/>
        </w:rPr>
      </w:pPr>
      <w:r>
        <w:rPr>
          <w:rStyle w:val="normaltextrun"/>
          <w:rFonts w:ascii="Aptos" w:eastAsiaTheme="majorEastAsia" w:hAnsi="Aptos" w:cs="Segoe UI"/>
          <w:b/>
          <w:bCs/>
          <w:sz w:val="22"/>
          <w:szCs w:val="22"/>
        </w:rPr>
        <w:t>Proportionate and lawful.</w:t>
      </w:r>
      <w:r>
        <w:rPr>
          <w:rStyle w:val="normaltextrun"/>
          <w:rFonts w:ascii="Aptos" w:eastAsiaTheme="majorEastAsia" w:hAnsi="Aptos" w:cs="Segoe UI"/>
          <w:sz w:val="22"/>
          <w:szCs w:val="22"/>
        </w:rPr>
        <w:t> Any consequence is reasonable, necessary and recorded. We avoid humiliating or degrading practices.</w:t>
      </w:r>
      <w:r>
        <w:rPr>
          <w:rStyle w:val="eop"/>
          <w:rFonts w:ascii="Aptos" w:eastAsiaTheme="majorEastAsia" w:hAnsi="Aptos" w:cs="Segoe UI"/>
          <w:sz w:val="22"/>
          <w:szCs w:val="22"/>
        </w:rPr>
        <w:t> </w:t>
      </w:r>
    </w:p>
    <w:p w14:paraId="4E8BA067" w14:textId="520AA337" w:rsidR="008E4D69" w:rsidRPr="008E4D69" w:rsidRDefault="008E4D69" w:rsidP="008E4D69">
      <w:pPr>
        <w:pStyle w:val="paragraph"/>
        <w:numPr>
          <w:ilvl w:val="0"/>
          <w:numId w:val="12"/>
        </w:numPr>
        <w:spacing w:before="0" w:beforeAutospacing="0" w:after="0" w:afterAutospacing="0"/>
        <w:ind w:left="1185" w:firstLine="0"/>
        <w:textAlignment w:val="baseline"/>
        <w:rPr>
          <w:rStyle w:val="eop"/>
          <w:rFonts w:ascii="Aptos" w:hAnsi="Aptos" w:cs="Segoe UI"/>
          <w:sz w:val="22"/>
          <w:szCs w:val="22"/>
        </w:rPr>
      </w:pPr>
      <w:r>
        <w:rPr>
          <w:rStyle w:val="normaltextrun"/>
          <w:rFonts w:ascii="Aptos" w:eastAsiaTheme="majorEastAsia" w:hAnsi="Aptos" w:cs="Segoe UI"/>
          <w:b/>
          <w:bCs/>
          <w:sz w:val="22"/>
          <w:szCs w:val="22"/>
        </w:rPr>
        <w:t>Partnership.</w:t>
      </w:r>
      <w:r>
        <w:rPr>
          <w:rStyle w:val="normaltextrun"/>
          <w:rFonts w:ascii="Aptos" w:eastAsiaTheme="majorEastAsia" w:hAnsi="Aptos" w:cs="Segoe UI"/>
          <w:sz w:val="22"/>
          <w:szCs w:val="22"/>
        </w:rPr>
        <w:t> Parents/carers and the CYP are partners in planning, review and reintegration after incidents.</w:t>
      </w:r>
      <w:r>
        <w:rPr>
          <w:rStyle w:val="eop"/>
          <w:rFonts w:ascii="Aptos" w:eastAsiaTheme="majorEastAsia" w:hAnsi="Aptos" w:cs="Segoe UI"/>
          <w:sz w:val="22"/>
          <w:szCs w:val="22"/>
        </w:rPr>
        <w:t> </w:t>
      </w:r>
      <w:r>
        <w:rPr>
          <w:rStyle w:val="eop"/>
          <w:rFonts w:ascii="Aptos" w:eastAsiaTheme="majorEastAsia" w:hAnsi="Aptos" w:cs="Segoe UI"/>
          <w:sz w:val="22"/>
          <w:szCs w:val="22"/>
        </w:rPr>
        <w:br/>
      </w:r>
      <w:r>
        <w:rPr>
          <w:rStyle w:val="eop"/>
          <w:rFonts w:ascii="Aptos" w:eastAsiaTheme="majorEastAsia" w:hAnsi="Aptos" w:cs="Segoe UI"/>
          <w:sz w:val="22"/>
          <w:szCs w:val="22"/>
        </w:rPr>
        <w:br/>
      </w:r>
      <w:r>
        <w:rPr>
          <w:rStyle w:val="eop"/>
          <w:rFonts w:ascii="Aptos" w:eastAsiaTheme="majorEastAsia" w:hAnsi="Aptos" w:cs="Segoe UI"/>
          <w:sz w:val="22"/>
          <w:szCs w:val="22"/>
        </w:rPr>
        <w:br/>
      </w:r>
    </w:p>
    <w:p w14:paraId="5850331F" w14:textId="38126B41" w:rsidR="008E4D69" w:rsidRDefault="008E4D69" w:rsidP="008E4D69">
      <w:pPr>
        <w:rPr>
          <w:rStyle w:val="eop"/>
          <w:rFonts w:ascii="Aptos" w:hAnsi="Aptos"/>
          <w:color w:val="000000"/>
          <w:shd w:val="clear" w:color="auto" w:fill="FFFFFF"/>
        </w:rPr>
      </w:pPr>
      <w:r w:rsidRPr="005E4E7B">
        <w:rPr>
          <w:rStyle w:val="normaltextrun"/>
          <w:rFonts w:ascii="Aptos" w:hAnsi="Aptos"/>
          <w:b/>
          <w:bCs/>
          <w:color w:val="156082" w:themeColor="accent1"/>
          <w:sz w:val="24"/>
          <w:szCs w:val="24"/>
          <w:u w:val="single"/>
          <w:shd w:val="clear" w:color="auto" w:fill="FFFFFF"/>
        </w:rPr>
        <w:t>Legal and Policy Framework (summary)</w:t>
      </w:r>
      <w:r>
        <w:rPr>
          <w:rStyle w:val="normaltextrun"/>
          <w:rFonts w:ascii="Aptos" w:hAnsi="Aptos"/>
          <w:b/>
          <w:bCs/>
          <w:color w:val="156082" w:themeColor="accent1"/>
          <w:u w:val="single"/>
          <w:shd w:val="clear" w:color="auto" w:fill="FFFFFF"/>
        </w:rPr>
        <w:br/>
      </w:r>
      <w:r>
        <w:rPr>
          <w:rStyle w:val="normaltextrun"/>
          <w:rFonts w:ascii="Aptos" w:hAnsi="Aptos"/>
          <w:b/>
          <w:bCs/>
          <w:color w:val="000000"/>
          <w:shd w:val="clear" w:color="auto" w:fill="FFFFFF"/>
        </w:rPr>
        <w:br/>
        <w:t>Meadow</w:t>
      </w:r>
      <w:r>
        <w:rPr>
          <w:rStyle w:val="normaltextrun"/>
          <w:rFonts w:ascii="Aptos" w:hAnsi="Aptos"/>
          <w:color w:val="000000"/>
          <w:shd w:val="clear" w:color="auto" w:fill="FFFFFF"/>
        </w:rPr>
        <w:t> </w:t>
      </w:r>
      <w:r>
        <w:rPr>
          <w:rStyle w:val="normaltextrun"/>
          <w:rFonts w:ascii="Aptos" w:hAnsi="Aptos"/>
          <w:b/>
          <w:bCs/>
          <w:color w:val="000000"/>
          <w:shd w:val="clear" w:color="auto" w:fill="FFFFFF"/>
        </w:rPr>
        <w:t>Pathways</w:t>
      </w:r>
      <w:r>
        <w:rPr>
          <w:rStyle w:val="normaltextrun"/>
          <w:rFonts w:ascii="Aptos" w:hAnsi="Aptos"/>
          <w:color w:val="000000"/>
          <w:shd w:val="clear" w:color="auto" w:fill="FFFFFF"/>
        </w:rPr>
        <w:t> operates in line with current statutory and Non statutory guidance for England, including (latest editions at time of approval): Keeping Children Safe in Education (KCSIE), Working Together to Safeguard Children, Behaviour in Schools (DfE), Alternative Provision guidance, guidance on Suspensions/Exclusions (as applicable to commissioning schools/AP), Searching, Screening &amp; Confiscation, and Use of Reasonable Force. Local LA procedures and any commissioning agreement requirements also apply. (See internal reference library and updates log maintained by the DSL.)</w:t>
      </w:r>
      <w:r>
        <w:rPr>
          <w:rStyle w:val="eop"/>
          <w:rFonts w:ascii="Aptos" w:hAnsi="Aptos"/>
          <w:color w:val="000000"/>
          <w:shd w:val="clear" w:color="auto" w:fill="FFFFFF"/>
        </w:rPr>
        <w:t> </w:t>
      </w:r>
    </w:p>
    <w:p w14:paraId="2B173F1A" w14:textId="77777777" w:rsidR="008E4D69" w:rsidRDefault="008E4D69" w:rsidP="008E4D69">
      <w:pPr>
        <w:rPr>
          <w:rStyle w:val="eop"/>
          <w:rFonts w:ascii="Aptos" w:hAnsi="Aptos"/>
          <w:color w:val="000000"/>
          <w:shd w:val="clear" w:color="auto" w:fill="FFFFFF"/>
        </w:rPr>
      </w:pPr>
    </w:p>
    <w:p w14:paraId="670C3896" w14:textId="77777777" w:rsidR="008E4D69" w:rsidRDefault="008E4D69" w:rsidP="008E4D69">
      <w:pPr>
        <w:rPr>
          <w:rStyle w:val="eop"/>
          <w:rFonts w:ascii="Aptos" w:hAnsi="Aptos"/>
          <w:color w:val="000000"/>
          <w:shd w:val="clear" w:color="auto" w:fill="FFFFFF"/>
        </w:rPr>
      </w:pPr>
    </w:p>
    <w:p w14:paraId="6C3A2055" w14:textId="62EB7076" w:rsidR="008E4D69" w:rsidRPr="005E4E7B" w:rsidRDefault="008E4D69" w:rsidP="008E4D69">
      <w:pPr>
        <w:rPr>
          <w:rStyle w:val="eop"/>
          <w:rFonts w:ascii="Aptos" w:hAnsi="Aptos"/>
          <w:b/>
          <w:bCs/>
          <w:color w:val="000000"/>
          <w:sz w:val="24"/>
          <w:szCs w:val="24"/>
          <w:u w:val="single"/>
          <w:shd w:val="clear" w:color="auto" w:fill="FFFFFF"/>
        </w:rPr>
      </w:pPr>
      <w:r>
        <w:rPr>
          <w:rStyle w:val="eop"/>
          <w:rFonts w:ascii="Aptos" w:hAnsi="Aptos"/>
          <w:color w:val="000000"/>
          <w:shd w:val="clear" w:color="auto" w:fill="FFFFFF"/>
        </w:rPr>
        <w:br/>
      </w:r>
      <w:r>
        <w:rPr>
          <w:rStyle w:val="eop"/>
          <w:rFonts w:ascii="Aptos" w:hAnsi="Aptos"/>
          <w:color w:val="000000"/>
          <w:shd w:val="clear" w:color="auto" w:fill="FFFFFF"/>
        </w:rPr>
        <w:br/>
      </w:r>
      <w:r w:rsidRPr="005E4E7B">
        <w:rPr>
          <w:rStyle w:val="eop"/>
          <w:rFonts w:ascii="Aptos" w:hAnsi="Aptos"/>
          <w:b/>
          <w:bCs/>
          <w:color w:val="156082" w:themeColor="accent1"/>
          <w:sz w:val="24"/>
          <w:szCs w:val="24"/>
          <w:u w:val="single"/>
          <w:shd w:val="clear" w:color="auto" w:fill="FFFFFF"/>
        </w:rPr>
        <w:t>Roles and Responsibilities:</w:t>
      </w:r>
    </w:p>
    <w:p w14:paraId="07754C69"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Directors:</w:t>
      </w:r>
      <w:r>
        <w:rPr>
          <w:rStyle w:val="scxw157577552"/>
          <w:rFonts w:ascii="Aptos" w:eastAsiaTheme="majorEastAsia" w:hAnsi="Aptos" w:cs="Segoe UI"/>
          <w:sz w:val="22"/>
          <w:szCs w:val="22"/>
        </w:rPr>
        <w:t> </w:t>
      </w:r>
      <w:r>
        <w:rPr>
          <w:rFonts w:ascii="Aptos" w:hAnsi="Aptos" w:cs="Segoe UI"/>
          <w:sz w:val="22"/>
          <w:szCs w:val="22"/>
        </w:rPr>
        <w:br/>
      </w:r>
      <w:r>
        <w:rPr>
          <w:rStyle w:val="tabchar"/>
          <w:rFonts w:ascii="Calibri" w:eastAsiaTheme="majorEastAsia" w:hAnsi="Calibri" w:cs="Calibri"/>
          <w:sz w:val="22"/>
          <w:szCs w:val="22"/>
        </w:rPr>
        <w:tab/>
      </w:r>
      <w:r>
        <w:rPr>
          <w:rStyle w:val="normaltextrun"/>
          <w:rFonts w:ascii="Aptos" w:eastAsiaTheme="majorEastAsia" w:hAnsi="Aptos" w:cs="Segoe UI"/>
          <w:b/>
          <w:bCs/>
          <w:sz w:val="22"/>
          <w:szCs w:val="22"/>
          <w:lang w:val="en-US"/>
        </w:rPr>
        <w:t>Zoe Waitz – Director of Education</w:t>
      </w:r>
      <w:r>
        <w:rPr>
          <w:rStyle w:val="eop"/>
          <w:rFonts w:ascii="Aptos" w:eastAsiaTheme="majorEastAsia" w:hAnsi="Aptos" w:cs="Segoe UI"/>
          <w:sz w:val="22"/>
          <w:szCs w:val="22"/>
        </w:rPr>
        <w:t> </w:t>
      </w:r>
    </w:p>
    <w:p w14:paraId="3A010C25" w14:textId="77777777" w:rsidR="008E4D69" w:rsidRDefault="008E4D69" w:rsidP="008E4D69">
      <w:pPr>
        <w:pStyle w:val="paragraph"/>
        <w:numPr>
          <w:ilvl w:val="0"/>
          <w:numId w:val="1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Oversees the strategic development and delivery of the educational provision, ensuring high-quality, inclusive learning tailored to SEMH and SEND needs. Leads on curriculum design, compliance, and educational planning across Meadow Pathways and </w:t>
      </w:r>
      <w:proofErr w:type="spellStart"/>
      <w:r>
        <w:rPr>
          <w:rStyle w:val="normaltextrun"/>
          <w:rFonts w:ascii="Aptos" w:eastAsiaTheme="majorEastAsia" w:hAnsi="Aptos" w:cs="Segoe UI"/>
          <w:sz w:val="22"/>
          <w:szCs w:val="22"/>
          <w:lang w:val="en-US"/>
        </w:rPr>
        <w:t>Treverno</w:t>
      </w:r>
      <w:proofErr w:type="spellEnd"/>
      <w:r>
        <w:rPr>
          <w:rStyle w:val="normaltextrun"/>
          <w:rFonts w:ascii="Aptos" w:eastAsiaTheme="majorEastAsia" w:hAnsi="Aptos" w:cs="Segoe UI"/>
          <w:sz w:val="22"/>
          <w:szCs w:val="22"/>
          <w:lang w:val="en-US"/>
        </w:rPr>
        <w:t> Meadows.</w:t>
      </w:r>
      <w:r>
        <w:rPr>
          <w:rStyle w:val="eop"/>
          <w:rFonts w:ascii="Aptos" w:eastAsiaTheme="majorEastAsia" w:hAnsi="Aptos" w:cs="Segoe UI"/>
          <w:sz w:val="22"/>
          <w:szCs w:val="22"/>
        </w:rPr>
        <w:t> </w:t>
      </w:r>
    </w:p>
    <w:p w14:paraId="553BC387" w14:textId="77777777" w:rsidR="008E4D69" w:rsidRDefault="008E4D69" w:rsidP="008E4D69">
      <w:pPr>
        <w:pStyle w:val="paragraph"/>
        <w:spacing w:before="0" w:after="0"/>
        <w:ind w:firstLine="720"/>
        <w:textAlignment w:val="baseline"/>
        <w:rPr>
          <w:rFonts w:ascii="Segoe UI" w:hAnsi="Segoe UI" w:cs="Segoe UI"/>
          <w:sz w:val="18"/>
          <w:szCs w:val="18"/>
        </w:rPr>
      </w:pPr>
      <w:r>
        <w:rPr>
          <w:rStyle w:val="normaltextrun"/>
          <w:rFonts w:ascii="Aptos" w:eastAsiaTheme="majorEastAsia" w:hAnsi="Aptos" w:cs="Segoe UI"/>
          <w:b/>
          <w:bCs/>
          <w:sz w:val="22"/>
          <w:szCs w:val="22"/>
          <w:lang w:val="en-US"/>
        </w:rPr>
        <w:t> Michelle Pascoe – Director of Therapies and DSL</w:t>
      </w:r>
      <w:r>
        <w:rPr>
          <w:rStyle w:val="eop"/>
          <w:rFonts w:ascii="Aptos" w:eastAsiaTheme="majorEastAsia" w:hAnsi="Aptos" w:cs="Segoe UI"/>
          <w:sz w:val="22"/>
          <w:szCs w:val="22"/>
        </w:rPr>
        <w:t> </w:t>
      </w:r>
    </w:p>
    <w:p w14:paraId="70C8F4F2" w14:textId="77777777" w:rsidR="008E4D69" w:rsidRDefault="008E4D69" w:rsidP="008E4D69">
      <w:pPr>
        <w:pStyle w:val="paragraph"/>
        <w:numPr>
          <w:ilvl w:val="0"/>
          <w:numId w:val="1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Leads the therapeutic vision and wellbeing strategy, embedding trauma-informed practice throughout the provision. As Designated Safeguarding Lead, she ensures robust safeguarding procedures and provides direct therapeutic support to learners and families.</w:t>
      </w:r>
      <w:r>
        <w:rPr>
          <w:rStyle w:val="eop"/>
          <w:rFonts w:ascii="Aptos" w:eastAsiaTheme="majorEastAsia" w:hAnsi="Aptos" w:cs="Segoe UI"/>
          <w:sz w:val="22"/>
          <w:szCs w:val="22"/>
        </w:rPr>
        <w:t> </w:t>
      </w:r>
    </w:p>
    <w:p w14:paraId="6869DF1F" w14:textId="77777777" w:rsidR="008E4D69" w:rsidRDefault="008E4D69" w:rsidP="008E4D69">
      <w:pPr>
        <w:pStyle w:val="paragraph"/>
        <w:spacing w:before="0" w:after="0"/>
        <w:textAlignment w:val="baseline"/>
        <w:rPr>
          <w:rFonts w:ascii="Segoe UI" w:hAnsi="Segoe UI" w:cs="Segoe UI"/>
          <w:sz w:val="18"/>
          <w:szCs w:val="18"/>
        </w:rPr>
      </w:pPr>
      <w:r>
        <w:rPr>
          <w:rStyle w:val="eop"/>
          <w:rFonts w:ascii="Aptos" w:eastAsiaTheme="majorEastAsia" w:hAnsi="Aptos" w:cs="Segoe UI"/>
          <w:sz w:val="22"/>
          <w:szCs w:val="22"/>
        </w:rPr>
        <w:t> </w:t>
      </w:r>
    </w:p>
    <w:p w14:paraId="40A1A82A"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Staff, Tutors &amp; Therapists:</w:t>
      </w:r>
      <w:r>
        <w:rPr>
          <w:rStyle w:val="eop"/>
          <w:rFonts w:ascii="Aptos" w:eastAsiaTheme="majorEastAsia" w:hAnsi="Aptos" w:cs="Segoe UI"/>
          <w:sz w:val="22"/>
          <w:szCs w:val="22"/>
        </w:rPr>
        <w:t> </w:t>
      </w:r>
    </w:p>
    <w:p w14:paraId="14BD2F6C" w14:textId="77777777" w:rsidR="008E4D69" w:rsidRDefault="008E4D69" w:rsidP="008E4D69">
      <w:pPr>
        <w:pStyle w:val="paragraph"/>
        <w:numPr>
          <w:ilvl w:val="0"/>
          <w:numId w:val="1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Follow this policy; maintain professional conduct; deliver proactive regulation strategies; log all incidents promptly; seek help early; complete mandatory training.</w:t>
      </w:r>
      <w:r>
        <w:rPr>
          <w:rStyle w:val="scxw15757755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8D105BF"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Parents/Carers:</w:t>
      </w:r>
      <w:r>
        <w:rPr>
          <w:rStyle w:val="eop"/>
          <w:rFonts w:ascii="Aptos" w:eastAsiaTheme="majorEastAsia" w:hAnsi="Aptos" w:cs="Segoe UI"/>
          <w:sz w:val="22"/>
          <w:szCs w:val="22"/>
        </w:rPr>
        <w:t> </w:t>
      </w:r>
    </w:p>
    <w:p w14:paraId="45D63D1D" w14:textId="77777777" w:rsidR="008E4D69" w:rsidRDefault="008E4D69" w:rsidP="008E4D69">
      <w:pPr>
        <w:pStyle w:val="paragraph"/>
        <w:numPr>
          <w:ilvl w:val="0"/>
          <w:numId w:val="1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Participate in planning and reviews; maintain agreed communication channels; support coregulation and reintegration; uphold the Home/EOTAS Agreement (Appendix A).</w:t>
      </w:r>
      <w:r>
        <w:rPr>
          <w:rStyle w:val="scxw15757755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6F35B60"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Children &amp; Young People:</w:t>
      </w:r>
      <w:r>
        <w:rPr>
          <w:rStyle w:val="eop"/>
          <w:rFonts w:ascii="Aptos" w:eastAsiaTheme="majorEastAsia" w:hAnsi="Aptos" w:cs="Segoe UI"/>
          <w:sz w:val="22"/>
          <w:szCs w:val="22"/>
        </w:rPr>
        <w:t> </w:t>
      </w:r>
    </w:p>
    <w:p w14:paraId="0105438D" w14:textId="77777777" w:rsidR="008E4D69" w:rsidRPr="008E4D69" w:rsidRDefault="008E4D69" w:rsidP="008E4D69">
      <w:pPr>
        <w:pStyle w:val="paragraph"/>
        <w:numPr>
          <w:ilvl w:val="0"/>
          <w:numId w:val="17"/>
        </w:numPr>
        <w:spacing w:before="0" w:beforeAutospacing="0" w:after="0" w:afterAutospacing="0"/>
        <w:ind w:left="1080" w:firstLine="0"/>
        <w:textAlignment w:val="baseline"/>
        <w:rPr>
          <w:rStyle w:val="eop"/>
          <w:rFonts w:ascii="Aptos" w:hAnsi="Aptos" w:cs="Segoe UI"/>
          <w:sz w:val="22"/>
          <w:szCs w:val="22"/>
        </w:rPr>
      </w:pPr>
      <w:r>
        <w:rPr>
          <w:rStyle w:val="normaltextrun"/>
          <w:rFonts w:ascii="Aptos" w:eastAsiaTheme="majorEastAsia" w:hAnsi="Aptos" w:cs="Segoe UI"/>
          <w:sz w:val="22"/>
          <w:szCs w:val="22"/>
          <w:lang w:val="en-US"/>
        </w:rPr>
        <w:t>Are supported to understand expectations, rights and responsibilities; contribute to their BSP and reintegration steps (pupil voice captured).</w:t>
      </w:r>
      <w:r>
        <w:rPr>
          <w:rStyle w:val="eop"/>
          <w:rFonts w:ascii="Aptos" w:eastAsiaTheme="majorEastAsia" w:hAnsi="Aptos" w:cs="Segoe UI"/>
          <w:sz w:val="22"/>
          <w:szCs w:val="22"/>
        </w:rPr>
        <w:t> </w:t>
      </w:r>
    </w:p>
    <w:p w14:paraId="0AC0A081" w14:textId="77777777" w:rsidR="008E4D69" w:rsidRDefault="008E4D69" w:rsidP="008E4D69">
      <w:pPr>
        <w:pStyle w:val="paragraph"/>
        <w:spacing w:before="0" w:beforeAutospacing="0" w:after="0" w:afterAutospacing="0"/>
        <w:textAlignment w:val="baseline"/>
        <w:rPr>
          <w:rStyle w:val="eop"/>
          <w:rFonts w:ascii="Aptos" w:eastAsiaTheme="majorEastAsia" w:hAnsi="Aptos" w:cs="Segoe UI"/>
          <w:sz w:val="22"/>
          <w:szCs w:val="22"/>
        </w:rPr>
      </w:pPr>
    </w:p>
    <w:p w14:paraId="312B91D5" w14:textId="77777777" w:rsidR="008E4D69" w:rsidRDefault="008E4D69" w:rsidP="008E4D69">
      <w:pPr>
        <w:pStyle w:val="paragraph"/>
        <w:spacing w:before="0" w:beforeAutospacing="0" w:after="0" w:afterAutospacing="0"/>
        <w:textAlignment w:val="baseline"/>
        <w:rPr>
          <w:rStyle w:val="eop"/>
          <w:rFonts w:ascii="Aptos" w:eastAsiaTheme="majorEastAsia" w:hAnsi="Aptos" w:cs="Segoe UI"/>
          <w:b/>
          <w:bCs/>
          <w:color w:val="156082" w:themeColor="accent1"/>
          <w:sz w:val="22"/>
          <w:szCs w:val="22"/>
          <w:u w:val="single"/>
        </w:rPr>
      </w:pPr>
    </w:p>
    <w:p w14:paraId="419D3CFF" w14:textId="7621CD6B" w:rsidR="008E4D69" w:rsidRPr="005E4E7B" w:rsidRDefault="008E4D69" w:rsidP="1C18AAA8">
      <w:pPr>
        <w:pStyle w:val="paragraph"/>
        <w:spacing w:before="0" w:beforeAutospacing="0" w:after="0" w:afterAutospacing="0"/>
        <w:textAlignment w:val="baseline"/>
        <w:rPr>
          <w:rStyle w:val="eop"/>
          <w:rFonts w:ascii="Aptos" w:eastAsiaTheme="majorEastAsia" w:hAnsi="Aptos" w:cs="Segoe UI"/>
          <w:b/>
          <w:bCs/>
          <w:color w:val="156082" w:themeColor="accent1"/>
          <w:u w:val="single"/>
        </w:rPr>
      </w:pPr>
      <w:r w:rsidRPr="1C18AAA8">
        <w:rPr>
          <w:rStyle w:val="eop"/>
          <w:rFonts w:ascii="Aptos" w:eastAsiaTheme="majorEastAsia" w:hAnsi="Aptos" w:cs="Segoe UI"/>
          <w:b/>
          <w:bCs/>
          <w:color w:val="156082" w:themeColor="accent1"/>
          <w:u w:val="single"/>
        </w:rPr>
        <w:t>Behaviour Expectations</w:t>
      </w:r>
    </w:p>
    <w:p w14:paraId="449C9ECD"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We teach, model and rehearse the following core expectations (adapted visually for CYP):</w:t>
      </w:r>
      <w:r>
        <w:rPr>
          <w:rStyle w:val="scxw264729453"/>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784E6DA" w14:textId="77777777" w:rsidR="008E4D69" w:rsidRDefault="008E4D69" w:rsidP="008E4D69">
      <w:pPr>
        <w:pStyle w:val="paragraph"/>
        <w:numPr>
          <w:ilvl w:val="0"/>
          <w:numId w:val="1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Be Safe</w:t>
      </w:r>
      <w:r>
        <w:rPr>
          <w:rStyle w:val="normaltextrun"/>
          <w:rFonts w:ascii="Aptos" w:eastAsiaTheme="majorEastAsia" w:hAnsi="Aptos" w:cs="Segoe UI"/>
          <w:sz w:val="22"/>
          <w:szCs w:val="22"/>
          <w:lang w:val="en-US"/>
        </w:rPr>
        <w:t> – keep self and others safe; follow instructions in safety plans.</w:t>
      </w:r>
      <w:r>
        <w:rPr>
          <w:rStyle w:val="eop"/>
          <w:rFonts w:ascii="Aptos" w:eastAsiaTheme="majorEastAsia" w:hAnsi="Aptos" w:cs="Segoe UI"/>
          <w:sz w:val="22"/>
          <w:szCs w:val="22"/>
        </w:rPr>
        <w:t> </w:t>
      </w:r>
    </w:p>
    <w:p w14:paraId="509924DE" w14:textId="77777777" w:rsidR="008E4D69" w:rsidRDefault="008E4D69" w:rsidP="008E4D69">
      <w:pPr>
        <w:pStyle w:val="paragraph"/>
        <w:numPr>
          <w:ilvl w:val="0"/>
          <w:numId w:val="1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Be Ready</w:t>
      </w:r>
      <w:r>
        <w:rPr>
          <w:rStyle w:val="normaltextrun"/>
          <w:rFonts w:ascii="Aptos" w:eastAsiaTheme="majorEastAsia" w:hAnsi="Aptos" w:cs="Segoe UI"/>
          <w:sz w:val="22"/>
          <w:szCs w:val="22"/>
          <w:lang w:val="en-US"/>
        </w:rPr>
        <w:t> – arrive as </w:t>
      </w:r>
      <w:r>
        <w:rPr>
          <w:rStyle w:val="normaltextrun"/>
          <w:rFonts w:ascii="Aptos" w:eastAsiaTheme="majorEastAsia" w:hAnsi="Aptos" w:cs="Segoe UI"/>
          <w:b/>
          <w:bCs/>
          <w:sz w:val="22"/>
          <w:szCs w:val="22"/>
          <w:lang w:val="en-US"/>
        </w:rPr>
        <w:t>agreed</w:t>
      </w:r>
      <w:r>
        <w:rPr>
          <w:rStyle w:val="normaltextrun"/>
          <w:rFonts w:ascii="Aptos" w:eastAsiaTheme="majorEastAsia" w:hAnsi="Aptos" w:cs="Segoe UI"/>
          <w:sz w:val="22"/>
          <w:szCs w:val="22"/>
          <w:lang w:val="en-US"/>
        </w:rPr>
        <w:t>, with needed items, willing to try.</w:t>
      </w:r>
      <w:r>
        <w:rPr>
          <w:rStyle w:val="eop"/>
          <w:rFonts w:ascii="Aptos" w:eastAsiaTheme="majorEastAsia" w:hAnsi="Aptos" w:cs="Segoe UI"/>
          <w:sz w:val="22"/>
          <w:szCs w:val="22"/>
        </w:rPr>
        <w:t> </w:t>
      </w:r>
    </w:p>
    <w:p w14:paraId="1E28332A" w14:textId="77777777" w:rsidR="008E4D69" w:rsidRDefault="008E4D69" w:rsidP="008E4D69">
      <w:pPr>
        <w:pStyle w:val="paragraph"/>
        <w:numPr>
          <w:ilvl w:val="0"/>
          <w:numId w:val="2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Be Kind &amp; Respectful</w:t>
      </w:r>
      <w:r>
        <w:rPr>
          <w:rStyle w:val="normaltextrun"/>
          <w:rFonts w:ascii="Aptos" w:eastAsiaTheme="majorEastAsia" w:hAnsi="Aptos" w:cs="Segoe UI"/>
          <w:sz w:val="22"/>
          <w:szCs w:val="22"/>
          <w:lang w:val="en-US"/>
        </w:rPr>
        <w:t> – use appropriate language, personal space, and online etiquette.</w:t>
      </w:r>
      <w:r>
        <w:rPr>
          <w:rStyle w:val="eop"/>
          <w:rFonts w:ascii="Aptos" w:eastAsiaTheme="majorEastAsia" w:hAnsi="Aptos" w:cs="Segoe UI"/>
          <w:sz w:val="22"/>
          <w:szCs w:val="22"/>
        </w:rPr>
        <w:t> </w:t>
      </w:r>
    </w:p>
    <w:p w14:paraId="073F95EC" w14:textId="77777777" w:rsidR="008E4D69" w:rsidRDefault="008E4D69" w:rsidP="008E4D69">
      <w:pPr>
        <w:pStyle w:val="paragraph"/>
        <w:numPr>
          <w:ilvl w:val="0"/>
          <w:numId w:val="2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lastRenderedPageBreak/>
        <w:t>Be Responsible</w:t>
      </w:r>
      <w:r>
        <w:rPr>
          <w:rStyle w:val="normaltextrun"/>
          <w:rFonts w:ascii="Aptos" w:eastAsiaTheme="majorEastAsia" w:hAnsi="Aptos" w:cs="Segoe UI"/>
          <w:sz w:val="22"/>
          <w:szCs w:val="22"/>
          <w:lang w:val="en-US"/>
        </w:rPr>
        <w:t> – look after equipment and spaces; repair/restore when harm occurs.</w:t>
      </w:r>
      <w:r>
        <w:rPr>
          <w:rStyle w:val="scxw264729453"/>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41A4312" w14:textId="10F3211B" w:rsidR="008E4D69" w:rsidRPr="005E4E7B" w:rsidRDefault="008E4D69" w:rsidP="1C18AAA8">
      <w:pPr>
        <w:pStyle w:val="paragraph"/>
        <w:spacing w:before="0" w:after="0"/>
        <w:textAlignment w:val="baseline"/>
        <w:rPr>
          <w:rFonts w:ascii="Segoe UI" w:hAnsi="Segoe UI" w:cs="Segoe UI"/>
          <w:sz w:val="18"/>
          <w:szCs w:val="18"/>
        </w:rPr>
      </w:pPr>
      <w:r w:rsidRPr="1C18AAA8">
        <w:rPr>
          <w:rStyle w:val="normaltextrun"/>
          <w:rFonts w:ascii="Aptos" w:eastAsiaTheme="majorEastAsia" w:hAnsi="Aptos" w:cs="Segoe UI"/>
          <w:sz w:val="22"/>
          <w:szCs w:val="22"/>
          <w:lang w:val="en-US"/>
        </w:rPr>
        <w:t>Reasonable adjustments will be made for SEND, neurodivergence and individual needs. Visual schedules, first/then, low arousal approaches, and predictable routines are standard.</w:t>
      </w:r>
      <w:r w:rsidRPr="1C18AAA8">
        <w:rPr>
          <w:rStyle w:val="eop"/>
          <w:rFonts w:ascii="Aptos" w:eastAsiaTheme="majorEastAsia" w:hAnsi="Aptos" w:cs="Segoe UI"/>
          <w:sz w:val="22"/>
          <w:szCs w:val="22"/>
        </w:rPr>
        <w:t> </w:t>
      </w:r>
    </w:p>
    <w:p w14:paraId="48F5826D" w14:textId="26659628" w:rsidR="008E4D69" w:rsidRPr="005E4E7B" w:rsidRDefault="008E4D69" w:rsidP="1C18AAA8">
      <w:pPr>
        <w:pStyle w:val="paragraph"/>
        <w:spacing w:before="0" w:after="0"/>
        <w:textAlignment w:val="baseline"/>
        <w:rPr>
          <w:rFonts w:ascii="Segoe UI" w:hAnsi="Segoe UI" w:cs="Segoe UI"/>
          <w:sz w:val="18"/>
          <w:szCs w:val="18"/>
        </w:rPr>
      </w:pPr>
    </w:p>
    <w:p w14:paraId="62FD115C" w14:textId="530132CD" w:rsidR="008E4D69" w:rsidRPr="005E4E7B" w:rsidRDefault="008E4D69" w:rsidP="1C18AAA8">
      <w:pPr>
        <w:pStyle w:val="paragraph"/>
        <w:spacing w:before="0" w:after="0"/>
        <w:textAlignment w:val="baseline"/>
        <w:rPr>
          <w:rFonts w:ascii="Segoe UI" w:hAnsi="Segoe UI" w:cs="Segoe UI"/>
          <w:sz w:val="18"/>
          <w:szCs w:val="18"/>
        </w:rPr>
      </w:pPr>
    </w:p>
    <w:p w14:paraId="58264DD2" w14:textId="51B1A05F" w:rsidR="008E4D69" w:rsidRPr="005E4E7B" w:rsidRDefault="008E4D69" w:rsidP="1C18AAA8">
      <w:pPr>
        <w:pStyle w:val="paragraph"/>
        <w:spacing w:before="0" w:after="0"/>
        <w:textAlignment w:val="baseline"/>
        <w:rPr>
          <w:rFonts w:ascii="Segoe UI" w:hAnsi="Segoe UI" w:cs="Segoe UI"/>
          <w:sz w:val="18"/>
          <w:szCs w:val="18"/>
        </w:rPr>
      </w:pPr>
    </w:p>
    <w:p w14:paraId="1198DE68" w14:textId="55415AA5" w:rsidR="008E4D69" w:rsidRPr="005E4E7B" w:rsidRDefault="008E4D69" w:rsidP="1C18AAA8">
      <w:pPr>
        <w:pStyle w:val="paragraph"/>
        <w:spacing w:before="0" w:after="0"/>
        <w:textAlignment w:val="baseline"/>
        <w:rPr>
          <w:rFonts w:ascii="Segoe UI" w:hAnsi="Segoe UI" w:cs="Segoe UI"/>
          <w:sz w:val="18"/>
          <w:szCs w:val="18"/>
        </w:rPr>
      </w:pPr>
    </w:p>
    <w:p w14:paraId="608C28AC" w14:textId="3245FA66" w:rsidR="008E4D69" w:rsidRPr="005E4E7B" w:rsidRDefault="008E4D69" w:rsidP="1C18AAA8">
      <w:pPr>
        <w:pStyle w:val="paragraph"/>
        <w:spacing w:before="0" w:after="0"/>
        <w:textAlignment w:val="baseline"/>
        <w:rPr>
          <w:rFonts w:ascii="Segoe UI" w:hAnsi="Segoe UI" w:cs="Segoe UI"/>
          <w:sz w:val="18"/>
          <w:szCs w:val="18"/>
        </w:rPr>
      </w:pPr>
    </w:p>
    <w:p w14:paraId="1A95AE4C" w14:textId="2370D085" w:rsidR="008E4D69" w:rsidRPr="005E4E7B" w:rsidRDefault="008E4D69" w:rsidP="1C18AAA8">
      <w:pPr>
        <w:pStyle w:val="paragraph"/>
        <w:spacing w:before="0" w:after="0"/>
        <w:textAlignment w:val="baseline"/>
        <w:rPr>
          <w:rFonts w:ascii="Segoe UI" w:hAnsi="Segoe UI" w:cs="Segoe UI"/>
          <w:sz w:val="18"/>
          <w:szCs w:val="18"/>
        </w:rPr>
      </w:pPr>
    </w:p>
    <w:p w14:paraId="195049C1" w14:textId="6471DD8D" w:rsidR="008E4D69" w:rsidRPr="005E4E7B" w:rsidRDefault="008E4D69" w:rsidP="1C18AAA8">
      <w:pPr>
        <w:pStyle w:val="paragraph"/>
        <w:spacing w:before="0" w:after="0"/>
        <w:textAlignment w:val="baseline"/>
        <w:rPr>
          <w:rFonts w:ascii="Segoe UI" w:hAnsi="Segoe UI" w:cs="Segoe UI"/>
          <w:sz w:val="18"/>
          <w:szCs w:val="18"/>
        </w:rPr>
      </w:pPr>
    </w:p>
    <w:p w14:paraId="29B6C79D" w14:textId="217738EC" w:rsidR="008E4D69" w:rsidRPr="005E4E7B" w:rsidRDefault="008E4D69" w:rsidP="1C18AAA8">
      <w:pPr>
        <w:pStyle w:val="paragraph"/>
        <w:spacing w:before="0" w:after="0"/>
        <w:textAlignment w:val="baseline"/>
        <w:rPr>
          <w:rFonts w:ascii="Segoe UI" w:hAnsi="Segoe UI" w:cs="Segoe UI"/>
          <w:sz w:val="18"/>
          <w:szCs w:val="18"/>
        </w:rPr>
      </w:pPr>
    </w:p>
    <w:p w14:paraId="1395E467" w14:textId="19921CDD" w:rsidR="008E4D69" w:rsidRPr="005E4E7B" w:rsidRDefault="008E4D69" w:rsidP="008E4D69">
      <w:pPr>
        <w:pStyle w:val="paragraph"/>
        <w:spacing w:before="0" w:after="0"/>
        <w:textAlignment w:val="baseline"/>
        <w:rPr>
          <w:rFonts w:ascii="Segoe UI" w:hAnsi="Segoe UI" w:cs="Segoe UI"/>
          <w:sz w:val="18"/>
          <w:szCs w:val="18"/>
        </w:rPr>
      </w:pPr>
      <w:r>
        <w:br/>
      </w:r>
    </w:p>
    <w:p w14:paraId="4619BA77" w14:textId="2D3DFB66" w:rsidR="008E4D69" w:rsidRPr="005E4E7B" w:rsidRDefault="008E4D69" w:rsidP="008E4D69">
      <w:pPr>
        <w:rPr>
          <w:b/>
          <w:bCs/>
          <w:color w:val="156082" w:themeColor="accent1"/>
          <w:sz w:val="24"/>
          <w:szCs w:val="24"/>
          <w:u w:val="single"/>
        </w:rPr>
      </w:pPr>
      <w:r w:rsidRPr="005E4E7B">
        <w:rPr>
          <w:b/>
          <w:bCs/>
          <w:color w:val="156082" w:themeColor="accent1"/>
          <w:sz w:val="24"/>
          <w:szCs w:val="24"/>
          <w:u w:val="single"/>
        </w:rPr>
        <w:t>Graduate Response and Support</w:t>
      </w:r>
    </w:p>
    <w:p w14:paraId="3710C2A1"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Universal (for all):</w:t>
      </w:r>
      <w:r>
        <w:rPr>
          <w:rStyle w:val="normaltextrun"/>
          <w:rFonts w:ascii="Aptos" w:eastAsiaTheme="majorEastAsia" w:hAnsi="Aptos" w:cs="Segoe UI"/>
          <w:sz w:val="22"/>
          <w:szCs w:val="22"/>
          <w:lang w:val="en-US"/>
        </w:rPr>
        <w:t> predictable routines; clear, positively phrased expectations; choice and control; movement/sensory breaks; task chunking; cocreated regulation toolbox; low arousal environments; reasonable adjustments.</w:t>
      </w:r>
      <w:r>
        <w:rPr>
          <w:rStyle w:val="scxw2290249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9076652"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Targeted (some):</w:t>
      </w:r>
      <w:r>
        <w:rPr>
          <w:rStyle w:val="normaltextrun"/>
          <w:rFonts w:ascii="Aptos" w:eastAsiaTheme="majorEastAsia" w:hAnsi="Aptos" w:cs="Segoe UI"/>
          <w:sz w:val="22"/>
          <w:szCs w:val="22"/>
          <w:lang w:val="en-US"/>
        </w:rPr>
        <w:t> individual BSP with triggers, early warning signs and agreed scripts; emotion coaching; check-ins; structured rewards; restorative conversations; social stories; mentoring.</w:t>
      </w:r>
      <w:r>
        <w:rPr>
          <w:rStyle w:val="scxw2290249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BED045F"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Specialist (few):</w:t>
      </w:r>
      <w:r>
        <w:rPr>
          <w:rStyle w:val="normaltextrun"/>
          <w:rFonts w:ascii="Aptos" w:eastAsiaTheme="majorEastAsia" w:hAnsi="Aptos" w:cs="Segoe UI"/>
          <w:sz w:val="22"/>
          <w:szCs w:val="22"/>
          <w:lang w:val="en-US"/>
        </w:rPr>
        <w:t> multi-agency plan; clinical input; revised timetable/location; assistive tech; increased adult support; bespoke risk assessment (Appendix B).</w:t>
      </w:r>
      <w:r>
        <w:rPr>
          <w:rStyle w:val="scxw2290249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5ECD8D45" w14:textId="112C1FB7" w:rsidR="008E4D69" w:rsidRDefault="008E4D69" w:rsidP="008E4D69">
      <w:pPr>
        <w:pStyle w:val="paragraph"/>
        <w:spacing w:before="0" w:after="0"/>
        <w:textAlignment w:val="baseline"/>
        <w:rPr>
          <w:rFonts w:ascii="Segoe UI" w:hAnsi="Segoe UI" w:cs="Segoe UI"/>
          <w:sz w:val="18"/>
          <w:szCs w:val="18"/>
        </w:rPr>
      </w:pPr>
      <w:r w:rsidRPr="1C18AAA8">
        <w:rPr>
          <w:rStyle w:val="normaltextrun"/>
          <w:rFonts w:ascii="Aptos" w:eastAsiaTheme="majorEastAsia" w:hAnsi="Aptos" w:cs="Segoe UI"/>
          <w:sz w:val="22"/>
          <w:szCs w:val="22"/>
          <w:lang w:val="en-US"/>
        </w:rPr>
        <w:t>All CYP accessing EOTAS will have a written </w:t>
      </w:r>
      <w:r w:rsidRPr="1C18AAA8">
        <w:rPr>
          <w:rStyle w:val="normaltextrun"/>
          <w:rFonts w:ascii="Aptos" w:eastAsiaTheme="majorEastAsia" w:hAnsi="Aptos" w:cs="Segoe UI"/>
          <w:b/>
          <w:bCs/>
          <w:sz w:val="22"/>
          <w:szCs w:val="22"/>
          <w:lang w:val="en-US"/>
        </w:rPr>
        <w:t>Risk Assessment</w:t>
      </w:r>
      <w:r w:rsidRPr="1C18AAA8">
        <w:rPr>
          <w:rStyle w:val="normaltextrun"/>
          <w:rFonts w:ascii="Aptos" w:eastAsiaTheme="majorEastAsia" w:hAnsi="Aptos" w:cs="Segoe UI"/>
          <w:sz w:val="22"/>
          <w:szCs w:val="22"/>
          <w:lang w:val="en-US"/>
        </w:rPr>
        <w:t>, coproduced with parents/carers and, where appropriate, the commissioning school/LA.</w:t>
      </w:r>
      <w:r w:rsidRPr="1C18AAA8">
        <w:rPr>
          <w:rStyle w:val="eop"/>
          <w:rFonts w:ascii="Aptos" w:eastAsiaTheme="majorEastAsia" w:hAnsi="Aptos" w:cs="Segoe UI"/>
          <w:sz w:val="22"/>
          <w:szCs w:val="22"/>
        </w:rPr>
        <w:t> </w:t>
      </w:r>
      <w:r>
        <w:br/>
      </w:r>
    </w:p>
    <w:p w14:paraId="4339071D" w14:textId="1FD5E90A" w:rsidR="008E4D69" w:rsidRPr="005E4E7B" w:rsidRDefault="008E4D69" w:rsidP="008E4D69">
      <w:pPr>
        <w:rPr>
          <w:b/>
          <w:bCs/>
          <w:color w:val="156082" w:themeColor="accent1"/>
          <w:sz w:val="24"/>
          <w:szCs w:val="24"/>
          <w:u w:val="single"/>
        </w:rPr>
      </w:pPr>
      <w:r w:rsidRPr="005E4E7B">
        <w:rPr>
          <w:b/>
          <w:bCs/>
          <w:color w:val="156082" w:themeColor="accent1"/>
          <w:sz w:val="24"/>
          <w:szCs w:val="24"/>
          <w:u w:val="single"/>
        </w:rPr>
        <w:t>Managing Dysregulation and Safety</w:t>
      </w:r>
    </w:p>
    <w:p w14:paraId="41FEB7E0"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When early signs emerge, staff use calm, nonconfrontational strategies (time in, choices, regulation prompts). If risk escalates:</w:t>
      </w:r>
      <w:r>
        <w:rPr>
          <w:rStyle w:val="scxw1656203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63E0E649"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lastRenderedPageBreak/>
        <w:t>Stage 1 – Pause/Adjust:</w:t>
      </w:r>
      <w:r>
        <w:rPr>
          <w:rStyle w:val="normaltextrun"/>
          <w:rFonts w:ascii="Aptos" w:eastAsiaTheme="majorEastAsia" w:hAnsi="Aptos" w:cs="Segoe UI"/>
          <w:sz w:val="22"/>
          <w:szCs w:val="22"/>
          <w:lang w:val="en-US"/>
        </w:rPr>
        <w:t> Reduce demands; offer movement/sensory regulation; change task/environment; use agreed script.</w:t>
      </w:r>
      <w:r>
        <w:rPr>
          <w:rStyle w:val="scxw1656203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5EF7D86"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Stage 2 – Stop/Space:</w:t>
      </w:r>
      <w:r>
        <w:rPr>
          <w:rStyle w:val="normaltextrun"/>
          <w:rFonts w:ascii="Aptos" w:eastAsiaTheme="majorEastAsia" w:hAnsi="Aptos" w:cs="Segoe UI"/>
          <w:sz w:val="22"/>
          <w:szCs w:val="22"/>
          <w:lang w:val="en-US"/>
        </w:rPr>
        <w:t> End the activity; move to a safer space (or, if at home, reduce stimulation); remove unsafe items; maintain observation.</w:t>
      </w:r>
      <w:r>
        <w:rPr>
          <w:rStyle w:val="scxw1656203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FAF52F4"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Stage 3 – End/Exit (pre-agreed):</w:t>
      </w:r>
      <w:r>
        <w:rPr>
          <w:rStyle w:val="normaltextrun"/>
          <w:rFonts w:ascii="Aptos" w:eastAsiaTheme="majorEastAsia" w:hAnsi="Aptos" w:cs="Segoe UI"/>
          <w:sz w:val="22"/>
          <w:szCs w:val="22"/>
          <w:lang w:val="en-US"/>
        </w:rPr>
        <w:t> Where a Home/EOTAS Agreement is in place, staff may pause or end the session and either (a) support a planned handover to a parent/carer at the session location, or (b) return the child home using the agreed transport/supervision arrangement. This is not a sanction and not an exclusion; it is a safeguarding measure to </w:t>
      </w:r>
      <w:proofErr w:type="spellStart"/>
      <w:r>
        <w:rPr>
          <w:rStyle w:val="normaltextrun"/>
          <w:rFonts w:ascii="Aptos" w:eastAsiaTheme="majorEastAsia" w:hAnsi="Aptos" w:cs="Segoe UI"/>
          <w:sz w:val="22"/>
          <w:szCs w:val="22"/>
          <w:lang w:val="en-US"/>
        </w:rPr>
        <w:t>prioritise</w:t>
      </w:r>
      <w:proofErr w:type="spellEnd"/>
      <w:r>
        <w:rPr>
          <w:rStyle w:val="normaltextrun"/>
          <w:rFonts w:ascii="Aptos" w:eastAsiaTheme="majorEastAsia" w:hAnsi="Aptos" w:cs="Segoe UI"/>
          <w:sz w:val="22"/>
          <w:szCs w:val="22"/>
          <w:lang w:val="en-US"/>
        </w:rPr>
        <w:t> regulation and safety. Next steps are agreed in a Reset &amp; Reparation Plan within 48 hours (Appendix C).</w:t>
      </w:r>
      <w:r>
        <w:rPr>
          <w:rStyle w:val="eop"/>
          <w:rFonts w:ascii="Aptos" w:eastAsiaTheme="majorEastAsia" w:hAnsi="Aptos" w:cs="Segoe UI"/>
          <w:sz w:val="22"/>
          <w:szCs w:val="22"/>
        </w:rPr>
        <w:t> </w:t>
      </w:r>
    </w:p>
    <w:p w14:paraId="540E02E0" w14:textId="77777777" w:rsidR="008E4D69" w:rsidRDefault="008E4D69" w:rsidP="008E4D69">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Emergencies:</w:t>
      </w:r>
      <w:r>
        <w:rPr>
          <w:rStyle w:val="scxw16562030"/>
          <w:rFonts w:ascii="Aptos" w:eastAsiaTheme="majorEastAsia" w:hAnsi="Aptos" w:cs="Segoe UI"/>
          <w:sz w:val="22"/>
          <w:szCs w:val="22"/>
        </w:rPr>
        <w:t> </w:t>
      </w:r>
      <w:r>
        <w:rPr>
          <w:rFonts w:ascii="Aptos" w:hAnsi="Aptos" w:cs="Segoe UI"/>
          <w:sz w:val="22"/>
          <w:szCs w:val="22"/>
        </w:rPr>
        <w:br/>
      </w:r>
      <w:r>
        <w:rPr>
          <w:rStyle w:val="normaltextrun"/>
          <w:rFonts w:ascii="Aptos" w:eastAsiaTheme="majorEastAsia" w:hAnsi="Aptos" w:cs="Segoe UI"/>
          <w:sz w:val="22"/>
          <w:szCs w:val="22"/>
          <w:lang w:val="en-US"/>
        </w:rPr>
        <w:t>If there is an imminent risk of significant harm that cannot be mitigated otherwise, staff may call emergency services. Parents/carers and the DSL are informed as soon as safe and practicable.</w:t>
      </w:r>
      <w:r>
        <w:rPr>
          <w:rStyle w:val="eop"/>
          <w:rFonts w:ascii="Aptos" w:eastAsiaTheme="majorEastAsia" w:hAnsi="Aptos" w:cs="Segoe UI"/>
          <w:sz w:val="22"/>
          <w:szCs w:val="22"/>
        </w:rPr>
        <w:t> </w:t>
      </w:r>
    </w:p>
    <w:p w14:paraId="389139F8" w14:textId="17D694F1" w:rsidR="008E4D69" w:rsidRDefault="008E4D69" w:rsidP="008E4D69">
      <w:pPr>
        <w:pStyle w:val="paragraph"/>
        <w:spacing w:before="0" w:after="0"/>
        <w:textAlignment w:val="baseline"/>
        <w:rPr>
          <w:rFonts w:ascii="Segoe UI" w:hAnsi="Segoe UI" w:cs="Segoe UI"/>
          <w:sz w:val="18"/>
          <w:szCs w:val="18"/>
        </w:rPr>
      </w:pPr>
      <w:r w:rsidRPr="1C18AAA8">
        <w:rPr>
          <w:rStyle w:val="normaltextrun"/>
          <w:rFonts w:ascii="Aptos" w:eastAsiaTheme="majorEastAsia" w:hAnsi="Aptos" w:cs="Segoe UI"/>
          <w:sz w:val="22"/>
          <w:szCs w:val="22"/>
          <w:lang w:val="en-US"/>
        </w:rPr>
        <w:t>All responses must be trauma informed, emotionally attuned, and sensitive to the child’s history and profile.</w:t>
      </w:r>
      <w:r w:rsidRPr="1C18AAA8">
        <w:rPr>
          <w:rStyle w:val="eop"/>
          <w:rFonts w:ascii="Aptos" w:eastAsiaTheme="majorEastAsia" w:hAnsi="Aptos" w:cs="Segoe UI"/>
          <w:sz w:val="22"/>
          <w:szCs w:val="22"/>
        </w:rPr>
        <w:t> </w:t>
      </w:r>
      <w:r>
        <w:br/>
      </w:r>
    </w:p>
    <w:p w14:paraId="4ED2AFB0" w14:textId="29406537" w:rsidR="008E4D69" w:rsidRPr="005E4E7B" w:rsidRDefault="001077EA" w:rsidP="008E4D69">
      <w:pPr>
        <w:rPr>
          <w:b/>
          <w:bCs/>
          <w:color w:val="156082" w:themeColor="accent1"/>
          <w:sz w:val="24"/>
          <w:szCs w:val="24"/>
          <w:u w:val="single"/>
        </w:rPr>
      </w:pPr>
      <w:r w:rsidRPr="005E4E7B">
        <w:rPr>
          <w:b/>
          <w:bCs/>
          <w:color w:val="156082" w:themeColor="accent1"/>
          <w:sz w:val="24"/>
          <w:szCs w:val="24"/>
          <w:u w:val="single"/>
        </w:rPr>
        <w:t xml:space="preserve">Consequences and Restorative Practice </w:t>
      </w:r>
    </w:p>
    <w:p w14:paraId="0E39B7A0" w14:textId="06B3844E" w:rsidR="001077EA" w:rsidRDefault="001077EA" w:rsidP="001077EA">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We use </w:t>
      </w:r>
      <w:r>
        <w:rPr>
          <w:rStyle w:val="normaltextrun"/>
          <w:rFonts w:ascii="Aptos" w:eastAsiaTheme="majorEastAsia" w:hAnsi="Aptos" w:cs="Segoe UI"/>
          <w:b/>
          <w:bCs/>
          <w:sz w:val="22"/>
          <w:szCs w:val="22"/>
          <w:lang w:val="en-US"/>
        </w:rPr>
        <w:t>restorative and instructional</w:t>
      </w:r>
      <w:r>
        <w:rPr>
          <w:rStyle w:val="normaltextrun"/>
          <w:rFonts w:ascii="Aptos" w:eastAsiaTheme="majorEastAsia" w:hAnsi="Aptos" w:cs="Segoe UI"/>
          <w:sz w:val="22"/>
          <w:szCs w:val="22"/>
          <w:lang w:val="en-US"/>
        </w:rPr>
        <w:t> responses wherever possible (repair, apology, reteaching, amends). Where a consequence is necessary it must be:</w:t>
      </w:r>
      <w:r>
        <w:rPr>
          <w:rStyle w:val="scxw256052781"/>
          <w:rFonts w:ascii="Aptos" w:eastAsiaTheme="majorEastAsia" w:hAnsi="Aptos" w:cs="Segoe UI"/>
          <w:sz w:val="22"/>
          <w:szCs w:val="22"/>
        </w:rPr>
        <w:t> </w:t>
      </w:r>
    </w:p>
    <w:p w14:paraId="5746357D" w14:textId="77777777" w:rsidR="001077EA" w:rsidRDefault="001077EA" w:rsidP="001077EA">
      <w:pPr>
        <w:pStyle w:val="paragraph"/>
        <w:numPr>
          <w:ilvl w:val="0"/>
          <w:numId w:val="2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Proportionate and reasonable</w:t>
      </w:r>
      <w:r>
        <w:rPr>
          <w:rStyle w:val="normaltextrun"/>
          <w:rFonts w:ascii="Aptos" w:eastAsiaTheme="majorEastAsia" w:hAnsi="Aptos" w:cs="Segoe UI"/>
          <w:sz w:val="22"/>
          <w:szCs w:val="22"/>
          <w:lang w:val="en-US"/>
        </w:rPr>
        <w:t> (age, SEND, neurodivergence, trauma history and context considered)</w:t>
      </w:r>
      <w:r>
        <w:rPr>
          <w:rStyle w:val="scxw256052781"/>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B7ED760" w14:textId="77777777" w:rsidR="001077EA" w:rsidRDefault="001077EA" w:rsidP="001077EA">
      <w:pPr>
        <w:pStyle w:val="paragraph"/>
        <w:numPr>
          <w:ilvl w:val="0"/>
          <w:numId w:val="2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Related</w:t>
      </w:r>
      <w:r>
        <w:rPr>
          <w:rStyle w:val="normaltextrun"/>
          <w:rFonts w:ascii="Aptos" w:eastAsiaTheme="majorEastAsia" w:hAnsi="Aptos" w:cs="Segoe UI"/>
          <w:sz w:val="22"/>
          <w:szCs w:val="22"/>
          <w:lang w:val="en-US"/>
        </w:rPr>
        <w:t> to the behaviour (e.g., supervised time to repair/clean where safe)</w:t>
      </w:r>
      <w:r>
        <w:rPr>
          <w:rStyle w:val="scxw256052781"/>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3CC5B84" w14:textId="77777777" w:rsidR="001077EA" w:rsidRPr="001077EA" w:rsidRDefault="001077EA" w:rsidP="001077EA">
      <w:pPr>
        <w:pStyle w:val="paragraph"/>
        <w:numPr>
          <w:ilvl w:val="0"/>
          <w:numId w:val="24"/>
        </w:numPr>
        <w:spacing w:before="0" w:beforeAutospacing="0" w:after="0" w:afterAutospacing="0"/>
        <w:ind w:left="1080" w:firstLine="0"/>
        <w:textAlignment w:val="baseline"/>
        <w:rPr>
          <w:rStyle w:val="eop"/>
          <w:rFonts w:ascii="Aptos" w:hAnsi="Aptos" w:cs="Segoe UI"/>
          <w:sz w:val="22"/>
          <w:szCs w:val="22"/>
        </w:rPr>
      </w:pPr>
      <w:r>
        <w:rPr>
          <w:rStyle w:val="normaltextrun"/>
          <w:rFonts w:ascii="Aptos" w:eastAsiaTheme="majorEastAsia" w:hAnsi="Aptos" w:cs="Segoe UI"/>
          <w:b/>
          <w:bCs/>
          <w:sz w:val="22"/>
          <w:szCs w:val="22"/>
          <w:lang w:val="en-US"/>
        </w:rPr>
        <w:t>Recorded</w:t>
      </w:r>
      <w:r>
        <w:rPr>
          <w:rStyle w:val="normaltextrun"/>
          <w:rFonts w:ascii="Aptos" w:eastAsiaTheme="majorEastAsia" w:hAnsi="Aptos" w:cs="Segoe UI"/>
          <w:sz w:val="22"/>
          <w:szCs w:val="22"/>
          <w:lang w:val="en-US"/>
        </w:rPr>
        <w:t> with pupil voice adapted to support the individual pupil (Verbal, written or visual)</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1F231665" w14:textId="09DCB9B0" w:rsidR="001077EA" w:rsidRPr="001077EA" w:rsidRDefault="001077EA" w:rsidP="001077EA">
      <w:pPr>
        <w:pStyle w:val="paragraph"/>
        <w:numPr>
          <w:ilvl w:val="0"/>
          <w:numId w:val="24"/>
        </w:numPr>
        <w:spacing w:before="0" w:beforeAutospacing="0" w:after="0" w:afterAutospacing="0"/>
        <w:ind w:left="1080" w:firstLine="0"/>
        <w:textAlignment w:val="baseline"/>
        <w:rPr>
          <w:rFonts w:ascii="Aptos" w:hAnsi="Aptos" w:cs="Segoe UI"/>
          <w:sz w:val="22"/>
          <w:szCs w:val="22"/>
        </w:rPr>
      </w:pPr>
      <w:r w:rsidRPr="001077EA">
        <w:rPr>
          <w:rStyle w:val="normaltextrun"/>
          <w:rFonts w:ascii="Aptos" w:eastAsiaTheme="majorEastAsia" w:hAnsi="Aptos" w:cs="Segoe UI"/>
          <w:b/>
          <w:bCs/>
          <w:sz w:val="22"/>
          <w:szCs w:val="22"/>
          <w:lang w:val="en-US"/>
        </w:rPr>
        <w:t>Explained</w:t>
      </w:r>
      <w:r w:rsidRPr="001077EA">
        <w:rPr>
          <w:rStyle w:val="normaltextrun"/>
          <w:rFonts w:ascii="Aptos" w:eastAsiaTheme="majorEastAsia" w:hAnsi="Aptos" w:cs="Segoe UI"/>
          <w:sz w:val="22"/>
          <w:szCs w:val="22"/>
          <w:lang w:val="en-US"/>
        </w:rPr>
        <w:t> to the CYP and parent/carer.</w:t>
      </w:r>
      <w:r w:rsidRPr="001077EA">
        <w:rPr>
          <w:rStyle w:val="scxw256052781"/>
          <w:rFonts w:ascii="Aptos" w:eastAsiaTheme="majorEastAsia" w:hAnsi="Aptos" w:cs="Segoe UI"/>
          <w:sz w:val="22"/>
          <w:szCs w:val="22"/>
        </w:rPr>
        <w:t> </w:t>
      </w:r>
      <w:r w:rsidRPr="001077EA">
        <w:rPr>
          <w:rStyle w:val="scxw256052781"/>
          <w:rFonts w:ascii="Aptos" w:eastAsiaTheme="majorEastAsia" w:hAnsi="Aptos" w:cs="Segoe UI"/>
          <w:sz w:val="22"/>
          <w:szCs w:val="22"/>
        </w:rPr>
        <w:br/>
      </w:r>
    </w:p>
    <w:p w14:paraId="5CAC858A" w14:textId="77777777" w:rsidR="001077EA" w:rsidRPr="001077EA" w:rsidRDefault="001077EA" w:rsidP="001077EA">
      <w:pPr>
        <w:pStyle w:val="paragraph"/>
        <w:spacing w:before="0" w:beforeAutospacing="0" w:after="0" w:afterAutospacing="0"/>
        <w:ind w:left="1800"/>
        <w:textAlignment w:val="baseline"/>
        <w:rPr>
          <w:rStyle w:val="normaltextrun"/>
          <w:rFonts w:ascii="Aptos" w:hAnsi="Aptos" w:cs="Segoe UI"/>
          <w:sz w:val="22"/>
          <w:szCs w:val="22"/>
        </w:rPr>
      </w:pPr>
    </w:p>
    <w:p w14:paraId="5F421DE4" w14:textId="731BC4B3" w:rsidR="001077EA" w:rsidRDefault="001077EA" w:rsidP="001077EA">
      <w:pPr>
        <w:pStyle w:val="paragraph"/>
        <w:spacing w:before="0" w:beforeAutospacing="0" w:after="0" w:afterAutospacing="0"/>
        <w:textAlignment w:val="baseline"/>
        <w:rPr>
          <w:rStyle w:val="eop"/>
          <w:rFonts w:ascii="Aptos" w:eastAsiaTheme="majorEastAsia" w:hAnsi="Aptos" w:cs="Segoe UI"/>
          <w:sz w:val="22"/>
          <w:szCs w:val="22"/>
        </w:rPr>
      </w:pPr>
      <w:r w:rsidRPr="001077EA">
        <w:rPr>
          <w:rStyle w:val="normaltextrun"/>
          <w:rFonts w:ascii="Aptos" w:eastAsiaTheme="majorEastAsia" w:hAnsi="Aptos" w:cs="Segoe UI"/>
          <w:sz w:val="22"/>
          <w:szCs w:val="22"/>
          <w:u w:val="single"/>
          <w:lang w:val="en-US"/>
        </w:rPr>
        <w:t>Prohibited</w:t>
      </w:r>
      <w:r w:rsidRPr="001077EA">
        <w:rPr>
          <w:rStyle w:val="normaltextrun"/>
          <w:rFonts w:ascii="Aptos" w:eastAsiaTheme="majorEastAsia" w:hAnsi="Aptos" w:cs="Segoe UI"/>
          <w:sz w:val="22"/>
          <w:szCs w:val="22"/>
          <w:lang w:val="en-US"/>
        </w:rPr>
        <w:t>: degrading, humiliating or idiosyncratic punishments; unreasonable financial penalties; denying access to basic needs; extended isolation that prevents regulated learning; any unlawful discrimination.</w:t>
      </w:r>
      <w:r w:rsidRPr="001077EA">
        <w:rPr>
          <w:rStyle w:val="eop"/>
          <w:rFonts w:ascii="Aptos" w:eastAsiaTheme="majorEastAsia" w:hAnsi="Aptos" w:cs="Segoe UI"/>
          <w:sz w:val="22"/>
          <w:szCs w:val="22"/>
        </w:rPr>
        <w:t> </w:t>
      </w:r>
    </w:p>
    <w:p w14:paraId="03E9244C" w14:textId="77777777" w:rsidR="001077EA" w:rsidRPr="001077EA" w:rsidRDefault="001077EA" w:rsidP="001077EA">
      <w:pPr>
        <w:pStyle w:val="paragraph"/>
        <w:spacing w:before="0" w:beforeAutospacing="0" w:after="0" w:afterAutospacing="0"/>
        <w:textAlignment w:val="baseline"/>
        <w:rPr>
          <w:rStyle w:val="eop"/>
          <w:rFonts w:ascii="Aptos" w:eastAsiaTheme="majorEastAsia" w:hAnsi="Aptos" w:cs="Segoe UI"/>
          <w:b/>
          <w:bCs/>
          <w:color w:val="156082" w:themeColor="accent1"/>
          <w:sz w:val="22"/>
          <w:szCs w:val="22"/>
          <w:u w:val="single"/>
        </w:rPr>
      </w:pPr>
    </w:p>
    <w:p w14:paraId="15FB1B38" w14:textId="50544567" w:rsidR="001077EA" w:rsidRPr="005E4E7B" w:rsidRDefault="001077EA" w:rsidP="1C18AAA8">
      <w:pPr>
        <w:pStyle w:val="paragraph"/>
        <w:spacing w:before="0" w:beforeAutospacing="0" w:after="0" w:afterAutospacing="0"/>
        <w:textAlignment w:val="baseline"/>
        <w:rPr>
          <w:rFonts w:ascii="Aptos" w:hAnsi="Aptos" w:cs="Segoe UI"/>
          <w:b/>
          <w:bCs/>
          <w:color w:val="156082" w:themeColor="accent1"/>
          <w:u w:val="single"/>
        </w:rPr>
      </w:pPr>
      <w:r w:rsidRPr="1C18AAA8">
        <w:rPr>
          <w:rStyle w:val="eop"/>
          <w:rFonts w:ascii="Aptos" w:eastAsiaTheme="majorEastAsia" w:hAnsi="Aptos" w:cs="Segoe UI"/>
          <w:b/>
          <w:bCs/>
          <w:color w:val="156082" w:themeColor="accent1"/>
          <w:u w:val="single"/>
        </w:rPr>
        <w:t>Searching, Screening and Confiscation</w:t>
      </w:r>
      <w:r>
        <w:br/>
      </w:r>
    </w:p>
    <w:p w14:paraId="097E0B9C" w14:textId="5AB02642" w:rsidR="001077EA" w:rsidRDefault="001077EA" w:rsidP="001077EA">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Where risk assessments or context require, staff may screen for or search prohibited items </w:t>
      </w:r>
      <w:r>
        <w:rPr>
          <w:rStyle w:val="normaltextrun"/>
          <w:rFonts w:ascii="Aptos" w:eastAsiaTheme="majorEastAsia" w:hAnsi="Aptos" w:cs="Segoe UI"/>
          <w:i/>
          <w:iCs/>
          <w:sz w:val="22"/>
          <w:szCs w:val="22"/>
          <w:lang w:val="en-US"/>
        </w:rPr>
        <w:t>in accordance with current DfE guidance</w:t>
      </w:r>
      <w:r>
        <w:rPr>
          <w:rStyle w:val="normaltextrun"/>
          <w:rFonts w:ascii="Aptos" w:eastAsiaTheme="majorEastAsia" w:hAnsi="Aptos" w:cs="Segoe UI"/>
          <w:sz w:val="22"/>
          <w:szCs w:val="22"/>
          <w:lang w:val="en-US"/>
        </w:rPr>
        <w:t> and this policy. Prohibited items typically include knives/weapons, alcohol, illegal drugs, stolen items, tobacco/vapes, fireworks, pornographic/indecent images, and any item reasonably suspected to be used to commit an offence or cause injury/damage.</w:t>
      </w:r>
      <w:r>
        <w:rPr>
          <w:rStyle w:val="scxw235022621"/>
          <w:rFonts w:ascii="Aptos" w:eastAsiaTheme="majorEastAsia" w:hAnsi="Aptos" w:cs="Segoe UI"/>
          <w:sz w:val="22"/>
          <w:szCs w:val="22"/>
        </w:rPr>
        <w:t> </w:t>
      </w:r>
    </w:p>
    <w:p w14:paraId="4390080F" w14:textId="77777777" w:rsidR="001077EA" w:rsidRDefault="001077EA" w:rsidP="001077EA">
      <w:pPr>
        <w:pStyle w:val="paragraph"/>
        <w:numPr>
          <w:ilvl w:val="0"/>
          <w:numId w:val="2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lastRenderedPageBreak/>
        <w:t>Two adults present during any search, at least one of the same sex; </w:t>
      </w:r>
      <w:r>
        <w:rPr>
          <w:rStyle w:val="normaltextrun"/>
          <w:rFonts w:ascii="Aptos" w:eastAsiaTheme="majorEastAsia" w:hAnsi="Aptos" w:cs="Segoe UI"/>
          <w:b/>
          <w:bCs/>
          <w:sz w:val="22"/>
          <w:szCs w:val="22"/>
          <w:lang w:val="en-US"/>
        </w:rPr>
        <w:t>no intimate searches</w:t>
      </w:r>
      <w:r>
        <w:rPr>
          <w:rStyle w:val="normaltextrun"/>
          <w:rFonts w:ascii="Aptos" w:eastAsiaTheme="majorEastAsia" w:hAnsi="Aptos" w:cs="Segoe UI"/>
          <w:sz w:val="22"/>
          <w:szCs w:val="22"/>
          <w:lang w:val="en-US"/>
        </w:rPr>
        <w:t> (police only).</w:t>
      </w:r>
      <w:r>
        <w:rPr>
          <w:rStyle w:val="scxw235022621"/>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791FD9F" w14:textId="77777777" w:rsidR="001077EA" w:rsidRDefault="001077EA" w:rsidP="001077EA">
      <w:pPr>
        <w:pStyle w:val="paragraph"/>
        <w:numPr>
          <w:ilvl w:val="0"/>
          <w:numId w:val="2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Minimal, respectful, and recorded. Parent/carer and commissioner informed the same day where a prohibited item is found.</w:t>
      </w:r>
      <w:r>
        <w:rPr>
          <w:rStyle w:val="scxw235022621"/>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6BB6BE5" w14:textId="77777777" w:rsidR="001077EA" w:rsidRDefault="001077EA" w:rsidP="001077EA">
      <w:pPr>
        <w:pStyle w:val="paragraph"/>
        <w:numPr>
          <w:ilvl w:val="0"/>
          <w:numId w:val="3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Electronic devices may be searched where lawful and necessary for safeguarding (see Online Safety &amp; Data Protection policies).</w:t>
      </w:r>
      <w:r>
        <w:rPr>
          <w:rStyle w:val="scxw235022621"/>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5F26ED55" w14:textId="1B6B0542" w:rsidR="001077EA" w:rsidRDefault="001077EA" w:rsidP="001077EA">
      <w:pPr>
        <w:pStyle w:val="paragraph"/>
        <w:spacing w:before="0" w:after="0"/>
        <w:textAlignment w:val="baseline"/>
        <w:rPr>
          <w:rFonts w:ascii="Segoe UI" w:hAnsi="Segoe UI" w:cs="Segoe UI"/>
          <w:sz w:val="18"/>
          <w:szCs w:val="18"/>
        </w:rPr>
      </w:pPr>
      <w:r w:rsidRPr="1C18AAA8">
        <w:rPr>
          <w:rStyle w:val="normaltextrun"/>
          <w:rFonts w:ascii="Aptos" w:eastAsiaTheme="majorEastAsia" w:hAnsi="Aptos" w:cs="Segoe UI"/>
          <w:sz w:val="22"/>
          <w:szCs w:val="22"/>
          <w:lang w:val="en-US"/>
        </w:rPr>
        <w:t>Local police liaison arrangements will be followed where relevant. See Appendix D for our quick guide and recording proforma.</w:t>
      </w:r>
      <w:r w:rsidRPr="1C18AAA8">
        <w:rPr>
          <w:rStyle w:val="eop"/>
          <w:rFonts w:ascii="Aptos" w:eastAsiaTheme="majorEastAsia" w:hAnsi="Aptos" w:cs="Segoe UI"/>
          <w:sz w:val="22"/>
          <w:szCs w:val="22"/>
        </w:rPr>
        <w:t> </w:t>
      </w:r>
      <w:r>
        <w:br/>
      </w:r>
    </w:p>
    <w:p w14:paraId="16311AA6" w14:textId="209FB0ED" w:rsidR="008E4D69" w:rsidRPr="005E4E7B" w:rsidRDefault="001077EA" w:rsidP="008E4D69">
      <w:pPr>
        <w:rPr>
          <w:b/>
          <w:bCs/>
          <w:color w:val="156082" w:themeColor="accent1"/>
          <w:sz w:val="24"/>
          <w:szCs w:val="24"/>
          <w:u w:val="single"/>
        </w:rPr>
      </w:pPr>
      <w:r w:rsidRPr="005E4E7B">
        <w:rPr>
          <w:b/>
          <w:bCs/>
          <w:color w:val="156082" w:themeColor="accent1"/>
          <w:sz w:val="24"/>
          <w:szCs w:val="24"/>
          <w:u w:val="single"/>
        </w:rPr>
        <w:t>Use of Reasonable Force (Last Resort)</w:t>
      </w:r>
    </w:p>
    <w:p w14:paraId="65214384" w14:textId="77777777" w:rsidR="001077EA" w:rsidRDefault="001077EA" w:rsidP="001077EA">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Staff may use </w:t>
      </w:r>
      <w:r>
        <w:rPr>
          <w:rStyle w:val="normaltextrun"/>
          <w:rFonts w:ascii="Aptos" w:eastAsiaTheme="majorEastAsia" w:hAnsi="Aptos" w:cs="Segoe UI"/>
          <w:b/>
          <w:bCs/>
          <w:sz w:val="22"/>
          <w:szCs w:val="22"/>
          <w:lang w:val="en-US"/>
        </w:rPr>
        <w:t>reasonable force</w:t>
      </w:r>
      <w:r>
        <w:rPr>
          <w:rStyle w:val="normaltextrun"/>
          <w:rFonts w:ascii="Aptos" w:eastAsiaTheme="majorEastAsia" w:hAnsi="Aptos" w:cs="Segoe UI"/>
          <w:sz w:val="22"/>
          <w:szCs w:val="22"/>
          <w:lang w:val="en-US"/>
        </w:rPr>
        <w:t> </w:t>
      </w:r>
      <w:r>
        <w:rPr>
          <w:rStyle w:val="normaltextrun"/>
          <w:rFonts w:ascii="Aptos" w:eastAsiaTheme="majorEastAsia" w:hAnsi="Aptos" w:cs="Segoe UI"/>
          <w:i/>
          <w:iCs/>
          <w:sz w:val="22"/>
          <w:szCs w:val="22"/>
          <w:lang w:val="en-US"/>
        </w:rPr>
        <w:t>only</w:t>
      </w:r>
      <w:r>
        <w:rPr>
          <w:rStyle w:val="normaltextrun"/>
          <w:rFonts w:ascii="Aptos" w:eastAsiaTheme="majorEastAsia" w:hAnsi="Aptos" w:cs="Segoe UI"/>
          <w:sz w:val="22"/>
          <w:szCs w:val="22"/>
          <w:lang w:val="en-US"/>
        </w:rPr>
        <w:t> to prevent immediate risk of injury to the CYP or others, prevent serious damage to property, or to maintain safety in an emergency when other strategies have not and will not work in time.</w:t>
      </w:r>
      <w:r>
        <w:rPr>
          <w:rStyle w:val="scxw105589734"/>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82807C7" w14:textId="77777777" w:rsidR="001077EA" w:rsidRDefault="001077EA" w:rsidP="001077EA">
      <w:pPr>
        <w:pStyle w:val="paragraph"/>
        <w:numPr>
          <w:ilvl w:val="0"/>
          <w:numId w:val="3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Planned physical interventions (if ever required) must be risk assessed, agreed with parents/carers, and included in the BSP; only trained staff deploy such holds.</w:t>
      </w:r>
      <w:r>
        <w:rPr>
          <w:rStyle w:val="scxw105589734"/>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2BF3B8E" w14:textId="77777777" w:rsidR="001077EA" w:rsidRDefault="001077EA" w:rsidP="001077EA">
      <w:pPr>
        <w:pStyle w:val="paragraph"/>
        <w:numPr>
          <w:ilvl w:val="0"/>
          <w:numId w:val="3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After any significant use of force:</w:t>
      </w:r>
      <w:r>
        <w:rPr>
          <w:rStyle w:val="normaltextrun"/>
          <w:rFonts w:ascii="Aptos" w:eastAsiaTheme="majorEastAsia" w:hAnsi="Aptos" w:cs="Segoe UI"/>
          <w:sz w:val="22"/>
          <w:szCs w:val="22"/>
          <w:lang w:val="en-US"/>
        </w:rPr>
        <w:t> provide first aid and reassurance; alert the DSL and Head of Service; notify parents/carers as soon as practicable; complete an incident record before end of day; consider a safeguarding referral if threshold is met; review the BSP/risk assessment.</w:t>
      </w:r>
      <w:r>
        <w:rPr>
          <w:rStyle w:val="scxw105589734"/>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D5C7D65" w14:textId="77777777" w:rsidR="001077EA" w:rsidRDefault="001077EA" w:rsidP="001077EA">
      <w:pPr>
        <w:pStyle w:val="paragraph"/>
        <w:numPr>
          <w:ilvl w:val="0"/>
          <w:numId w:val="3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We record a daily report which will include details of challenging </w:t>
      </w:r>
      <w:proofErr w:type="spellStart"/>
      <w:r>
        <w:rPr>
          <w:rStyle w:val="normaltextrun"/>
          <w:rFonts w:ascii="Aptos" w:eastAsiaTheme="majorEastAsia" w:hAnsi="Aptos" w:cs="Segoe UI"/>
          <w:sz w:val="22"/>
          <w:szCs w:val="22"/>
          <w:lang w:val="en-US"/>
        </w:rPr>
        <w:t>behaviours</w:t>
      </w:r>
      <w:proofErr w:type="spellEnd"/>
      <w:r>
        <w:rPr>
          <w:rStyle w:val="normaltextrun"/>
          <w:rFonts w:ascii="Aptos" w:eastAsiaTheme="majorEastAsia" w:hAnsi="Aptos" w:cs="Segoe UI"/>
          <w:sz w:val="22"/>
          <w:szCs w:val="22"/>
          <w:lang w:val="en-US"/>
        </w:rPr>
        <w:t> and if reasonable force has been used.</w:t>
      </w:r>
      <w:r>
        <w:rPr>
          <w:rStyle w:val="eop"/>
          <w:rFonts w:ascii="Aptos" w:eastAsiaTheme="majorEastAsia" w:hAnsi="Aptos" w:cs="Segoe UI"/>
          <w:sz w:val="22"/>
          <w:szCs w:val="22"/>
        </w:rPr>
        <w:t> </w:t>
      </w:r>
    </w:p>
    <w:p w14:paraId="781BED4F" w14:textId="58DBE25D" w:rsidR="001077EA" w:rsidRPr="005E4E7B" w:rsidRDefault="001077EA" w:rsidP="008E4D69">
      <w:pPr>
        <w:rPr>
          <w:b/>
          <w:bCs/>
          <w:color w:val="156082" w:themeColor="accent1"/>
          <w:sz w:val="24"/>
          <w:szCs w:val="24"/>
          <w:u w:val="single"/>
        </w:rPr>
      </w:pPr>
      <w:r w:rsidRPr="001077EA">
        <w:rPr>
          <w:b/>
          <w:bCs/>
          <w:color w:val="156082" w:themeColor="accent1"/>
          <w:u w:val="single"/>
        </w:rPr>
        <w:br/>
      </w:r>
      <w:r w:rsidRPr="005E4E7B">
        <w:rPr>
          <w:b/>
          <w:bCs/>
          <w:color w:val="156082" w:themeColor="accent1"/>
          <w:sz w:val="24"/>
          <w:szCs w:val="24"/>
          <w:u w:val="single"/>
        </w:rPr>
        <w:t>Attendance, Session Pauses and Ending Sessions Early</w:t>
      </w:r>
    </w:p>
    <w:p w14:paraId="1F4309E6" w14:textId="77777777" w:rsidR="001077EA" w:rsidRDefault="001077EA" w:rsidP="001077EA">
      <w:pPr>
        <w:pStyle w:val="paragraph"/>
        <w:numPr>
          <w:ilvl w:val="0"/>
          <w:numId w:val="3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In EOTAS, attendance is recorded per session. If a session is paused or ended for safety (Section 7), the register will reflect the appropriate code agreed with the LA.</w:t>
      </w:r>
      <w:r>
        <w:rPr>
          <w:rStyle w:val="scxw4594666"/>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69DF8263" w14:textId="77777777" w:rsidR="001077EA" w:rsidRDefault="001077EA" w:rsidP="001077EA">
      <w:pPr>
        <w:pStyle w:val="paragraph"/>
        <w:numPr>
          <w:ilvl w:val="0"/>
          <w:numId w:val="3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Where we return a child home, a clear handover protocol is followed: two adults where possible; parent/carer receives the child; time and reason recorded; DSL informed.</w:t>
      </w:r>
      <w:r>
        <w:rPr>
          <w:rStyle w:val="scxw4594666"/>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E99F4E5" w14:textId="77777777" w:rsidR="001077EA" w:rsidRDefault="001077EA" w:rsidP="001077EA">
      <w:pPr>
        <w:pStyle w:val="paragraph"/>
        <w:numPr>
          <w:ilvl w:val="0"/>
          <w:numId w:val="3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Ending a session early must trigger a Reset &amp; Reparation conversation with the CYP and parent/carer (Appendix C). Reasonable adjustments may include relocating sessions, changing timing/duration, or adding regulation breaks.</w:t>
      </w:r>
      <w:r>
        <w:rPr>
          <w:rStyle w:val="scxw4594666"/>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354C25E" w14:textId="2F9ABB11" w:rsidR="001077EA" w:rsidRDefault="001077EA" w:rsidP="001077EA">
      <w:pPr>
        <w:pStyle w:val="paragraph"/>
        <w:spacing w:before="0" w:after="0"/>
        <w:textAlignment w:val="baseline"/>
        <w:rPr>
          <w:rFonts w:ascii="Segoe UI" w:hAnsi="Segoe UI" w:cs="Segoe UI"/>
          <w:sz w:val="18"/>
          <w:szCs w:val="18"/>
        </w:rPr>
      </w:pPr>
      <w:r w:rsidRPr="1C18AAA8">
        <w:rPr>
          <w:rStyle w:val="normaltextrun"/>
          <w:rFonts w:ascii="Aptos" w:eastAsiaTheme="majorEastAsia" w:hAnsi="Aptos" w:cs="Segoe UI"/>
          <w:sz w:val="22"/>
          <w:szCs w:val="22"/>
          <w:lang w:val="en-US"/>
        </w:rPr>
        <w:t>We do </w:t>
      </w:r>
      <w:r w:rsidRPr="1C18AAA8">
        <w:rPr>
          <w:rStyle w:val="normaltextrun"/>
          <w:rFonts w:ascii="Aptos" w:eastAsiaTheme="majorEastAsia" w:hAnsi="Aptos" w:cs="Segoe UI"/>
          <w:b/>
          <w:bCs/>
          <w:sz w:val="22"/>
          <w:szCs w:val="22"/>
          <w:lang w:val="en-US"/>
        </w:rPr>
        <w:t>not</w:t>
      </w:r>
      <w:r w:rsidRPr="1C18AAA8">
        <w:rPr>
          <w:rStyle w:val="normaltextrun"/>
          <w:rFonts w:ascii="Aptos" w:eastAsiaTheme="majorEastAsia" w:hAnsi="Aptos" w:cs="Segoe UI"/>
          <w:sz w:val="22"/>
          <w:szCs w:val="22"/>
          <w:lang w:val="en-US"/>
        </w:rPr>
        <w:t> use early endings or transport home as a punishment. Where patterns emerge, we convene a review with the LA without delay.</w:t>
      </w:r>
      <w:r w:rsidRPr="1C18AAA8">
        <w:rPr>
          <w:rStyle w:val="eop"/>
          <w:rFonts w:ascii="Aptos" w:eastAsiaTheme="majorEastAsia" w:hAnsi="Aptos" w:cs="Segoe UI"/>
          <w:sz w:val="22"/>
          <w:szCs w:val="22"/>
        </w:rPr>
        <w:t> </w:t>
      </w:r>
      <w:r>
        <w:br/>
      </w:r>
    </w:p>
    <w:p w14:paraId="26D53B8E" w14:textId="6222E608" w:rsidR="001077EA" w:rsidRPr="005E4E7B" w:rsidRDefault="001077EA" w:rsidP="008E4D69">
      <w:pPr>
        <w:rPr>
          <w:b/>
          <w:bCs/>
          <w:color w:val="156082" w:themeColor="accent1"/>
          <w:sz w:val="24"/>
          <w:szCs w:val="24"/>
          <w:u w:val="single"/>
        </w:rPr>
      </w:pPr>
      <w:r w:rsidRPr="005E4E7B">
        <w:rPr>
          <w:b/>
          <w:bCs/>
          <w:color w:val="156082" w:themeColor="accent1"/>
          <w:sz w:val="24"/>
          <w:szCs w:val="24"/>
          <w:u w:val="single"/>
        </w:rPr>
        <w:lastRenderedPageBreak/>
        <w:t xml:space="preserve">Safeguarding and Thresholds </w:t>
      </w:r>
    </w:p>
    <w:p w14:paraId="696F9F66" w14:textId="77777777" w:rsidR="001077EA" w:rsidRDefault="001077EA" w:rsidP="001077EA">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All staff follow the </w:t>
      </w:r>
      <w:r>
        <w:rPr>
          <w:rStyle w:val="normaltextrun"/>
          <w:rFonts w:ascii="Aptos" w:eastAsiaTheme="majorEastAsia" w:hAnsi="Aptos" w:cs="Segoe UI"/>
          <w:b/>
          <w:bCs/>
          <w:sz w:val="22"/>
          <w:szCs w:val="22"/>
          <w:lang w:val="en-US"/>
        </w:rPr>
        <w:t>Child Protection &amp; Safeguarding Policy</w:t>
      </w:r>
      <w:r>
        <w:rPr>
          <w:rStyle w:val="normaltextrun"/>
          <w:rFonts w:ascii="Aptos" w:eastAsiaTheme="majorEastAsia" w:hAnsi="Aptos" w:cs="Segoe UI"/>
          <w:sz w:val="22"/>
          <w:szCs w:val="22"/>
          <w:lang w:val="en-US"/>
        </w:rPr>
        <w:t>. Behaviour concerns may be indicators of abuse, neglect, exploitation or unmet need. Staff must:</w:t>
      </w:r>
      <w:r>
        <w:rPr>
          <w:rStyle w:val="scxw8534976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A43006A" w14:textId="77777777" w:rsidR="001077EA" w:rsidRDefault="001077EA" w:rsidP="001077EA">
      <w:pPr>
        <w:pStyle w:val="paragraph"/>
        <w:numPr>
          <w:ilvl w:val="0"/>
          <w:numId w:val="37"/>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act immediately on safeguarding concerns;</w:t>
      </w:r>
      <w:r>
        <w:rPr>
          <w:rStyle w:val="eop"/>
          <w:rFonts w:ascii="Aptos" w:eastAsiaTheme="majorEastAsia" w:hAnsi="Aptos" w:cs="Segoe UI"/>
          <w:sz w:val="22"/>
          <w:szCs w:val="22"/>
        </w:rPr>
        <w:t> </w:t>
      </w:r>
    </w:p>
    <w:p w14:paraId="7773E614" w14:textId="77777777" w:rsidR="001077EA" w:rsidRDefault="001077EA" w:rsidP="001077EA">
      <w:pPr>
        <w:pStyle w:val="paragraph"/>
        <w:numPr>
          <w:ilvl w:val="0"/>
          <w:numId w:val="3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report to the DSL and LA record on the safeguarding system the same day;</w:t>
      </w:r>
      <w:r>
        <w:rPr>
          <w:rStyle w:val="eop"/>
          <w:rFonts w:ascii="Aptos" w:eastAsiaTheme="majorEastAsia" w:hAnsi="Aptos" w:cs="Segoe UI"/>
          <w:sz w:val="22"/>
          <w:szCs w:val="22"/>
        </w:rPr>
        <w:t> </w:t>
      </w:r>
    </w:p>
    <w:p w14:paraId="344E8BF8" w14:textId="77777777" w:rsidR="001077EA" w:rsidRDefault="001077EA" w:rsidP="001077EA">
      <w:pPr>
        <w:pStyle w:val="paragraph"/>
        <w:numPr>
          <w:ilvl w:val="0"/>
          <w:numId w:val="3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follow local multiagency procedures for early help or statutory referral;</w:t>
      </w:r>
      <w:r>
        <w:rPr>
          <w:rStyle w:val="eop"/>
          <w:rFonts w:ascii="Aptos" w:eastAsiaTheme="majorEastAsia" w:hAnsi="Aptos" w:cs="Segoe UI"/>
          <w:sz w:val="22"/>
          <w:szCs w:val="22"/>
        </w:rPr>
        <w:t> </w:t>
      </w:r>
    </w:p>
    <w:p w14:paraId="445C88ED" w14:textId="77777777" w:rsidR="001077EA" w:rsidRDefault="001077EA" w:rsidP="001077EA">
      <w:pPr>
        <w:pStyle w:val="paragraph"/>
        <w:numPr>
          <w:ilvl w:val="0"/>
          <w:numId w:val="4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escalate professionally if concerned about practice (whistleblowing).</w:t>
      </w:r>
      <w:r>
        <w:rPr>
          <w:rStyle w:val="scxw85349762"/>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2CFDD227" w14:textId="69C12E98" w:rsidR="001077EA" w:rsidRDefault="001077EA" w:rsidP="001077EA">
      <w:pPr>
        <w:pStyle w:val="paragraph"/>
        <w:spacing w:before="0" w:after="0"/>
        <w:textAlignment w:val="baseline"/>
        <w:rPr>
          <w:rFonts w:ascii="Segoe UI" w:hAnsi="Segoe UI" w:cs="Segoe UI"/>
          <w:sz w:val="18"/>
          <w:szCs w:val="18"/>
        </w:rPr>
      </w:pPr>
      <w:r w:rsidRPr="1C18AAA8">
        <w:rPr>
          <w:rStyle w:val="normaltextrun"/>
          <w:rFonts w:ascii="Aptos" w:eastAsiaTheme="majorEastAsia" w:hAnsi="Aptos" w:cs="Segoe UI"/>
          <w:sz w:val="22"/>
          <w:szCs w:val="22"/>
          <w:lang w:val="en-US"/>
        </w:rPr>
        <w:t>We consider cumulative lowlevel concerns and contextual safeguarding (home, online, community). We work with parents/carers openly unless this places a child at additional risk.</w:t>
      </w:r>
      <w:r w:rsidRPr="1C18AAA8">
        <w:rPr>
          <w:rStyle w:val="eop"/>
          <w:rFonts w:ascii="Aptos" w:eastAsiaTheme="majorEastAsia" w:hAnsi="Aptos" w:cs="Segoe UI"/>
          <w:sz w:val="22"/>
          <w:szCs w:val="22"/>
        </w:rPr>
        <w:t> </w:t>
      </w:r>
      <w:r>
        <w:br/>
      </w:r>
    </w:p>
    <w:p w14:paraId="1D5C7C53" w14:textId="3DB97491" w:rsidR="001077EA" w:rsidRPr="005E4E7B" w:rsidRDefault="001077EA" w:rsidP="008E4D69">
      <w:pPr>
        <w:rPr>
          <w:b/>
          <w:bCs/>
          <w:color w:val="156082" w:themeColor="accent1"/>
          <w:sz w:val="24"/>
          <w:szCs w:val="24"/>
          <w:u w:val="single"/>
        </w:rPr>
      </w:pPr>
      <w:r w:rsidRPr="005E4E7B">
        <w:rPr>
          <w:b/>
          <w:bCs/>
          <w:color w:val="156082" w:themeColor="accent1"/>
          <w:sz w:val="24"/>
          <w:szCs w:val="24"/>
          <w:u w:val="single"/>
        </w:rPr>
        <w:t>Equality, Diversity and Inclusion</w:t>
      </w:r>
    </w:p>
    <w:p w14:paraId="06A62918" w14:textId="3E3E26D0" w:rsidR="001077EA" w:rsidRPr="001077EA" w:rsidRDefault="001077EA" w:rsidP="008E4D69">
      <w:pPr>
        <w:rPr>
          <w:b/>
          <w:bCs/>
          <w:color w:val="156082" w:themeColor="accent1"/>
          <w:u w:val="single"/>
        </w:rPr>
      </w:pPr>
      <w:r>
        <w:rPr>
          <w:rStyle w:val="normaltextrun"/>
          <w:rFonts w:ascii="Aptos" w:hAnsi="Aptos"/>
          <w:color w:val="000000"/>
          <w:shd w:val="clear" w:color="auto" w:fill="FFFFFF"/>
        </w:rPr>
        <w:t>We are fully committed to the principles of the Equality Act 2010. We actively anticipate and remove barriers for disabled children and young people, ensuring reasonable adjustments are in place to support access, inclusion, and dignity. We regularly review behaviour data to identify any imbalances or patterns such as those linked to SEND, race, or gender, we take thoughtful action to ensure fair and supportive responses for all. Our approach is proudly neurodiversity-affirming and grounded in trauma-informed practice, recognising the unique experiences and strengths of every learner.</w:t>
      </w:r>
      <w:r>
        <w:rPr>
          <w:rStyle w:val="normaltextrun"/>
          <w:rFonts w:ascii="Aptos" w:hAnsi="Aptos"/>
          <w:color w:val="000000"/>
          <w:shd w:val="clear" w:color="auto" w:fill="FFFFFF"/>
        </w:rPr>
        <w:br/>
      </w:r>
    </w:p>
    <w:p w14:paraId="2B4A93F2" w14:textId="3B97810A" w:rsidR="008E4D69" w:rsidRPr="005E4E7B" w:rsidRDefault="001077EA" w:rsidP="008E4D69">
      <w:pPr>
        <w:rPr>
          <w:b/>
          <w:bCs/>
          <w:color w:val="156082" w:themeColor="accent1"/>
          <w:sz w:val="24"/>
          <w:szCs w:val="24"/>
          <w:u w:val="single"/>
        </w:rPr>
      </w:pPr>
      <w:r w:rsidRPr="005E4E7B">
        <w:rPr>
          <w:b/>
          <w:bCs/>
          <w:color w:val="156082" w:themeColor="accent1"/>
          <w:sz w:val="24"/>
          <w:szCs w:val="24"/>
          <w:u w:val="single"/>
        </w:rPr>
        <w:t>Training and Supervision</w:t>
      </w:r>
    </w:p>
    <w:p w14:paraId="1CAF33BB" w14:textId="539E9F9F" w:rsidR="001077EA" w:rsidRPr="001077EA" w:rsidRDefault="001077EA" w:rsidP="008E4D69">
      <w:pPr>
        <w:rPr>
          <w:b/>
          <w:bCs/>
          <w:color w:val="156082" w:themeColor="accent1"/>
          <w:u w:val="single"/>
        </w:rPr>
      </w:pPr>
      <w:r>
        <w:rPr>
          <w:rStyle w:val="normaltextrun"/>
          <w:rFonts w:ascii="Aptos" w:hAnsi="Aptos"/>
          <w:color w:val="000000"/>
          <w:shd w:val="clear" w:color="auto" w:fill="FFFFFF"/>
          <w:lang w:val="en-US"/>
        </w:rPr>
        <w:t>All staff complete and refresh training in: safeguarding/KCSIE Part 1; behaviour and deescalation; autism/ADHD informed strategies; trauma informed practice; positive handling (dependent on role requirement); searching and confiscation; data protection; online safety. Reflective supervision is provided following critical incidents.</w:t>
      </w:r>
      <w:r>
        <w:rPr>
          <w:rStyle w:val="eop"/>
          <w:rFonts w:ascii="Aptos" w:hAnsi="Aptos"/>
          <w:color w:val="000000"/>
          <w:shd w:val="clear" w:color="auto" w:fill="FFFFFF"/>
        </w:rPr>
        <w:t> </w:t>
      </w:r>
    </w:p>
    <w:p w14:paraId="7F27547F" w14:textId="054CBA85" w:rsidR="008E4D69" w:rsidRPr="005E4E7B" w:rsidRDefault="001077EA" w:rsidP="008E4D69">
      <w:pPr>
        <w:rPr>
          <w:b/>
          <w:bCs/>
          <w:color w:val="156082" w:themeColor="accent1"/>
          <w:sz w:val="24"/>
          <w:szCs w:val="24"/>
          <w:u w:val="single"/>
        </w:rPr>
      </w:pPr>
      <w:r w:rsidRPr="005E4E7B">
        <w:rPr>
          <w:b/>
          <w:bCs/>
          <w:color w:val="156082" w:themeColor="accent1"/>
          <w:sz w:val="24"/>
          <w:szCs w:val="24"/>
          <w:u w:val="single"/>
        </w:rPr>
        <w:t>Recording, Data and Information Sharing</w:t>
      </w:r>
    </w:p>
    <w:p w14:paraId="35EF77EC" w14:textId="77777777" w:rsidR="001077EA" w:rsidRDefault="001077EA" w:rsidP="001077EA">
      <w:pPr>
        <w:pStyle w:val="paragraph"/>
        <w:numPr>
          <w:ilvl w:val="0"/>
          <w:numId w:val="4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Incident recording:</w:t>
      </w:r>
      <w:r>
        <w:rPr>
          <w:rStyle w:val="normaltextrun"/>
          <w:rFonts w:ascii="Aptos" w:eastAsiaTheme="majorEastAsia" w:hAnsi="Aptos" w:cs="Segoe UI"/>
          <w:sz w:val="22"/>
          <w:szCs w:val="22"/>
          <w:lang w:val="en-US"/>
        </w:rPr>
        <w:t> completed same day, factual and objective; includes antecedents, behaviour, impact, actions taken, pupil voice, parent contact, follow up actions required, and any physical intervention used.</w:t>
      </w:r>
      <w:r>
        <w:rPr>
          <w:rStyle w:val="scxw4688087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ED85B45" w14:textId="77777777" w:rsidR="001077EA" w:rsidRDefault="001077EA" w:rsidP="001077EA">
      <w:pPr>
        <w:pStyle w:val="paragraph"/>
        <w:numPr>
          <w:ilvl w:val="0"/>
          <w:numId w:val="4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Data review:</w:t>
      </w:r>
      <w:r>
        <w:rPr>
          <w:rStyle w:val="normaltextrun"/>
          <w:rFonts w:ascii="Aptos" w:eastAsiaTheme="majorEastAsia" w:hAnsi="Aptos" w:cs="Segoe UI"/>
          <w:sz w:val="22"/>
          <w:szCs w:val="22"/>
          <w:lang w:val="en-US"/>
        </w:rPr>
        <w:t> DSL/SLT/Directors review incident trends half termly; summary dashboard to the governing body/proprietor and LA.</w:t>
      </w:r>
      <w:r>
        <w:rPr>
          <w:rStyle w:val="scxw4688087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D324B4C" w14:textId="77777777" w:rsidR="001077EA" w:rsidRDefault="001077EA" w:rsidP="001077EA">
      <w:pPr>
        <w:pStyle w:val="paragraph"/>
        <w:numPr>
          <w:ilvl w:val="0"/>
          <w:numId w:val="4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Information sharing:</w:t>
      </w:r>
      <w:r>
        <w:rPr>
          <w:rStyle w:val="normaltextrun"/>
          <w:rFonts w:ascii="Aptos" w:eastAsiaTheme="majorEastAsia" w:hAnsi="Aptos" w:cs="Segoe UI"/>
          <w:sz w:val="22"/>
          <w:szCs w:val="22"/>
          <w:lang w:val="en-US"/>
        </w:rPr>
        <w:t> in line with UK GDPR, Data Protection Act 2018 and safeguarding legislation; share what is necessary, proportionate, relevant, accurate and timely.</w:t>
      </w:r>
      <w:r>
        <w:rPr>
          <w:rStyle w:val="eop"/>
          <w:rFonts w:ascii="Aptos" w:eastAsiaTheme="majorEastAsia" w:hAnsi="Aptos" w:cs="Segoe UI"/>
          <w:sz w:val="22"/>
          <w:szCs w:val="22"/>
        </w:rPr>
        <w:t> </w:t>
      </w:r>
    </w:p>
    <w:p w14:paraId="64840D02" w14:textId="77777777" w:rsidR="001077EA" w:rsidRDefault="001077EA" w:rsidP="008E4D69">
      <w:pPr>
        <w:rPr>
          <w:b/>
          <w:bCs/>
          <w:color w:val="156082" w:themeColor="accent1"/>
          <w:u w:val="single"/>
        </w:rPr>
      </w:pPr>
    </w:p>
    <w:p w14:paraId="632CA569" w14:textId="099B63E7" w:rsidR="001077EA" w:rsidRPr="005E4E7B" w:rsidRDefault="001077EA" w:rsidP="001077EA">
      <w:pPr>
        <w:rPr>
          <w:b/>
          <w:bCs/>
          <w:color w:val="156082" w:themeColor="accent1"/>
          <w:sz w:val="24"/>
          <w:szCs w:val="24"/>
          <w:u w:val="single"/>
        </w:rPr>
      </w:pPr>
      <w:r w:rsidRPr="005E4E7B">
        <w:rPr>
          <w:b/>
          <w:bCs/>
          <w:color w:val="156082" w:themeColor="accent1"/>
          <w:sz w:val="24"/>
          <w:szCs w:val="24"/>
          <w:u w:val="single"/>
        </w:rPr>
        <w:t>Partnership with Parents/Carers and Young Persons Voice</w:t>
      </w:r>
    </w:p>
    <w:p w14:paraId="42D2A5B4" w14:textId="77777777" w:rsidR="001077EA" w:rsidRDefault="001077EA" w:rsidP="001077EA">
      <w:pPr>
        <w:pStyle w:val="paragraph"/>
        <w:numPr>
          <w:ilvl w:val="0"/>
          <w:numId w:val="4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Parents/carers receive this policy and the Home/EOTAS Agreement.</w:t>
      </w:r>
      <w:r>
        <w:rPr>
          <w:rStyle w:val="eop"/>
          <w:rFonts w:ascii="Aptos" w:eastAsiaTheme="majorEastAsia" w:hAnsi="Aptos" w:cs="Segoe UI"/>
          <w:sz w:val="22"/>
          <w:szCs w:val="22"/>
        </w:rPr>
        <w:t> </w:t>
      </w:r>
    </w:p>
    <w:p w14:paraId="262BCE32" w14:textId="77777777" w:rsidR="001077EA" w:rsidRDefault="001077EA" w:rsidP="001077EA">
      <w:pPr>
        <w:pStyle w:val="paragraph"/>
        <w:numPr>
          <w:ilvl w:val="0"/>
          <w:numId w:val="4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We offer simple, accessible summaries for CYP and families.</w:t>
      </w:r>
      <w:r>
        <w:rPr>
          <w:rStyle w:val="eop"/>
          <w:rFonts w:ascii="Aptos" w:eastAsiaTheme="majorEastAsia" w:hAnsi="Aptos" w:cs="Segoe UI"/>
          <w:sz w:val="22"/>
          <w:szCs w:val="22"/>
        </w:rPr>
        <w:t> </w:t>
      </w:r>
    </w:p>
    <w:p w14:paraId="79922BE7" w14:textId="77777777" w:rsidR="001077EA" w:rsidRDefault="001077EA" w:rsidP="001077EA">
      <w:pPr>
        <w:pStyle w:val="paragraph"/>
        <w:numPr>
          <w:ilvl w:val="0"/>
          <w:numId w:val="4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lastRenderedPageBreak/>
        <w:t>Pupil voice is captured after incidents and in reviews; adjustments are codesigned where possible.</w:t>
      </w:r>
      <w:r>
        <w:rPr>
          <w:rStyle w:val="eop"/>
          <w:rFonts w:ascii="Aptos" w:eastAsiaTheme="majorEastAsia" w:hAnsi="Aptos" w:cs="Segoe UI"/>
          <w:sz w:val="22"/>
          <w:szCs w:val="22"/>
        </w:rPr>
        <w:t> </w:t>
      </w:r>
    </w:p>
    <w:p w14:paraId="77AB31A7" w14:textId="77777777" w:rsidR="001077EA" w:rsidRPr="001077EA" w:rsidRDefault="001077EA" w:rsidP="001077EA">
      <w:pPr>
        <w:pStyle w:val="paragraph"/>
        <w:numPr>
          <w:ilvl w:val="0"/>
          <w:numId w:val="47"/>
        </w:numPr>
        <w:spacing w:before="0" w:beforeAutospacing="0" w:after="0" w:afterAutospacing="0"/>
        <w:ind w:left="1080" w:firstLine="0"/>
        <w:textAlignment w:val="baseline"/>
        <w:rPr>
          <w:rStyle w:val="eop"/>
          <w:rFonts w:ascii="Aptos" w:hAnsi="Aptos" w:cs="Segoe UI"/>
          <w:sz w:val="22"/>
          <w:szCs w:val="22"/>
        </w:rPr>
      </w:pPr>
      <w:r>
        <w:rPr>
          <w:rStyle w:val="normaltextrun"/>
          <w:rFonts w:ascii="Aptos" w:eastAsiaTheme="majorEastAsia" w:hAnsi="Aptos" w:cs="Segoe UI"/>
          <w:sz w:val="22"/>
          <w:szCs w:val="22"/>
          <w:lang w:val="en-US"/>
        </w:rPr>
        <w:t>Complaints are managed under the Meadow Pathways Complaints Policy.</w:t>
      </w:r>
      <w:r>
        <w:rPr>
          <w:rStyle w:val="eop"/>
          <w:rFonts w:ascii="Aptos" w:eastAsiaTheme="majorEastAsia" w:hAnsi="Aptos" w:cs="Segoe UI"/>
          <w:sz w:val="22"/>
          <w:szCs w:val="22"/>
        </w:rPr>
        <w:t> </w:t>
      </w:r>
    </w:p>
    <w:p w14:paraId="3E5573CA" w14:textId="77777777" w:rsidR="001077EA" w:rsidRDefault="001077EA" w:rsidP="001077EA">
      <w:pPr>
        <w:pStyle w:val="paragraph"/>
        <w:spacing w:before="0" w:beforeAutospacing="0" w:after="0" w:afterAutospacing="0"/>
        <w:textAlignment w:val="baseline"/>
        <w:rPr>
          <w:rFonts w:ascii="Aptos" w:hAnsi="Aptos" w:cs="Segoe UI"/>
          <w:sz w:val="22"/>
          <w:szCs w:val="22"/>
        </w:rPr>
      </w:pPr>
    </w:p>
    <w:p w14:paraId="1196165D" w14:textId="63742C79" w:rsidR="001077EA" w:rsidRPr="005E4E7B" w:rsidRDefault="001077EA" w:rsidP="008E4D69">
      <w:pPr>
        <w:rPr>
          <w:b/>
          <w:bCs/>
          <w:color w:val="156082" w:themeColor="accent1"/>
          <w:sz w:val="24"/>
          <w:szCs w:val="24"/>
          <w:u w:val="single"/>
        </w:rPr>
      </w:pPr>
      <w:r w:rsidRPr="005E4E7B">
        <w:rPr>
          <w:b/>
          <w:bCs/>
          <w:color w:val="156082" w:themeColor="accent1"/>
          <w:sz w:val="24"/>
          <w:szCs w:val="24"/>
          <w:u w:val="single"/>
        </w:rPr>
        <w:t xml:space="preserve">Monitoring and Review </w:t>
      </w:r>
    </w:p>
    <w:p w14:paraId="126BAAE3" w14:textId="77777777" w:rsidR="001077EA" w:rsidRDefault="001077EA" w:rsidP="001077EA">
      <w:pPr>
        <w:pStyle w:val="paragraph"/>
        <w:spacing w:before="0" w:after="0"/>
        <w:textAlignment w:val="baseline"/>
        <w:rPr>
          <w:rFonts w:ascii="Segoe UI" w:hAnsi="Segoe UI" w:cs="Segoe UI"/>
          <w:sz w:val="18"/>
          <w:szCs w:val="18"/>
        </w:rPr>
      </w:pPr>
      <w:r>
        <w:rPr>
          <w:rStyle w:val="normaltextrun"/>
          <w:rFonts w:ascii="Aptos" w:eastAsiaTheme="majorEastAsia" w:hAnsi="Aptos" w:cs="Segoe UI"/>
          <w:sz w:val="22"/>
          <w:szCs w:val="22"/>
          <w:lang w:val="en-US"/>
        </w:rPr>
        <w:t>This policy is reviewed annually or earlier following:</w:t>
      </w:r>
      <w:r>
        <w:rPr>
          <w:rStyle w:val="scxw20910397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787791E" w14:textId="77777777" w:rsidR="001077EA" w:rsidRDefault="001077EA" w:rsidP="001077EA">
      <w:pPr>
        <w:pStyle w:val="paragraph"/>
        <w:numPr>
          <w:ilvl w:val="0"/>
          <w:numId w:val="4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Changes to relevant DfE guidance or law;</w:t>
      </w:r>
      <w:r>
        <w:rPr>
          <w:rStyle w:val="eop"/>
          <w:rFonts w:ascii="Aptos" w:eastAsiaTheme="majorEastAsia" w:hAnsi="Aptos" w:cs="Segoe UI"/>
          <w:sz w:val="22"/>
          <w:szCs w:val="22"/>
        </w:rPr>
        <w:t> </w:t>
      </w:r>
    </w:p>
    <w:p w14:paraId="333E45A5" w14:textId="77777777" w:rsidR="001077EA" w:rsidRDefault="001077EA" w:rsidP="001077EA">
      <w:pPr>
        <w:pStyle w:val="paragraph"/>
        <w:numPr>
          <w:ilvl w:val="0"/>
          <w:numId w:val="4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Serious incident or safeguarding review learning;</w:t>
      </w:r>
      <w:r>
        <w:rPr>
          <w:rStyle w:val="eop"/>
          <w:rFonts w:ascii="Aptos" w:eastAsiaTheme="majorEastAsia" w:hAnsi="Aptos" w:cs="Segoe UI"/>
          <w:sz w:val="22"/>
          <w:szCs w:val="22"/>
        </w:rPr>
        <w:t> </w:t>
      </w:r>
    </w:p>
    <w:p w14:paraId="7702AB4C" w14:textId="77777777" w:rsidR="001077EA" w:rsidRPr="001077EA" w:rsidRDefault="001077EA" w:rsidP="001077EA">
      <w:pPr>
        <w:pStyle w:val="paragraph"/>
        <w:numPr>
          <w:ilvl w:val="0"/>
          <w:numId w:val="50"/>
        </w:numPr>
        <w:spacing w:before="0" w:beforeAutospacing="0" w:after="0" w:afterAutospacing="0"/>
        <w:ind w:left="1080" w:firstLine="0"/>
        <w:textAlignment w:val="baseline"/>
        <w:rPr>
          <w:rStyle w:val="eop"/>
          <w:rFonts w:ascii="Aptos" w:hAnsi="Aptos" w:cs="Segoe UI"/>
          <w:sz w:val="22"/>
          <w:szCs w:val="22"/>
        </w:rPr>
      </w:pPr>
      <w:r>
        <w:rPr>
          <w:rStyle w:val="normaltextrun"/>
          <w:rFonts w:ascii="Aptos" w:eastAsiaTheme="majorEastAsia" w:hAnsi="Aptos" w:cs="Segoe UI"/>
          <w:sz w:val="22"/>
          <w:szCs w:val="22"/>
          <w:lang w:val="en-US"/>
        </w:rPr>
        <w:t>Feedback from CYP, families, staff or LA.</w:t>
      </w:r>
      <w:r>
        <w:rPr>
          <w:rStyle w:val="eop"/>
          <w:rFonts w:ascii="Aptos" w:eastAsiaTheme="majorEastAsia" w:hAnsi="Aptos" w:cs="Segoe UI"/>
          <w:sz w:val="22"/>
          <w:szCs w:val="22"/>
        </w:rPr>
        <w:t> </w:t>
      </w:r>
    </w:p>
    <w:p w14:paraId="1B3CF1C9" w14:textId="77777777" w:rsidR="001077EA" w:rsidRDefault="001077EA" w:rsidP="001077EA">
      <w:pPr>
        <w:pStyle w:val="paragraph"/>
        <w:spacing w:before="0" w:beforeAutospacing="0" w:after="0" w:afterAutospacing="0"/>
        <w:textAlignment w:val="baseline"/>
        <w:rPr>
          <w:rStyle w:val="eop"/>
          <w:rFonts w:ascii="Aptos" w:eastAsiaTheme="majorEastAsia" w:hAnsi="Aptos" w:cs="Segoe UI"/>
          <w:sz w:val="22"/>
          <w:szCs w:val="22"/>
        </w:rPr>
      </w:pPr>
    </w:p>
    <w:p w14:paraId="438FFCD6" w14:textId="335EDB19" w:rsidR="001077EA" w:rsidRDefault="001077EA" w:rsidP="1C18AAA8">
      <w:pPr>
        <w:pStyle w:val="paragraph"/>
        <w:spacing w:before="0" w:beforeAutospacing="0" w:after="0" w:afterAutospacing="0"/>
        <w:textAlignment w:val="baseline"/>
        <w:rPr>
          <w:rFonts w:asciiTheme="minorHAnsi" w:hAnsiTheme="minorHAnsi"/>
          <w:b/>
          <w:bCs/>
          <w:color w:val="156082" w:themeColor="accent1"/>
          <w:u w:val="single"/>
        </w:rPr>
      </w:pPr>
      <w:r w:rsidRPr="1C18AAA8">
        <w:rPr>
          <w:rFonts w:asciiTheme="minorHAnsi" w:hAnsiTheme="minorHAnsi"/>
          <w:b/>
          <w:bCs/>
          <w:color w:val="156082" w:themeColor="accent1"/>
          <w:u w:val="single"/>
        </w:rPr>
        <w:t>Linked Policies/Procedures</w:t>
      </w:r>
    </w:p>
    <w:p w14:paraId="5366A190" w14:textId="77777777" w:rsidR="005E4E7B" w:rsidRDefault="005E4E7B" w:rsidP="001077EA">
      <w:pPr>
        <w:pStyle w:val="paragraph"/>
        <w:spacing w:before="0" w:beforeAutospacing="0" w:after="0" w:afterAutospacing="0"/>
        <w:textAlignment w:val="baseline"/>
        <w:rPr>
          <w:rFonts w:asciiTheme="minorHAnsi" w:hAnsiTheme="minorHAnsi"/>
          <w:b/>
          <w:bCs/>
          <w:color w:val="156082" w:themeColor="accent1"/>
          <w:u w:val="single"/>
        </w:rPr>
      </w:pPr>
    </w:p>
    <w:p w14:paraId="68CC5678" w14:textId="77777777" w:rsidR="001077EA" w:rsidRDefault="001077EA" w:rsidP="001077EA">
      <w:pPr>
        <w:pStyle w:val="paragraph"/>
        <w:numPr>
          <w:ilvl w:val="0"/>
          <w:numId w:val="58"/>
        </w:numPr>
        <w:spacing w:before="0" w:beforeAutospacing="0" w:after="0" w:afterAutospacing="0"/>
        <w:textAlignment w:val="baseline"/>
        <w:rPr>
          <w:rFonts w:asciiTheme="minorHAnsi" w:hAnsiTheme="minorHAnsi" w:cs="Segoe UI"/>
          <w:sz w:val="22"/>
          <w:szCs w:val="22"/>
        </w:rPr>
      </w:pPr>
      <w:r w:rsidRPr="001077EA">
        <w:rPr>
          <w:rStyle w:val="normaltextrun"/>
          <w:rFonts w:asciiTheme="minorHAnsi" w:eastAsiaTheme="majorEastAsia" w:hAnsiTheme="minorHAnsi" w:cs="Segoe UI"/>
          <w:sz w:val="22"/>
          <w:szCs w:val="22"/>
          <w:lang w:val="en-US"/>
        </w:rPr>
        <w:t>Child Protection &amp; Safeguarding</w:t>
      </w:r>
      <w:r w:rsidRPr="001077EA">
        <w:rPr>
          <w:rStyle w:val="eop"/>
          <w:rFonts w:asciiTheme="minorHAnsi" w:eastAsiaTheme="majorEastAsia" w:hAnsiTheme="minorHAnsi" w:cs="Segoe UI"/>
          <w:sz w:val="22"/>
          <w:szCs w:val="22"/>
        </w:rPr>
        <w:t> </w:t>
      </w:r>
    </w:p>
    <w:p w14:paraId="6FAEE45F" w14:textId="77777777" w:rsidR="001077EA" w:rsidRDefault="001077EA" w:rsidP="001077EA">
      <w:pPr>
        <w:pStyle w:val="paragraph"/>
        <w:numPr>
          <w:ilvl w:val="0"/>
          <w:numId w:val="58"/>
        </w:numPr>
        <w:spacing w:before="0" w:beforeAutospacing="0" w:after="0" w:afterAutospacing="0"/>
        <w:textAlignment w:val="baseline"/>
        <w:rPr>
          <w:rFonts w:asciiTheme="minorHAnsi" w:hAnsiTheme="minorHAnsi" w:cs="Segoe UI"/>
          <w:sz w:val="22"/>
          <w:szCs w:val="22"/>
        </w:rPr>
      </w:pPr>
      <w:r>
        <w:rPr>
          <w:rFonts w:asciiTheme="minorHAnsi" w:hAnsiTheme="minorHAnsi" w:cs="Segoe UI"/>
          <w:sz w:val="22"/>
          <w:szCs w:val="22"/>
        </w:rPr>
        <w:t>S</w:t>
      </w:r>
      <w:proofErr w:type="spellStart"/>
      <w:r w:rsidRPr="001077EA">
        <w:rPr>
          <w:rStyle w:val="normaltextrun"/>
          <w:rFonts w:asciiTheme="minorHAnsi" w:eastAsiaTheme="majorEastAsia" w:hAnsiTheme="minorHAnsi" w:cs="Segoe UI"/>
          <w:sz w:val="22"/>
          <w:szCs w:val="22"/>
          <w:lang w:val="en-US"/>
        </w:rPr>
        <w:t>afer</w:t>
      </w:r>
      <w:proofErr w:type="spellEnd"/>
      <w:r w:rsidRPr="001077EA">
        <w:rPr>
          <w:rStyle w:val="normaltextrun"/>
          <w:rFonts w:asciiTheme="minorHAnsi" w:eastAsiaTheme="majorEastAsia" w:hAnsiTheme="minorHAnsi" w:cs="Segoe UI"/>
          <w:sz w:val="22"/>
          <w:szCs w:val="22"/>
          <w:lang w:val="en-US"/>
        </w:rPr>
        <w:t xml:space="preserve"> Working Practice / Staff Code of Conduct</w:t>
      </w:r>
      <w:r w:rsidRPr="001077EA">
        <w:rPr>
          <w:rStyle w:val="eop"/>
          <w:rFonts w:asciiTheme="minorHAnsi" w:eastAsiaTheme="majorEastAsia" w:hAnsiTheme="minorHAnsi" w:cs="Segoe UI"/>
          <w:sz w:val="22"/>
          <w:szCs w:val="22"/>
        </w:rPr>
        <w:t> </w:t>
      </w:r>
    </w:p>
    <w:p w14:paraId="33487791" w14:textId="77777777" w:rsidR="001077EA" w:rsidRDefault="001077EA" w:rsidP="001077EA">
      <w:pPr>
        <w:pStyle w:val="paragraph"/>
        <w:numPr>
          <w:ilvl w:val="0"/>
          <w:numId w:val="58"/>
        </w:numPr>
        <w:spacing w:before="0" w:beforeAutospacing="0" w:after="0" w:afterAutospacing="0"/>
        <w:textAlignment w:val="baseline"/>
        <w:rPr>
          <w:rFonts w:asciiTheme="minorHAnsi" w:hAnsiTheme="minorHAnsi" w:cs="Segoe UI"/>
          <w:sz w:val="22"/>
          <w:szCs w:val="22"/>
        </w:rPr>
      </w:pPr>
      <w:r w:rsidRPr="001077EA">
        <w:rPr>
          <w:rStyle w:val="normaltextrun"/>
          <w:rFonts w:asciiTheme="minorHAnsi" w:eastAsiaTheme="majorEastAsia" w:hAnsiTheme="minorHAnsi" w:cs="Segoe UI"/>
          <w:sz w:val="22"/>
          <w:szCs w:val="22"/>
          <w:lang w:val="en-US"/>
        </w:rPr>
        <w:t>SEND &amp; Reasonable Adjustments</w:t>
      </w:r>
      <w:r w:rsidRPr="001077EA">
        <w:rPr>
          <w:rStyle w:val="eop"/>
          <w:rFonts w:asciiTheme="minorHAnsi" w:eastAsiaTheme="majorEastAsia" w:hAnsiTheme="minorHAnsi" w:cs="Segoe UI"/>
          <w:sz w:val="22"/>
          <w:szCs w:val="22"/>
        </w:rPr>
        <w:t> </w:t>
      </w:r>
    </w:p>
    <w:p w14:paraId="17979016" w14:textId="77777777" w:rsidR="001077EA" w:rsidRDefault="001077EA" w:rsidP="001077EA">
      <w:pPr>
        <w:pStyle w:val="paragraph"/>
        <w:numPr>
          <w:ilvl w:val="0"/>
          <w:numId w:val="58"/>
        </w:numPr>
        <w:spacing w:before="0" w:beforeAutospacing="0" w:after="0" w:afterAutospacing="0"/>
        <w:textAlignment w:val="baseline"/>
        <w:rPr>
          <w:rFonts w:asciiTheme="minorHAnsi" w:hAnsiTheme="minorHAnsi" w:cs="Segoe UI"/>
          <w:sz w:val="22"/>
          <w:szCs w:val="22"/>
        </w:rPr>
      </w:pPr>
      <w:r w:rsidRPr="001077EA">
        <w:rPr>
          <w:rStyle w:val="normaltextrun"/>
          <w:rFonts w:asciiTheme="minorHAnsi" w:eastAsiaTheme="majorEastAsia" w:hAnsiTheme="minorHAnsi" w:cs="Segoe UI"/>
          <w:sz w:val="22"/>
          <w:szCs w:val="22"/>
          <w:lang w:val="en-US"/>
        </w:rPr>
        <w:t>Health &amp; Safety / Educational Visits</w:t>
      </w:r>
      <w:r w:rsidRPr="001077EA">
        <w:rPr>
          <w:rStyle w:val="eop"/>
          <w:rFonts w:asciiTheme="minorHAnsi" w:eastAsiaTheme="majorEastAsia" w:hAnsiTheme="minorHAnsi" w:cs="Segoe UI"/>
          <w:sz w:val="22"/>
          <w:szCs w:val="22"/>
        </w:rPr>
        <w:t> </w:t>
      </w:r>
    </w:p>
    <w:p w14:paraId="5EE71807" w14:textId="77777777" w:rsidR="001077EA" w:rsidRDefault="001077EA" w:rsidP="001077EA">
      <w:pPr>
        <w:pStyle w:val="paragraph"/>
        <w:numPr>
          <w:ilvl w:val="0"/>
          <w:numId w:val="58"/>
        </w:numPr>
        <w:spacing w:before="0" w:beforeAutospacing="0" w:after="0" w:afterAutospacing="0"/>
        <w:textAlignment w:val="baseline"/>
        <w:rPr>
          <w:rFonts w:asciiTheme="minorHAnsi" w:hAnsiTheme="minorHAnsi" w:cs="Segoe UI"/>
          <w:sz w:val="22"/>
          <w:szCs w:val="22"/>
        </w:rPr>
      </w:pPr>
      <w:r w:rsidRPr="001077EA">
        <w:rPr>
          <w:rStyle w:val="normaltextrun"/>
          <w:rFonts w:asciiTheme="minorHAnsi" w:eastAsiaTheme="majorEastAsia" w:hAnsiTheme="minorHAnsi" w:cs="Segoe UI"/>
          <w:sz w:val="22"/>
          <w:szCs w:val="22"/>
          <w:lang w:val="en-US"/>
        </w:rPr>
        <w:t>Online Safety &amp; Acceptable Use</w:t>
      </w:r>
      <w:r w:rsidRPr="001077EA">
        <w:rPr>
          <w:rStyle w:val="eop"/>
          <w:rFonts w:asciiTheme="minorHAnsi" w:eastAsiaTheme="majorEastAsia" w:hAnsiTheme="minorHAnsi" w:cs="Segoe UI"/>
          <w:sz w:val="22"/>
          <w:szCs w:val="22"/>
        </w:rPr>
        <w:t> </w:t>
      </w:r>
    </w:p>
    <w:p w14:paraId="59D0CCDF" w14:textId="77777777" w:rsidR="001077EA" w:rsidRDefault="001077EA" w:rsidP="001077EA">
      <w:pPr>
        <w:pStyle w:val="paragraph"/>
        <w:numPr>
          <w:ilvl w:val="0"/>
          <w:numId w:val="58"/>
        </w:numPr>
        <w:spacing w:before="0" w:beforeAutospacing="0" w:after="0" w:afterAutospacing="0"/>
        <w:textAlignment w:val="baseline"/>
        <w:rPr>
          <w:rFonts w:asciiTheme="minorHAnsi" w:hAnsiTheme="minorHAnsi" w:cs="Segoe UI"/>
          <w:sz w:val="22"/>
          <w:szCs w:val="22"/>
        </w:rPr>
      </w:pPr>
      <w:r w:rsidRPr="001077EA">
        <w:rPr>
          <w:rStyle w:val="normaltextrun"/>
          <w:rFonts w:asciiTheme="minorHAnsi" w:eastAsiaTheme="majorEastAsia" w:hAnsiTheme="minorHAnsi" w:cs="Segoe UI"/>
          <w:sz w:val="22"/>
          <w:szCs w:val="22"/>
          <w:lang w:val="en-US"/>
        </w:rPr>
        <w:t>Data Protection &amp; Record Retention</w:t>
      </w:r>
      <w:r w:rsidRPr="001077EA">
        <w:rPr>
          <w:rStyle w:val="eop"/>
          <w:rFonts w:asciiTheme="minorHAnsi" w:eastAsiaTheme="majorEastAsia" w:hAnsiTheme="minorHAnsi" w:cs="Segoe UI"/>
          <w:sz w:val="22"/>
          <w:szCs w:val="22"/>
        </w:rPr>
        <w:t> </w:t>
      </w:r>
    </w:p>
    <w:p w14:paraId="1C6BAAAF" w14:textId="2735E64D" w:rsidR="001077EA" w:rsidRPr="005E4E7B" w:rsidRDefault="001077EA" w:rsidP="001077EA">
      <w:pPr>
        <w:pStyle w:val="paragraph"/>
        <w:numPr>
          <w:ilvl w:val="0"/>
          <w:numId w:val="58"/>
        </w:numPr>
        <w:spacing w:before="0" w:beforeAutospacing="0" w:after="0" w:afterAutospacing="0"/>
        <w:textAlignment w:val="baseline"/>
        <w:rPr>
          <w:rStyle w:val="eop"/>
          <w:rFonts w:asciiTheme="minorHAnsi" w:hAnsiTheme="minorHAnsi" w:cs="Segoe UI"/>
          <w:sz w:val="22"/>
          <w:szCs w:val="22"/>
        </w:rPr>
      </w:pPr>
      <w:r w:rsidRPr="001077EA">
        <w:rPr>
          <w:rStyle w:val="normaltextrun"/>
          <w:rFonts w:asciiTheme="minorHAnsi" w:eastAsiaTheme="majorEastAsia" w:hAnsiTheme="minorHAnsi" w:cs="Segoe UI"/>
          <w:sz w:val="22"/>
          <w:szCs w:val="22"/>
          <w:lang w:val="en-US"/>
        </w:rPr>
        <w:t>Complaints</w:t>
      </w:r>
      <w:r w:rsidRPr="001077EA">
        <w:rPr>
          <w:rStyle w:val="eop"/>
          <w:rFonts w:asciiTheme="minorHAnsi" w:eastAsiaTheme="majorEastAsia" w:hAnsiTheme="minorHAnsi" w:cs="Segoe UI"/>
          <w:sz w:val="22"/>
          <w:szCs w:val="22"/>
        </w:rPr>
        <w:t> </w:t>
      </w:r>
    </w:p>
    <w:p w14:paraId="5AF77046" w14:textId="77777777" w:rsidR="005E4E7B" w:rsidRDefault="005E4E7B" w:rsidP="005E4E7B">
      <w:pPr>
        <w:pStyle w:val="paragraph"/>
        <w:spacing w:before="0" w:beforeAutospacing="0" w:after="0" w:afterAutospacing="0"/>
        <w:textAlignment w:val="baseline"/>
        <w:rPr>
          <w:rStyle w:val="eop"/>
          <w:rFonts w:asciiTheme="minorHAnsi" w:eastAsiaTheme="majorEastAsia" w:hAnsiTheme="minorHAnsi" w:cs="Segoe UI"/>
          <w:sz w:val="22"/>
          <w:szCs w:val="22"/>
        </w:rPr>
      </w:pPr>
    </w:p>
    <w:p w14:paraId="1527A015" w14:textId="77777777" w:rsidR="005E4E7B" w:rsidRPr="001077EA" w:rsidRDefault="005E4E7B" w:rsidP="005E4E7B">
      <w:pPr>
        <w:pStyle w:val="paragraph"/>
        <w:spacing w:before="0" w:beforeAutospacing="0" w:after="0" w:afterAutospacing="0"/>
        <w:textAlignment w:val="baseline"/>
        <w:rPr>
          <w:rFonts w:asciiTheme="minorHAnsi" w:hAnsiTheme="minorHAnsi" w:cs="Segoe UI"/>
          <w:sz w:val="22"/>
          <w:szCs w:val="22"/>
        </w:rPr>
      </w:pPr>
    </w:p>
    <w:p w14:paraId="1144345A" w14:textId="38DE2801" w:rsidR="001077EA" w:rsidRPr="005E4E7B" w:rsidRDefault="005E4E7B" w:rsidP="001077EA">
      <w:pPr>
        <w:rPr>
          <w:b/>
          <w:bCs/>
          <w:color w:val="156082" w:themeColor="accent1"/>
          <w:sz w:val="24"/>
          <w:szCs w:val="24"/>
          <w:u w:val="single"/>
        </w:rPr>
      </w:pPr>
      <w:r w:rsidRPr="005E4E7B">
        <w:rPr>
          <w:b/>
          <w:bCs/>
          <w:color w:val="156082" w:themeColor="accent1"/>
          <w:sz w:val="24"/>
          <w:szCs w:val="24"/>
          <w:u w:val="single"/>
        </w:rPr>
        <w:t>Appendices</w:t>
      </w:r>
    </w:p>
    <w:p w14:paraId="4A92D573" w14:textId="77777777" w:rsidR="005E4E7B" w:rsidRDefault="005E4E7B" w:rsidP="005E4E7B">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Appendix A – Home/EOTAS Agreement (including arrangements if a child is dysregulated)</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E136A06" w14:textId="77777777" w:rsidR="005E4E7B" w:rsidRDefault="005E4E7B" w:rsidP="005E4E7B">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Purpose:</w:t>
      </w:r>
      <w:r>
        <w:rPr>
          <w:rStyle w:val="normaltextrun"/>
          <w:rFonts w:ascii="Aptos" w:eastAsiaTheme="majorEastAsia" w:hAnsi="Aptos" w:cs="Segoe UI"/>
          <w:sz w:val="22"/>
          <w:szCs w:val="22"/>
          <w:lang w:val="en-US"/>
        </w:rPr>
        <w:t> To ensure shared understanding of expectations, support strategies, and what will happen if a child becomes significantly dysregulated during a session.</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9D772CC" w14:textId="05CCFA24" w:rsidR="005E4E7B" w:rsidRDefault="005E4E7B" w:rsidP="005E4E7B">
      <w:pPr>
        <w:pStyle w:val="paragraph"/>
        <w:numPr>
          <w:ilvl w:val="0"/>
          <w:numId w:val="5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Agreed support strategies:</w:t>
      </w:r>
      <w:r>
        <w:rPr>
          <w:rStyle w:val="normaltextrun"/>
          <w:rFonts w:ascii="Aptos" w:eastAsiaTheme="majorEastAsia" w:hAnsi="Aptos" w:cs="Segoe UI"/>
          <w:sz w:val="22"/>
          <w:szCs w:val="22"/>
          <w:lang w:val="en-US"/>
        </w:rPr>
        <w:t> (visuals, breaks, sensory tools, scripts)</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695BD772" w14:textId="23A4E7DC" w:rsidR="005E4E7B" w:rsidRDefault="005E4E7B" w:rsidP="005E4E7B">
      <w:pPr>
        <w:pStyle w:val="paragraph"/>
        <w:numPr>
          <w:ilvl w:val="0"/>
          <w:numId w:val="6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Triggers and early signs:</w:t>
      </w:r>
      <w:r>
        <w:rPr>
          <w:rStyle w:val="normaltextrun"/>
          <w:rFonts w:ascii="Aptos" w:eastAsiaTheme="majorEastAsia" w:hAnsi="Aptos" w:cs="Segoe UI"/>
          <w:sz w:val="22"/>
          <w:szCs w:val="22"/>
          <w:lang w:val="en-US"/>
        </w:rPr>
        <w:t> __________________________</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03651A5E" w14:textId="085F9FEB" w:rsidR="005E4E7B" w:rsidRDefault="005E4E7B" w:rsidP="005E4E7B">
      <w:pPr>
        <w:pStyle w:val="paragraph"/>
        <w:numPr>
          <w:ilvl w:val="0"/>
          <w:numId w:val="6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What staff will do first:</w:t>
      </w:r>
      <w:r>
        <w:rPr>
          <w:rStyle w:val="normaltextrun"/>
          <w:rFonts w:ascii="Aptos" w:eastAsiaTheme="majorEastAsia" w:hAnsi="Aptos" w:cs="Segoe UI"/>
          <w:sz w:val="22"/>
          <w:szCs w:val="22"/>
          <w:lang w:val="en-US"/>
        </w:rPr>
        <w:t> offer breaks, adjust task, reduce demands, regulate.</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58B1357B" w14:textId="5786A84D" w:rsidR="005E4E7B" w:rsidRDefault="005E4E7B" w:rsidP="005E4E7B">
      <w:pPr>
        <w:pStyle w:val="paragraph"/>
        <w:numPr>
          <w:ilvl w:val="0"/>
          <w:numId w:val="6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If risk escalates:</w:t>
      </w:r>
      <w:r>
        <w:rPr>
          <w:rStyle w:val="normaltextrun"/>
          <w:rFonts w:ascii="Aptos" w:eastAsiaTheme="majorEastAsia" w:hAnsi="Aptos" w:cs="Segoe UI"/>
          <w:sz w:val="22"/>
          <w:szCs w:val="22"/>
          <w:lang w:val="en-US"/>
        </w:rPr>
        <w:t> end activity; move to safer space; call parent/carer.</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215D8567" w14:textId="77777777" w:rsidR="005E4E7B" w:rsidRDefault="005E4E7B" w:rsidP="005E4E7B">
      <w:pPr>
        <w:pStyle w:val="paragraph"/>
        <w:numPr>
          <w:ilvl w:val="0"/>
          <w:numId w:val="6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If session must end early / child needs to go home:</w:t>
      </w:r>
      <w:r>
        <w:rPr>
          <w:rStyle w:val="eop"/>
          <w:rFonts w:ascii="Aptos" w:eastAsiaTheme="majorEastAsia" w:hAnsi="Aptos" w:cs="Segoe UI"/>
          <w:sz w:val="22"/>
          <w:szCs w:val="22"/>
        </w:rPr>
        <w:t> </w:t>
      </w:r>
    </w:p>
    <w:p w14:paraId="1BD39278" w14:textId="77777777" w:rsidR="005E4E7B" w:rsidRDefault="005E4E7B" w:rsidP="005E4E7B">
      <w:pPr>
        <w:pStyle w:val="paragraph"/>
        <w:numPr>
          <w:ilvl w:val="0"/>
          <w:numId w:val="64"/>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Who will transport/supervise: ______________________</w:t>
      </w:r>
      <w:r>
        <w:rPr>
          <w:rStyle w:val="eop"/>
          <w:rFonts w:ascii="Aptos" w:eastAsiaTheme="majorEastAsia" w:hAnsi="Aptos" w:cs="Segoe UI"/>
          <w:sz w:val="22"/>
          <w:szCs w:val="22"/>
        </w:rPr>
        <w:t> </w:t>
      </w:r>
    </w:p>
    <w:p w14:paraId="1EA6B51A" w14:textId="77777777" w:rsidR="005E4E7B" w:rsidRDefault="005E4E7B" w:rsidP="005E4E7B">
      <w:pPr>
        <w:pStyle w:val="paragraph"/>
        <w:numPr>
          <w:ilvl w:val="0"/>
          <w:numId w:val="65"/>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Handover point &amp; protocol: _______________________</w:t>
      </w:r>
      <w:r>
        <w:rPr>
          <w:rStyle w:val="eop"/>
          <w:rFonts w:ascii="Aptos" w:eastAsiaTheme="majorEastAsia" w:hAnsi="Aptos" w:cs="Segoe UI"/>
          <w:sz w:val="22"/>
          <w:szCs w:val="22"/>
        </w:rPr>
        <w:t> </w:t>
      </w:r>
    </w:p>
    <w:p w14:paraId="7C7E6010" w14:textId="77777777" w:rsidR="005E4E7B" w:rsidRDefault="005E4E7B" w:rsidP="005E4E7B">
      <w:pPr>
        <w:pStyle w:val="paragraph"/>
        <w:numPr>
          <w:ilvl w:val="0"/>
          <w:numId w:val="66"/>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Items not to be carried (sharp objects etc.): __________</w:t>
      </w:r>
      <w:r>
        <w:rPr>
          <w:rStyle w:val="eop"/>
          <w:rFonts w:ascii="Aptos" w:eastAsiaTheme="majorEastAsia" w:hAnsi="Aptos" w:cs="Segoe UI"/>
          <w:sz w:val="22"/>
          <w:szCs w:val="22"/>
        </w:rPr>
        <w:t> </w:t>
      </w:r>
    </w:p>
    <w:p w14:paraId="173839CE" w14:textId="63F37912" w:rsidR="005E4E7B" w:rsidRDefault="005E4E7B" w:rsidP="005E4E7B">
      <w:pPr>
        <w:pStyle w:val="paragraph"/>
        <w:numPr>
          <w:ilvl w:val="0"/>
          <w:numId w:val="67"/>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Who is notified and how (</w:t>
      </w:r>
      <w:proofErr w:type="spellStart"/>
      <w:r>
        <w:rPr>
          <w:rStyle w:val="normaltextrun"/>
          <w:rFonts w:ascii="Aptos" w:eastAsiaTheme="majorEastAsia" w:hAnsi="Aptos" w:cs="Segoe UI"/>
          <w:sz w:val="22"/>
          <w:szCs w:val="22"/>
          <w:lang w:val="en-US"/>
        </w:rPr>
        <w:t>sameday</w:t>
      </w:r>
      <w:proofErr w:type="spellEnd"/>
      <w:r>
        <w:rPr>
          <w:rStyle w:val="normaltextrun"/>
          <w:rFonts w:ascii="Aptos" w:eastAsiaTheme="majorEastAsia" w:hAnsi="Aptos" w:cs="Segoe UI"/>
          <w:sz w:val="22"/>
          <w:szCs w:val="22"/>
          <w:lang w:val="en-US"/>
        </w:rPr>
        <w:t>): ________________</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630E4E34" w14:textId="0E78A559" w:rsidR="005E4E7B" w:rsidRDefault="005E4E7B" w:rsidP="005E4E7B">
      <w:pPr>
        <w:pStyle w:val="paragraph"/>
        <w:numPr>
          <w:ilvl w:val="0"/>
          <w:numId w:val="6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Aftercare &amp; </w:t>
      </w:r>
      <w:proofErr w:type="spellStart"/>
      <w:r>
        <w:rPr>
          <w:rStyle w:val="normaltextrun"/>
          <w:rFonts w:ascii="Aptos" w:eastAsiaTheme="majorEastAsia" w:hAnsi="Aptos" w:cs="Segoe UI"/>
          <w:b/>
          <w:bCs/>
          <w:sz w:val="22"/>
          <w:szCs w:val="22"/>
          <w:lang w:val="en-US"/>
        </w:rPr>
        <w:t>followup</w:t>
      </w:r>
      <w:proofErr w:type="spellEnd"/>
      <w:r>
        <w:rPr>
          <w:rStyle w:val="normaltextrun"/>
          <w:rFonts w:ascii="Aptos" w:eastAsiaTheme="majorEastAsia" w:hAnsi="Aptos" w:cs="Segoe UI"/>
          <w:b/>
          <w:bCs/>
          <w:sz w:val="22"/>
          <w:szCs w:val="22"/>
          <w:lang w:val="en-US"/>
        </w:rPr>
        <w:t>:</w:t>
      </w:r>
      <w:r>
        <w:rPr>
          <w:rStyle w:val="normaltextrun"/>
          <w:rFonts w:ascii="Aptos" w:eastAsiaTheme="majorEastAsia" w:hAnsi="Aptos" w:cs="Segoe UI"/>
          <w:sz w:val="22"/>
          <w:szCs w:val="22"/>
          <w:lang w:val="en-US"/>
        </w:rPr>
        <w:t> </w:t>
      </w:r>
      <w:proofErr w:type="spellStart"/>
      <w:r>
        <w:rPr>
          <w:rStyle w:val="normaltextrun"/>
          <w:rFonts w:ascii="Aptos" w:eastAsiaTheme="majorEastAsia" w:hAnsi="Aptos" w:cs="Segoe UI"/>
          <w:sz w:val="22"/>
          <w:szCs w:val="22"/>
          <w:lang w:val="en-US"/>
        </w:rPr>
        <w:t>checkin</w:t>
      </w:r>
      <w:proofErr w:type="spellEnd"/>
      <w:r>
        <w:rPr>
          <w:rStyle w:val="normaltextrun"/>
          <w:rFonts w:ascii="Aptos" w:eastAsiaTheme="majorEastAsia" w:hAnsi="Aptos" w:cs="Segoe UI"/>
          <w:sz w:val="22"/>
          <w:szCs w:val="22"/>
          <w:lang w:val="en-US"/>
        </w:rPr>
        <w:t> call; reintegration planning meeting within 48 hours; any therapeutic input required.</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36DB0DD6" w14:textId="77777777" w:rsidR="005E4E7B" w:rsidRDefault="005E4E7B" w:rsidP="005E4E7B">
      <w:pPr>
        <w:pStyle w:val="paragraph"/>
        <w:numPr>
          <w:ilvl w:val="0"/>
          <w:numId w:val="6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lastRenderedPageBreak/>
        <w:t>Contact details &amp; consent statements:</w:t>
      </w:r>
      <w:r>
        <w:rPr>
          <w:rStyle w:val="eop"/>
          <w:rFonts w:ascii="Aptos" w:eastAsiaTheme="majorEastAsia" w:hAnsi="Aptos" w:cs="Segoe UI"/>
          <w:sz w:val="22"/>
          <w:szCs w:val="22"/>
        </w:rPr>
        <w:t> </w:t>
      </w:r>
    </w:p>
    <w:p w14:paraId="0CAEA8A1" w14:textId="77777777" w:rsidR="005E4E7B" w:rsidRDefault="005E4E7B" w:rsidP="005E4E7B">
      <w:pPr>
        <w:pStyle w:val="paragraph"/>
        <w:numPr>
          <w:ilvl w:val="0"/>
          <w:numId w:val="70"/>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Parent/carer: ___________________</w:t>
      </w:r>
      <w:r>
        <w:rPr>
          <w:rStyle w:val="eop"/>
          <w:rFonts w:ascii="Aptos" w:eastAsiaTheme="majorEastAsia" w:hAnsi="Aptos" w:cs="Segoe UI"/>
          <w:sz w:val="22"/>
          <w:szCs w:val="22"/>
        </w:rPr>
        <w:t> </w:t>
      </w:r>
    </w:p>
    <w:p w14:paraId="2387F2D2" w14:textId="77777777" w:rsidR="005E4E7B" w:rsidRDefault="005E4E7B" w:rsidP="005E4E7B">
      <w:pPr>
        <w:pStyle w:val="paragraph"/>
        <w:numPr>
          <w:ilvl w:val="0"/>
          <w:numId w:val="71"/>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Commissioning LA/school contact: ________________</w:t>
      </w:r>
      <w:r>
        <w:rPr>
          <w:rStyle w:val="eop"/>
          <w:rFonts w:ascii="Aptos" w:eastAsiaTheme="majorEastAsia" w:hAnsi="Aptos" w:cs="Segoe UI"/>
          <w:sz w:val="22"/>
          <w:szCs w:val="22"/>
        </w:rPr>
        <w:t> </w:t>
      </w:r>
    </w:p>
    <w:p w14:paraId="317B1CF6" w14:textId="77777777" w:rsidR="005E4E7B" w:rsidRDefault="005E4E7B" w:rsidP="005E4E7B">
      <w:pPr>
        <w:pStyle w:val="paragraph"/>
        <w:numPr>
          <w:ilvl w:val="0"/>
          <w:numId w:val="72"/>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Medical/emergency info: _________________________</w:t>
      </w:r>
      <w:r>
        <w:rPr>
          <w:rStyle w:val="eop"/>
          <w:rFonts w:ascii="Aptos" w:eastAsiaTheme="majorEastAsia" w:hAnsi="Aptos" w:cs="Segoe UI"/>
          <w:sz w:val="22"/>
          <w:szCs w:val="22"/>
        </w:rPr>
        <w:t> </w:t>
      </w:r>
    </w:p>
    <w:p w14:paraId="5B12C575" w14:textId="77777777" w:rsidR="005E4E7B" w:rsidRDefault="005E4E7B" w:rsidP="005E4E7B">
      <w:pPr>
        <w:pStyle w:val="paragraph"/>
        <w:numPr>
          <w:ilvl w:val="0"/>
          <w:numId w:val="73"/>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Consent to share information for safeguarding: Yes / No</w:t>
      </w:r>
      <w:r>
        <w:rPr>
          <w:rStyle w:val="eop"/>
          <w:rFonts w:ascii="Aptos" w:eastAsiaTheme="majorEastAsia" w:hAnsi="Aptos" w:cs="Segoe UI"/>
          <w:sz w:val="22"/>
          <w:szCs w:val="22"/>
        </w:rPr>
        <w:t> </w:t>
      </w:r>
    </w:p>
    <w:p w14:paraId="7A2E0D44" w14:textId="456BF9D5" w:rsidR="005E4E7B" w:rsidRDefault="005E4E7B" w:rsidP="005E4E7B">
      <w:pPr>
        <w:pStyle w:val="paragraph"/>
        <w:numPr>
          <w:ilvl w:val="0"/>
          <w:numId w:val="74"/>
        </w:numPr>
        <w:spacing w:before="0" w:beforeAutospacing="0" w:after="0" w:afterAutospacing="0"/>
        <w:ind w:left="1800" w:firstLine="0"/>
        <w:textAlignment w:val="baseline"/>
        <w:rPr>
          <w:rFonts w:ascii="Aptos" w:hAnsi="Aptos" w:cs="Segoe UI"/>
          <w:sz w:val="22"/>
          <w:szCs w:val="22"/>
        </w:rPr>
      </w:pPr>
      <w:r>
        <w:rPr>
          <w:rStyle w:val="normaltextrun"/>
          <w:rFonts w:ascii="Aptos" w:eastAsiaTheme="majorEastAsia" w:hAnsi="Aptos" w:cs="Segoe UI"/>
          <w:sz w:val="22"/>
          <w:szCs w:val="22"/>
          <w:lang w:val="en-US"/>
        </w:rPr>
        <w:t>Consent for transport arrangements above: Yes / No</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53BFDBE5" w14:textId="5A5C4A8D" w:rsidR="005E4E7B" w:rsidRDefault="005E4E7B" w:rsidP="005E4E7B">
      <w:pPr>
        <w:pStyle w:val="paragraph"/>
        <w:numPr>
          <w:ilvl w:val="0"/>
          <w:numId w:val="7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Signatures:</w:t>
      </w:r>
      <w:r>
        <w:rPr>
          <w:rStyle w:val="normaltextrun"/>
          <w:rFonts w:ascii="Aptos" w:eastAsiaTheme="majorEastAsia" w:hAnsi="Aptos" w:cs="Segoe UI"/>
          <w:sz w:val="22"/>
          <w:szCs w:val="22"/>
          <w:lang w:val="en-US"/>
        </w:rPr>
        <w:t> Parent/Carer ________ CYP (where appropriate) ________ Meadow Pathways ________ Date ________</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0263B324" w14:textId="77777777" w:rsidR="005E4E7B" w:rsidRDefault="005E4E7B" w:rsidP="005E4E7B">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5E0E51C" wp14:editId="4FC25390">
            <wp:extent cx="5497830" cy="29210"/>
            <wp:effectExtent l="0" t="0" r="7620" b="8890"/>
            <wp:docPr id="1"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830" cy="29210"/>
                    </a:xfrm>
                    <a:prstGeom prst="rect">
                      <a:avLst/>
                    </a:prstGeom>
                    <a:noFill/>
                    <a:ln>
                      <a:noFill/>
                    </a:ln>
                  </pic:spPr>
                </pic:pic>
              </a:graphicData>
            </a:graphic>
          </wp:inline>
        </w:drawing>
      </w:r>
      <w:r>
        <w:rPr>
          <w:rStyle w:val="eop"/>
          <w:rFonts w:ascii="Aptos" w:eastAsiaTheme="majorEastAsia" w:hAnsi="Aptos" w:cs="Segoe UI"/>
          <w:sz w:val="22"/>
          <w:szCs w:val="22"/>
        </w:rPr>
        <w:t> </w:t>
      </w:r>
    </w:p>
    <w:p w14:paraId="45DC227A" w14:textId="77777777" w:rsidR="005E4E7B" w:rsidRDefault="005E4E7B" w:rsidP="005E4E7B">
      <w:pPr>
        <w:pStyle w:val="paragraph"/>
        <w:spacing w:before="0" w:after="0"/>
        <w:textAlignment w:val="baseline"/>
        <w:rPr>
          <w:rFonts w:ascii="Segoe UI" w:hAnsi="Segoe UI" w:cs="Segoe UI"/>
          <w:sz w:val="18"/>
          <w:szCs w:val="18"/>
        </w:rPr>
      </w:pPr>
      <w:r>
        <w:rPr>
          <w:rStyle w:val="eop"/>
          <w:rFonts w:ascii="Aptos" w:eastAsiaTheme="majorEastAsia" w:hAnsi="Aptos" w:cs="Segoe UI"/>
          <w:sz w:val="22"/>
          <w:szCs w:val="22"/>
        </w:rPr>
        <w:t> </w:t>
      </w:r>
    </w:p>
    <w:p w14:paraId="29237738" w14:textId="77777777" w:rsidR="005E4E7B" w:rsidRDefault="005E4E7B" w:rsidP="005E4E7B">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Appendix B – Risk Assessment &amp; Behaviour Support Plan (template)</w:t>
      </w:r>
      <w:r>
        <w:rPr>
          <w:rStyle w:val="eop"/>
          <w:rFonts w:ascii="Aptos" w:eastAsiaTheme="majorEastAsia" w:hAnsi="Aptos" w:cs="Segoe UI"/>
          <w:sz w:val="22"/>
          <w:szCs w:val="22"/>
        </w:rPr>
        <w:t> </w:t>
      </w:r>
    </w:p>
    <w:p w14:paraId="50A1621B" w14:textId="77777777" w:rsidR="005E4E7B" w:rsidRDefault="005E4E7B" w:rsidP="005E4E7B">
      <w:pPr>
        <w:pStyle w:val="paragraph"/>
        <w:numPr>
          <w:ilvl w:val="0"/>
          <w:numId w:val="7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Context &amp; need:</w:t>
      </w:r>
      <w:r>
        <w:rPr>
          <w:rStyle w:val="normaltextrun"/>
          <w:rFonts w:ascii="Aptos" w:eastAsiaTheme="majorEastAsia" w:hAnsi="Aptos" w:cs="Segoe UI"/>
          <w:sz w:val="22"/>
          <w:szCs w:val="22"/>
          <w:lang w:val="en-US"/>
        </w:rPr>
        <w:t> diagnosis/SEND, communication profile, sensory profile, trauma history.</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5A3D7994" w14:textId="77777777" w:rsidR="005E4E7B" w:rsidRDefault="005E4E7B" w:rsidP="005E4E7B">
      <w:pPr>
        <w:pStyle w:val="paragraph"/>
        <w:numPr>
          <w:ilvl w:val="0"/>
          <w:numId w:val="77"/>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Known triggers &amp; early signs:</w:t>
      </w:r>
      <w:r>
        <w:rPr>
          <w:rStyle w:val="normaltextrun"/>
          <w:rFonts w:ascii="Aptos" w:eastAsiaTheme="majorEastAsia" w:hAnsi="Aptos" w:cs="Segoe UI"/>
          <w:sz w:val="22"/>
          <w:szCs w:val="22"/>
          <w:lang w:val="en-US"/>
        </w:rPr>
        <w:t> _______________________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36DFF75" w14:textId="77777777" w:rsidR="005E4E7B" w:rsidRDefault="005E4E7B" w:rsidP="005E4E7B">
      <w:pPr>
        <w:pStyle w:val="paragraph"/>
        <w:numPr>
          <w:ilvl w:val="0"/>
          <w:numId w:val="7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Protective factors &amp; interests:</w:t>
      </w:r>
      <w:r>
        <w:rPr>
          <w:rStyle w:val="normaltextrun"/>
          <w:rFonts w:ascii="Aptos" w:eastAsiaTheme="majorEastAsia" w:hAnsi="Aptos" w:cs="Segoe UI"/>
          <w:sz w:val="22"/>
          <w:szCs w:val="22"/>
          <w:lang w:val="en-US"/>
        </w:rPr>
        <w:t> ______________________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2DEDD311" w14:textId="77777777" w:rsidR="005E4E7B" w:rsidRDefault="005E4E7B" w:rsidP="005E4E7B">
      <w:pPr>
        <w:pStyle w:val="paragraph"/>
        <w:numPr>
          <w:ilvl w:val="0"/>
          <w:numId w:val="7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Risk scenarios:</w:t>
      </w:r>
      <w:r>
        <w:rPr>
          <w:rStyle w:val="normaltextrun"/>
          <w:rFonts w:ascii="Aptos" w:eastAsiaTheme="majorEastAsia" w:hAnsi="Aptos" w:cs="Segoe UI"/>
          <w:sz w:val="22"/>
          <w:szCs w:val="22"/>
          <w:lang w:val="en-US"/>
        </w:rPr>
        <w:t> harm to self/others, property damage, absconding, online risk.</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7C7096C" w14:textId="77777777" w:rsidR="005E4E7B" w:rsidRDefault="005E4E7B" w:rsidP="005E4E7B">
      <w:pPr>
        <w:pStyle w:val="paragraph"/>
        <w:numPr>
          <w:ilvl w:val="0"/>
          <w:numId w:val="8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Likelihood/impact matrix</w:t>
      </w:r>
      <w:r>
        <w:rPr>
          <w:rStyle w:val="normaltextrun"/>
          <w:rFonts w:ascii="Aptos" w:eastAsiaTheme="majorEastAsia" w:hAnsi="Aptos" w:cs="Segoe UI"/>
          <w:sz w:val="22"/>
          <w:szCs w:val="22"/>
          <w:lang w:val="en-US"/>
        </w:rPr>
        <w:t> and current controls.</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9C12A55" w14:textId="77777777" w:rsidR="005E4E7B" w:rsidRDefault="005E4E7B" w:rsidP="005E4E7B">
      <w:pPr>
        <w:pStyle w:val="paragraph"/>
        <w:numPr>
          <w:ilvl w:val="0"/>
          <w:numId w:val="8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Planned prevention &amp; deescalation:</w:t>
      </w:r>
      <w:r>
        <w:rPr>
          <w:rStyle w:val="normaltextrun"/>
          <w:rFonts w:ascii="Aptos" w:eastAsiaTheme="majorEastAsia" w:hAnsi="Aptos" w:cs="Segoe UI"/>
          <w:sz w:val="22"/>
          <w:szCs w:val="22"/>
          <w:lang w:val="en-US"/>
        </w:rPr>
        <w:t> staff approaches, environment, resources.</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281DE44" w14:textId="77777777" w:rsidR="005E4E7B" w:rsidRDefault="005E4E7B" w:rsidP="005E4E7B">
      <w:pPr>
        <w:pStyle w:val="paragraph"/>
        <w:numPr>
          <w:ilvl w:val="0"/>
          <w:numId w:val="8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Agreed scripts &amp; signals:</w:t>
      </w:r>
      <w:r>
        <w:rPr>
          <w:rStyle w:val="normaltextrun"/>
          <w:rFonts w:ascii="Aptos" w:eastAsiaTheme="majorEastAsia" w:hAnsi="Aptos" w:cs="Segoe UI"/>
          <w:sz w:val="22"/>
          <w:szCs w:val="22"/>
          <w:lang w:val="en-US"/>
        </w:rPr>
        <w:t> e.g., first/then, choice of two, time in.</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B3892F3" w14:textId="77777777" w:rsidR="005E4E7B" w:rsidRDefault="005E4E7B" w:rsidP="005E4E7B">
      <w:pPr>
        <w:pStyle w:val="paragraph"/>
        <w:numPr>
          <w:ilvl w:val="0"/>
          <w:numId w:val="8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Physical intervention plan:</w:t>
      </w:r>
      <w:r>
        <w:rPr>
          <w:rStyle w:val="normaltextrun"/>
          <w:rFonts w:ascii="Aptos" w:eastAsiaTheme="majorEastAsia" w:hAnsi="Aptos" w:cs="Segoe UI"/>
          <w:sz w:val="22"/>
          <w:szCs w:val="22"/>
          <w:lang w:val="en-US"/>
        </w:rPr>
        <w:t> </w:t>
      </w:r>
      <w:r>
        <w:rPr>
          <w:rStyle w:val="normaltextrun"/>
          <w:rFonts w:ascii="Aptos" w:eastAsiaTheme="majorEastAsia" w:hAnsi="Aptos" w:cs="Segoe UI"/>
          <w:i/>
          <w:iCs/>
          <w:sz w:val="22"/>
          <w:szCs w:val="22"/>
          <w:lang w:val="en-US"/>
        </w:rPr>
        <w:t>only if essential</w:t>
      </w:r>
      <w:r>
        <w:rPr>
          <w:rStyle w:val="normaltextrun"/>
          <w:rFonts w:ascii="Aptos" w:eastAsiaTheme="majorEastAsia" w:hAnsi="Aptos" w:cs="Segoe UI"/>
          <w:sz w:val="22"/>
          <w:szCs w:val="22"/>
          <w:lang w:val="en-US"/>
        </w:rPr>
        <w:t>, named trained staff, medical considerations.</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646A2940" w14:textId="77777777" w:rsidR="005E4E7B" w:rsidRDefault="005E4E7B" w:rsidP="005E4E7B">
      <w:pPr>
        <w:pStyle w:val="paragraph"/>
        <w:numPr>
          <w:ilvl w:val="0"/>
          <w:numId w:val="8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Emergency procedures:</w:t>
      </w:r>
      <w:r>
        <w:rPr>
          <w:rStyle w:val="normaltextrun"/>
          <w:rFonts w:ascii="Aptos" w:eastAsiaTheme="majorEastAsia" w:hAnsi="Aptos" w:cs="Segoe UI"/>
          <w:sz w:val="22"/>
          <w:szCs w:val="22"/>
          <w:lang w:val="en-US"/>
        </w:rPr>
        <w:t> when to call parents/police/ambulance.</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57BD6633" w14:textId="77777777" w:rsidR="005E4E7B" w:rsidRDefault="005E4E7B" w:rsidP="005E4E7B">
      <w:pPr>
        <w:pStyle w:val="paragraph"/>
        <w:numPr>
          <w:ilvl w:val="0"/>
          <w:numId w:val="8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Review dates &amp; responsibilities.</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806863A" w14:textId="77777777" w:rsidR="005E4E7B" w:rsidRDefault="005E4E7B" w:rsidP="005E4E7B">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6D0CA6D5" wp14:editId="19692C52">
            <wp:extent cx="5497830" cy="29210"/>
            <wp:effectExtent l="0" t="0" r="7620" b="8890"/>
            <wp:docPr id="2"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830" cy="29210"/>
                    </a:xfrm>
                    <a:prstGeom prst="rect">
                      <a:avLst/>
                    </a:prstGeom>
                    <a:noFill/>
                    <a:ln>
                      <a:noFill/>
                    </a:ln>
                  </pic:spPr>
                </pic:pic>
              </a:graphicData>
            </a:graphic>
          </wp:inline>
        </w:drawing>
      </w:r>
      <w:r>
        <w:rPr>
          <w:rStyle w:val="eop"/>
          <w:rFonts w:ascii="Aptos" w:eastAsiaTheme="majorEastAsia" w:hAnsi="Aptos" w:cs="Segoe UI"/>
          <w:sz w:val="22"/>
          <w:szCs w:val="22"/>
        </w:rPr>
        <w:t> </w:t>
      </w:r>
    </w:p>
    <w:p w14:paraId="4D580E6D" w14:textId="77777777" w:rsidR="005E4E7B" w:rsidRDefault="005E4E7B" w:rsidP="005E4E7B">
      <w:pPr>
        <w:pStyle w:val="paragraph"/>
        <w:spacing w:before="0" w:after="0"/>
        <w:textAlignment w:val="baseline"/>
        <w:rPr>
          <w:rFonts w:ascii="Segoe UI" w:hAnsi="Segoe UI" w:cs="Segoe UI"/>
          <w:sz w:val="18"/>
          <w:szCs w:val="18"/>
        </w:rPr>
      </w:pPr>
      <w:r>
        <w:rPr>
          <w:rStyle w:val="scxw219144400"/>
          <w:rFonts w:ascii="Cambria" w:eastAsiaTheme="majorEastAsia" w:hAnsi="Cambria" w:cs="Segoe UI"/>
          <w:sz w:val="22"/>
          <w:szCs w:val="22"/>
        </w:rPr>
        <w:t> </w:t>
      </w:r>
      <w:r>
        <w:rPr>
          <w:rFonts w:ascii="Cambria" w:hAnsi="Cambria" w:cs="Segoe UI"/>
          <w:sz w:val="22"/>
          <w:szCs w:val="22"/>
        </w:rPr>
        <w:br/>
      </w:r>
      <w:r>
        <w:rPr>
          <w:rStyle w:val="scxw219144400"/>
          <w:rFonts w:ascii="Cambria" w:eastAsiaTheme="majorEastAsia" w:hAnsi="Cambria" w:cs="Segoe UI"/>
          <w:sz w:val="22"/>
          <w:szCs w:val="22"/>
        </w:rPr>
        <w:t> </w:t>
      </w:r>
      <w:r>
        <w:rPr>
          <w:rFonts w:ascii="Cambria" w:hAnsi="Cambria" w:cs="Segoe UI"/>
          <w:sz w:val="22"/>
          <w:szCs w:val="22"/>
        </w:rPr>
        <w:br/>
      </w:r>
      <w:r>
        <w:rPr>
          <w:rStyle w:val="normaltextrun"/>
          <w:rFonts w:ascii="Aptos" w:eastAsiaTheme="majorEastAsia" w:hAnsi="Aptos" w:cs="Segoe UI"/>
          <w:b/>
          <w:bCs/>
          <w:sz w:val="22"/>
          <w:szCs w:val="22"/>
          <w:lang w:val="en-US"/>
        </w:rPr>
        <w:t>Appendix C – Reset &amp; Reparation Plan Template (post incident)</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62E3DA5" w14:textId="77777777" w:rsidR="005E4E7B" w:rsidRDefault="005E4E7B" w:rsidP="005E4E7B">
      <w:pPr>
        <w:pStyle w:val="paragraph"/>
        <w:numPr>
          <w:ilvl w:val="0"/>
          <w:numId w:val="8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Summary of incident (factual):</w:t>
      </w:r>
      <w:r>
        <w:rPr>
          <w:rStyle w:val="normaltextrun"/>
          <w:rFonts w:ascii="Aptos" w:eastAsiaTheme="majorEastAsia" w:hAnsi="Aptos" w:cs="Segoe UI"/>
          <w:sz w:val="22"/>
          <w:szCs w:val="22"/>
          <w:lang w:val="en-US"/>
        </w:rPr>
        <w:t> ______________________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6FFB8CE" w14:textId="77777777" w:rsidR="005E4E7B" w:rsidRDefault="005E4E7B" w:rsidP="005E4E7B">
      <w:pPr>
        <w:pStyle w:val="paragraph"/>
        <w:numPr>
          <w:ilvl w:val="0"/>
          <w:numId w:val="87"/>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Impact on CYP and others:</w:t>
      </w:r>
      <w:r>
        <w:rPr>
          <w:rStyle w:val="normaltextrun"/>
          <w:rFonts w:ascii="Aptos" w:eastAsiaTheme="majorEastAsia" w:hAnsi="Aptos" w:cs="Segoe UI"/>
          <w:sz w:val="22"/>
          <w:szCs w:val="22"/>
          <w:lang w:val="en-US"/>
        </w:rPr>
        <w:t> _________________________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4B61BD2F" w14:textId="77777777" w:rsidR="005E4E7B" w:rsidRDefault="005E4E7B" w:rsidP="005E4E7B">
      <w:pPr>
        <w:pStyle w:val="paragraph"/>
        <w:numPr>
          <w:ilvl w:val="0"/>
          <w:numId w:val="8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lastRenderedPageBreak/>
        <w:t>Repair &amp; reparation actions:</w:t>
      </w:r>
      <w:r>
        <w:rPr>
          <w:rStyle w:val="normaltextrun"/>
          <w:rFonts w:ascii="Aptos" w:eastAsiaTheme="majorEastAsia" w:hAnsi="Aptos" w:cs="Segoe UI"/>
          <w:sz w:val="22"/>
          <w:szCs w:val="22"/>
          <w:lang w:val="en-US"/>
        </w:rPr>
        <w:t> _____________________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FA381C5" w14:textId="77777777" w:rsidR="005E4E7B" w:rsidRDefault="005E4E7B" w:rsidP="005E4E7B">
      <w:pPr>
        <w:pStyle w:val="paragraph"/>
        <w:numPr>
          <w:ilvl w:val="0"/>
          <w:numId w:val="8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Adjustments to plan/timetable/location:</w:t>
      </w:r>
      <w:r>
        <w:rPr>
          <w:rStyle w:val="normaltextrun"/>
          <w:rFonts w:ascii="Aptos" w:eastAsiaTheme="majorEastAsia" w:hAnsi="Aptos" w:cs="Segoe UI"/>
          <w:sz w:val="22"/>
          <w:szCs w:val="22"/>
          <w:lang w:val="en-US"/>
        </w:rPr>
        <w:t> 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EB670A1" w14:textId="77777777" w:rsidR="005E4E7B" w:rsidRDefault="005E4E7B" w:rsidP="005E4E7B">
      <w:pPr>
        <w:pStyle w:val="paragraph"/>
        <w:numPr>
          <w:ilvl w:val="0"/>
          <w:numId w:val="9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Therapeutic supports:</w:t>
      </w:r>
      <w:r>
        <w:rPr>
          <w:rStyle w:val="normaltextrun"/>
          <w:rFonts w:ascii="Aptos" w:eastAsiaTheme="majorEastAsia" w:hAnsi="Aptos" w:cs="Segoe UI"/>
          <w:sz w:val="22"/>
          <w:szCs w:val="22"/>
          <w:lang w:val="en-US"/>
        </w:rPr>
        <w:t> _______________________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80BB94F" w14:textId="77777777" w:rsidR="005E4E7B" w:rsidRDefault="005E4E7B" w:rsidP="005E4E7B">
      <w:pPr>
        <w:pStyle w:val="paragraph"/>
        <w:numPr>
          <w:ilvl w:val="0"/>
          <w:numId w:val="9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Parent/carer views &amp; CYP voice:</w:t>
      </w:r>
      <w:r>
        <w:rPr>
          <w:rStyle w:val="normaltextrun"/>
          <w:rFonts w:ascii="Aptos" w:eastAsiaTheme="majorEastAsia" w:hAnsi="Aptos" w:cs="Segoe UI"/>
          <w:sz w:val="22"/>
          <w:szCs w:val="22"/>
          <w:lang w:val="en-US"/>
        </w:rPr>
        <w:t> ____________________</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74D11052" w14:textId="77777777" w:rsidR="005E4E7B" w:rsidRDefault="005E4E7B" w:rsidP="005E4E7B">
      <w:pPr>
        <w:pStyle w:val="paragraph"/>
        <w:numPr>
          <w:ilvl w:val="0"/>
          <w:numId w:val="9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Success criteria &amp; review date.</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36C071D" w14:textId="77777777" w:rsidR="005E4E7B" w:rsidRDefault="005E4E7B" w:rsidP="005E4E7B">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2D611D7" wp14:editId="19774CF5">
            <wp:extent cx="5497830" cy="29210"/>
            <wp:effectExtent l="0" t="0" r="7620" b="8890"/>
            <wp:docPr id="3"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830" cy="29210"/>
                    </a:xfrm>
                    <a:prstGeom prst="rect">
                      <a:avLst/>
                    </a:prstGeom>
                    <a:noFill/>
                    <a:ln>
                      <a:noFill/>
                    </a:ln>
                  </pic:spPr>
                </pic:pic>
              </a:graphicData>
            </a:graphic>
          </wp:inline>
        </w:drawing>
      </w:r>
      <w:r>
        <w:rPr>
          <w:rStyle w:val="eop"/>
          <w:rFonts w:ascii="Aptos" w:eastAsiaTheme="majorEastAsia" w:hAnsi="Aptos" w:cs="Segoe UI"/>
          <w:sz w:val="22"/>
          <w:szCs w:val="22"/>
        </w:rPr>
        <w:t> </w:t>
      </w:r>
    </w:p>
    <w:p w14:paraId="3259979D" w14:textId="77777777" w:rsidR="005E4E7B" w:rsidRDefault="005E4E7B" w:rsidP="005E4E7B">
      <w:pPr>
        <w:pStyle w:val="paragraph"/>
        <w:spacing w:before="0" w:after="0"/>
        <w:textAlignment w:val="baseline"/>
        <w:rPr>
          <w:rFonts w:ascii="Segoe UI" w:hAnsi="Segoe UI" w:cs="Segoe UI"/>
          <w:sz w:val="18"/>
          <w:szCs w:val="18"/>
        </w:rPr>
      </w:pPr>
      <w:r>
        <w:rPr>
          <w:rStyle w:val="scxw219144400"/>
          <w:rFonts w:ascii="Cambria" w:eastAsiaTheme="majorEastAsia" w:hAnsi="Cambria" w:cs="Segoe UI"/>
          <w:sz w:val="22"/>
          <w:szCs w:val="22"/>
        </w:rPr>
        <w:t> </w:t>
      </w:r>
      <w:r>
        <w:rPr>
          <w:rFonts w:ascii="Cambria" w:hAnsi="Cambria" w:cs="Segoe UI"/>
          <w:sz w:val="22"/>
          <w:szCs w:val="22"/>
        </w:rPr>
        <w:br/>
      </w:r>
      <w:r>
        <w:rPr>
          <w:rStyle w:val="scxw219144400"/>
          <w:rFonts w:ascii="Aptos" w:eastAsiaTheme="majorEastAsia" w:hAnsi="Aptos" w:cs="Segoe UI"/>
          <w:sz w:val="22"/>
          <w:szCs w:val="22"/>
        </w:rPr>
        <w:t> </w:t>
      </w:r>
      <w:r>
        <w:rPr>
          <w:rFonts w:ascii="Aptos" w:hAnsi="Aptos" w:cs="Segoe UI"/>
          <w:sz w:val="22"/>
          <w:szCs w:val="22"/>
        </w:rPr>
        <w:br/>
      </w:r>
      <w:r>
        <w:rPr>
          <w:rStyle w:val="scxw219144400"/>
          <w:rFonts w:ascii="Aptos" w:eastAsiaTheme="majorEastAsia" w:hAnsi="Aptos" w:cs="Segoe UI"/>
          <w:sz w:val="22"/>
          <w:szCs w:val="22"/>
        </w:rPr>
        <w:t> </w:t>
      </w:r>
      <w:r>
        <w:rPr>
          <w:rFonts w:ascii="Aptos" w:hAnsi="Aptos" w:cs="Segoe UI"/>
          <w:sz w:val="22"/>
          <w:szCs w:val="22"/>
        </w:rPr>
        <w:br/>
      </w:r>
      <w:r>
        <w:rPr>
          <w:rStyle w:val="normaltextrun"/>
          <w:rFonts w:ascii="Aptos" w:eastAsiaTheme="majorEastAsia" w:hAnsi="Aptos" w:cs="Segoe UI"/>
          <w:b/>
          <w:bCs/>
          <w:sz w:val="22"/>
          <w:szCs w:val="22"/>
          <w:lang w:val="en-US"/>
        </w:rPr>
        <w:t>Appendix D – Searching, Screening &amp; Confiscation </w:t>
      </w:r>
      <w:proofErr w:type="spellStart"/>
      <w:r>
        <w:rPr>
          <w:rStyle w:val="normaltextrun"/>
          <w:rFonts w:ascii="Aptos" w:eastAsiaTheme="majorEastAsia" w:hAnsi="Aptos" w:cs="Segoe UI"/>
          <w:b/>
          <w:bCs/>
          <w:sz w:val="22"/>
          <w:szCs w:val="22"/>
          <w:lang w:val="en-US"/>
        </w:rPr>
        <w:t>QuickGuide</w:t>
      </w:r>
      <w:proofErr w:type="spellEnd"/>
      <w:r>
        <w:rPr>
          <w:rStyle w:val="eop"/>
          <w:rFonts w:ascii="Aptos" w:eastAsiaTheme="majorEastAsia" w:hAnsi="Aptos" w:cs="Segoe UI"/>
          <w:sz w:val="22"/>
          <w:szCs w:val="22"/>
        </w:rPr>
        <w:t> </w:t>
      </w:r>
    </w:p>
    <w:p w14:paraId="321A1EBA" w14:textId="77777777" w:rsidR="005E4E7B" w:rsidRDefault="005E4E7B" w:rsidP="005E4E7B">
      <w:pPr>
        <w:pStyle w:val="paragraph"/>
        <w:numPr>
          <w:ilvl w:val="0"/>
          <w:numId w:val="9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Before:</w:t>
      </w:r>
      <w:r>
        <w:rPr>
          <w:rStyle w:val="normaltextrun"/>
          <w:rFonts w:ascii="Aptos" w:eastAsiaTheme="majorEastAsia" w:hAnsi="Aptos" w:cs="Segoe UI"/>
          <w:sz w:val="22"/>
          <w:szCs w:val="22"/>
          <w:lang w:val="en-US"/>
        </w:rPr>
        <w:t> consider proportionality, safeguarding purpose, SEND needs, trauma history, </w:t>
      </w:r>
      <w:proofErr w:type="spellStart"/>
      <w:r>
        <w:rPr>
          <w:rStyle w:val="normaltextrun"/>
          <w:rFonts w:ascii="Aptos" w:eastAsiaTheme="majorEastAsia" w:hAnsi="Aptos" w:cs="Segoe UI"/>
          <w:sz w:val="22"/>
          <w:szCs w:val="22"/>
          <w:lang w:val="en-US"/>
        </w:rPr>
        <w:t>samesex</w:t>
      </w:r>
      <w:proofErr w:type="spellEnd"/>
      <w:r>
        <w:rPr>
          <w:rStyle w:val="normaltextrun"/>
          <w:rFonts w:ascii="Aptos" w:eastAsiaTheme="majorEastAsia" w:hAnsi="Aptos" w:cs="Segoe UI"/>
          <w:sz w:val="22"/>
          <w:szCs w:val="22"/>
          <w:lang w:val="en-US"/>
        </w:rPr>
        <w:t> member of staff and witness where practicable; no intimate searches; record rationale.</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2F19A45B" w14:textId="77777777" w:rsidR="005E4E7B" w:rsidRDefault="005E4E7B" w:rsidP="005E4E7B">
      <w:pPr>
        <w:pStyle w:val="paragraph"/>
        <w:numPr>
          <w:ilvl w:val="0"/>
          <w:numId w:val="9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During:</w:t>
      </w:r>
      <w:r>
        <w:rPr>
          <w:rStyle w:val="normaltextrun"/>
          <w:rFonts w:ascii="Aptos" w:eastAsiaTheme="majorEastAsia" w:hAnsi="Aptos" w:cs="Segoe UI"/>
          <w:sz w:val="22"/>
          <w:szCs w:val="22"/>
          <w:lang w:val="en-US"/>
        </w:rPr>
        <w:t> respect privacy and dignity; stop if risk increases; call police where appropriate.</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05C30849" w14:textId="77777777" w:rsidR="005E4E7B" w:rsidRDefault="005E4E7B" w:rsidP="005E4E7B">
      <w:pPr>
        <w:pStyle w:val="paragraph"/>
        <w:numPr>
          <w:ilvl w:val="0"/>
          <w:numId w:val="9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After:</w:t>
      </w:r>
      <w:r>
        <w:rPr>
          <w:rStyle w:val="normaltextrun"/>
          <w:rFonts w:ascii="Aptos" w:eastAsiaTheme="majorEastAsia" w:hAnsi="Aptos" w:cs="Segoe UI"/>
          <w:sz w:val="22"/>
          <w:szCs w:val="22"/>
          <w:lang w:val="en-US"/>
        </w:rPr>
        <w:t> record items found/retained; inform parent/carer (same day where prohibited item found); update risk assessment; consider safeguarding referral if concerns arise.</w:t>
      </w:r>
      <w:r>
        <w:rPr>
          <w:rStyle w:val="eop"/>
          <w:rFonts w:ascii="Aptos" w:eastAsiaTheme="majorEastAsia" w:hAnsi="Aptos" w:cs="Segoe UI"/>
          <w:sz w:val="22"/>
          <w:szCs w:val="22"/>
        </w:rPr>
        <w:t> </w:t>
      </w:r>
    </w:p>
    <w:p w14:paraId="2621881A" w14:textId="77777777" w:rsidR="005E4E7B" w:rsidRDefault="005E4E7B" w:rsidP="005E4E7B">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10D0238E" wp14:editId="1BF0BC2E">
            <wp:extent cx="5497830" cy="29210"/>
            <wp:effectExtent l="0" t="0" r="7620" b="8890"/>
            <wp:docPr id="4"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830" cy="29210"/>
                    </a:xfrm>
                    <a:prstGeom prst="rect">
                      <a:avLst/>
                    </a:prstGeom>
                    <a:noFill/>
                    <a:ln>
                      <a:noFill/>
                    </a:ln>
                  </pic:spPr>
                </pic:pic>
              </a:graphicData>
            </a:graphic>
          </wp:inline>
        </w:drawing>
      </w:r>
      <w:r>
        <w:rPr>
          <w:rStyle w:val="eop"/>
          <w:rFonts w:ascii="Aptos" w:eastAsiaTheme="majorEastAsia" w:hAnsi="Aptos" w:cs="Segoe UI"/>
          <w:sz w:val="22"/>
          <w:szCs w:val="22"/>
        </w:rPr>
        <w:t> </w:t>
      </w:r>
    </w:p>
    <w:p w14:paraId="6F6F0E08" w14:textId="77777777" w:rsidR="005E4E7B" w:rsidRDefault="005E4E7B" w:rsidP="005E4E7B">
      <w:pPr>
        <w:pStyle w:val="paragraph"/>
        <w:spacing w:before="0" w:after="0"/>
        <w:textAlignment w:val="baseline"/>
        <w:rPr>
          <w:rFonts w:ascii="Segoe UI" w:hAnsi="Segoe UI" w:cs="Segoe UI"/>
          <w:sz w:val="18"/>
          <w:szCs w:val="18"/>
        </w:rPr>
      </w:pPr>
      <w:r>
        <w:rPr>
          <w:rStyle w:val="normaltextrun"/>
          <w:rFonts w:ascii="Aptos" w:eastAsiaTheme="majorEastAsia" w:hAnsi="Aptos" w:cs="Segoe UI"/>
          <w:b/>
          <w:bCs/>
          <w:sz w:val="22"/>
          <w:szCs w:val="22"/>
          <w:lang w:val="en-US"/>
        </w:rPr>
        <w:t>Appendix E – Incident Record (minimum content)</w:t>
      </w:r>
      <w:r>
        <w:rPr>
          <w:rStyle w:val="scxw219144400"/>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127A38C7" w14:textId="77777777" w:rsidR="005E4E7B" w:rsidRDefault="005E4E7B" w:rsidP="005E4E7B">
      <w:pPr>
        <w:pStyle w:val="paragraph"/>
        <w:numPr>
          <w:ilvl w:val="0"/>
          <w:numId w:val="9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Date/time/location; staff present; activity; antecedents; behaviour; risk level; strategies used; whether force used (type/duration/justification/injuries/first aid); items searched/confiscated; parent/carer notified; CYP voice; next steps; manager/DSL review.</w:t>
      </w:r>
      <w:r>
        <w:rPr>
          <w:rStyle w:val="eop"/>
          <w:rFonts w:ascii="Aptos" w:eastAsiaTheme="majorEastAsia" w:hAnsi="Aptos" w:cs="Segoe UI"/>
          <w:sz w:val="22"/>
          <w:szCs w:val="22"/>
        </w:rPr>
        <w:t> </w:t>
      </w:r>
    </w:p>
    <w:p w14:paraId="0B10E6C6" w14:textId="77777777" w:rsidR="005E4E7B" w:rsidRDefault="005E4E7B" w:rsidP="001077EA">
      <w:pPr>
        <w:rPr>
          <w:b/>
          <w:bCs/>
          <w:color w:val="156082" w:themeColor="accent1"/>
          <w:u w:val="single"/>
        </w:rPr>
      </w:pPr>
    </w:p>
    <w:p w14:paraId="75722DDD" w14:textId="0355E523" w:rsidR="001077EA" w:rsidRPr="001077EA" w:rsidRDefault="001077EA" w:rsidP="001077EA">
      <w:pPr>
        <w:rPr>
          <w:b/>
          <w:bCs/>
          <w:u w:val="single"/>
        </w:rPr>
      </w:pPr>
      <w:r w:rsidRPr="001077EA">
        <w:rPr>
          <w:b/>
          <w:bCs/>
          <w:u w:val="single"/>
        </w:rPr>
        <w:br/>
      </w:r>
      <w:r>
        <w:rPr>
          <w:b/>
          <w:bCs/>
          <w:u w:val="single"/>
        </w:rPr>
        <w:br/>
      </w:r>
    </w:p>
    <w:sectPr w:rsidR="001077EA" w:rsidRPr="001077E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479B" w14:textId="77777777" w:rsidR="00506273" w:rsidRDefault="00506273" w:rsidP="00E513E1">
      <w:pPr>
        <w:spacing w:after="0" w:line="240" w:lineRule="auto"/>
      </w:pPr>
      <w:r>
        <w:separator/>
      </w:r>
    </w:p>
  </w:endnote>
  <w:endnote w:type="continuationSeparator" w:id="0">
    <w:p w14:paraId="5FE9CCE2" w14:textId="77777777" w:rsidR="00506273" w:rsidRDefault="00506273" w:rsidP="00E5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C27A1" w14:textId="69D94A3F" w:rsidR="00E513E1" w:rsidRPr="00E513E1" w:rsidRDefault="00E513E1">
    <w:pPr>
      <w:pStyle w:val="Footer"/>
      <w:rPr>
        <w:color w:val="156082" w:themeColor="accent1"/>
      </w:rPr>
    </w:pPr>
    <w:r w:rsidRPr="00E513E1">
      <w:rPr>
        <w:color w:val="156082" w:themeColor="accent1"/>
      </w:rPr>
      <w:t xml:space="preserve">MPWEC </w:t>
    </w:r>
    <w:r w:rsidR="008E4D69">
      <w:rPr>
        <w:color w:val="156082" w:themeColor="accent1"/>
      </w:rPr>
      <w:t xml:space="preserve">Behaviour </w:t>
    </w:r>
    <w:r w:rsidRPr="00E513E1">
      <w:rPr>
        <w:color w:val="156082" w:themeColor="accent1"/>
      </w:rPr>
      <w:t>Policy – September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A52A6" w14:textId="77777777" w:rsidR="00506273" w:rsidRDefault="00506273" w:rsidP="00E513E1">
      <w:pPr>
        <w:spacing w:after="0" w:line="240" w:lineRule="auto"/>
      </w:pPr>
      <w:r>
        <w:separator/>
      </w:r>
    </w:p>
  </w:footnote>
  <w:footnote w:type="continuationSeparator" w:id="0">
    <w:p w14:paraId="3C5C2ECD" w14:textId="77777777" w:rsidR="00506273" w:rsidRDefault="00506273" w:rsidP="00E5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A83"/>
    <w:multiLevelType w:val="multilevel"/>
    <w:tmpl w:val="F0E05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414BE1"/>
    <w:multiLevelType w:val="multilevel"/>
    <w:tmpl w:val="814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F63DF"/>
    <w:multiLevelType w:val="multilevel"/>
    <w:tmpl w:val="409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D7A16"/>
    <w:multiLevelType w:val="multilevel"/>
    <w:tmpl w:val="C9F6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213F3B"/>
    <w:multiLevelType w:val="multilevel"/>
    <w:tmpl w:val="122A2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110A14"/>
    <w:multiLevelType w:val="multilevel"/>
    <w:tmpl w:val="8C5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6739F"/>
    <w:multiLevelType w:val="multilevel"/>
    <w:tmpl w:val="B2E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DA2763"/>
    <w:multiLevelType w:val="multilevel"/>
    <w:tmpl w:val="559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D2C27"/>
    <w:multiLevelType w:val="multilevel"/>
    <w:tmpl w:val="428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247E1"/>
    <w:multiLevelType w:val="hybridMultilevel"/>
    <w:tmpl w:val="AAE6C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F81287"/>
    <w:multiLevelType w:val="multilevel"/>
    <w:tmpl w:val="05A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70B60"/>
    <w:multiLevelType w:val="multilevel"/>
    <w:tmpl w:val="1AE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794287"/>
    <w:multiLevelType w:val="multilevel"/>
    <w:tmpl w:val="FB2E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04093B"/>
    <w:multiLevelType w:val="multilevel"/>
    <w:tmpl w:val="8D9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F446F9"/>
    <w:multiLevelType w:val="multilevel"/>
    <w:tmpl w:val="140A3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3880795"/>
    <w:multiLevelType w:val="multilevel"/>
    <w:tmpl w:val="3E3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BB75D1"/>
    <w:multiLevelType w:val="multilevel"/>
    <w:tmpl w:val="4AC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D90339"/>
    <w:multiLevelType w:val="multilevel"/>
    <w:tmpl w:val="B4C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5C2081"/>
    <w:multiLevelType w:val="multilevel"/>
    <w:tmpl w:val="6E5C3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59707E6"/>
    <w:multiLevelType w:val="multilevel"/>
    <w:tmpl w:val="8B1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53238D"/>
    <w:multiLevelType w:val="multilevel"/>
    <w:tmpl w:val="290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FB4596"/>
    <w:multiLevelType w:val="multilevel"/>
    <w:tmpl w:val="8C9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072DDF"/>
    <w:multiLevelType w:val="multilevel"/>
    <w:tmpl w:val="E4AE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E4215F"/>
    <w:multiLevelType w:val="multilevel"/>
    <w:tmpl w:val="C14C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085CDF"/>
    <w:multiLevelType w:val="multilevel"/>
    <w:tmpl w:val="583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404A06"/>
    <w:multiLevelType w:val="multilevel"/>
    <w:tmpl w:val="33EE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9A5F9D"/>
    <w:multiLevelType w:val="multilevel"/>
    <w:tmpl w:val="8D4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4D0127"/>
    <w:multiLevelType w:val="multilevel"/>
    <w:tmpl w:val="DC44C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591DAE"/>
    <w:multiLevelType w:val="multilevel"/>
    <w:tmpl w:val="A27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282C1F"/>
    <w:multiLevelType w:val="multilevel"/>
    <w:tmpl w:val="BFA236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B35E88"/>
    <w:multiLevelType w:val="multilevel"/>
    <w:tmpl w:val="843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D32289"/>
    <w:multiLevelType w:val="multilevel"/>
    <w:tmpl w:val="1C0C36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0F71C5"/>
    <w:multiLevelType w:val="multilevel"/>
    <w:tmpl w:val="E44E0D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0F11EE"/>
    <w:multiLevelType w:val="multilevel"/>
    <w:tmpl w:val="A3F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1F75EF"/>
    <w:multiLevelType w:val="multilevel"/>
    <w:tmpl w:val="2EB42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9387699"/>
    <w:multiLevelType w:val="multilevel"/>
    <w:tmpl w:val="300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0D741D"/>
    <w:multiLevelType w:val="multilevel"/>
    <w:tmpl w:val="7CF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1934D8"/>
    <w:multiLevelType w:val="multilevel"/>
    <w:tmpl w:val="ED4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9F4806"/>
    <w:multiLevelType w:val="multilevel"/>
    <w:tmpl w:val="BA1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C2F32BF"/>
    <w:multiLevelType w:val="multilevel"/>
    <w:tmpl w:val="F47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F9785B"/>
    <w:multiLevelType w:val="multilevel"/>
    <w:tmpl w:val="237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1B708B"/>
    <w:multiLevelType w:val="multilevel"/>
    <w:tmpl w:val="A81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FA75C4"/>
    <w:multiLevelType w:val="multilevel"/>
    <w:tmpl w:val="6D5E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88230C"/>
    <w:multiLevelType w:val="multilevel"/>
    <w:tmpl w:val="7D60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B03698"/>
    <w:multiLevelType w:val="multilevel"/>
    <w:tmpl w:val="222C4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D4767E"/>
    <w:multiLevelType w:val="multilevel"/>
    <w:tmpl w:val="07687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9876A3"/>
    <w:multiLevelType w:val="multilevel"/>
    <w:tmpl w:val="4F783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37591E"/>
    <w:multiLevelType w:val="multilevel"/>
    <w:tmpl w:val="24F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89D163A"/>
    <w:multiLevelType w:val="multilevel"/>
    <w:tmpl w:val="E8F4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4228F8"/>
    <w:multiLevelType w:val="multilevel"/>
    <w:tmpl w:val="CB88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1B166F"/>
    <w:multiLevelType w:val="multilevel"/>
    <w:tmpl w:val="92A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E12852"/>
    <w:multiLevelType w:val="multilevel"/>
    <w:tmpl w:val="02F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E544F52"/>
    <w:multiLevelType w:val="multilevel"/>
    <w:tmpl w:val="830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B42BB6"/>
    <w:multiLevelType w:val="multilevel"/>
    <w:tmpl w:val="35AC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9C447C"/>
    <w:multiLevelType w:val="multilevel"/>
    <w:tmpl w:val="353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0C7DA9"/>
    <w:multiLevelType w:val="multilevel"/>
    <w:tmpl w:val="38B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6764BA"/>
    <w:multiLevelType w:val="multilevel"/>
    <w:tmpl w:val="E6E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7D50212"/>
    <w:multiLevelType w:val="multilevel"/>
    <w:tmpl w:val="5C0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7E31749"/>
    <w:multiLevelType w:val="multilevel"/>
    <w:tmpl w:val="F00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81876F7"/>
    <w:multiLevelType w:val="multilevel"/>
    <w:tmpl w:val="55B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B12A00"/>
    <w:multiLevelType w:val="multilevel"/>
    <w:tmpl w:val="17FC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B76E68"/>
    <w:multiLevelType w:val="multilevel"/>
    <w:tmpl w:val="94A05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4C43753F"/>
    <w:multiLevelType w:val="multilevel"/>
    <w:tmpl w:val="A30E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4B2FAE"/>
    <w:multiLevelType w:val="hybridMultilevel"/>
    <w:tmpl w:val="CF7442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4" w15:restartNumberingAfterBreak="0">
    <w:nsid w:val="4CD663B9"/>
    <w:multiLevelType w:val="multilevel"/>
    <w:tmpl w:val="07A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E74495"/>
    <w:multiLevelType w:val="multilevel"/>
    <w:tmpl w:val="723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C84646"/>
    <w:multiLevelType w:val="multilevel"/>
    <w:tmpl w:val="59B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9A569D"/>
    <w:multiLevelType w:val="multilevel"/>
    <w:tmpl w:val="1E98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3E11B29"/>
    <w:multiLevelType w:val="multilevel"/>
    <w:tmpl w:val="5C5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16159C"/>
    <w:multiLevelType w:val="multilevel"/>
    <w:tmpl w:val="4A8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C2559E"/>
    <w:multiLevelType w:val="multilevel"/>
    <w:tmpl w:val="A77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6DC0B99"/>
    <w:multiLevelType w:val="multilevel"/>
    <w:tmpl w:val="5F3870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6035FE"/>
    <w:multiLevelType w:val="multilevel"/>
    <w:tmpl w:val="0C9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87009C5"/>
    <w:multiLevelType w:val="multilevel"/>
    <w:tmpl w:val="11240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59834B73"/>
    <w:multiLevelType w:val="multilevel"/>
    <w:tmpl w:val="59E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B77397A"/>
    <w:multiLevelType w:val="multilevel"/>
    <w:tmpl w:val="84286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5BA879D0"/>
    <w:multiLevelType w:val="multilevel"/>
    <w:tmpl w:val="C35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E8E2816"/>
    <w:multiLevelType w:val="multilevel"/>
    <w:tmpl w:val="15B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A52A09"/>
    <w:multiLevelType w:val="multilevel"/>
    <w:tmpl w:val="B28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DF550C"/>
    <w:multiLevelType w:val="multilevel"/>
    <w:tmpl w:val="E92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691800"/>
    <w:multiLevelType w:val="multilevel"/>
    <w:tmpl w:val="DEF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516AEF"/>
    <w:multiLevelType w:val="multilevel"/>
    <w:tmpl w:val="62D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546D28"/>
    <w:multiLevelType w:val="multilevel"/>
    <w:tmpl w:val="D0E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E46B02"/>
    <w:multiLevelType w:val="multilevel"/>
    <w:tmpl w:val="FCA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C640C06"/>
    <w:multiLevelType w:val="multilevel"/>
    <w:tmpl w:val="EE6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D26416"/>
    <w:multiLevelType w:val="multilevel"/>
    <w:tmpl w:val="E9EA3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CE1452"/>
    <w:multiLevelType w:val="multilevel"/>
    <w:tmpl w:val="94C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19D7236"/>
    <w:multiLevelType w:val="multilevel"/>
    <w:tmpl w:val="9A36A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4B640BC"/>
    <w:multiLevelType w:val="multilevel"/>
    <w:tmpl w:val="429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060CB7"/>
    <w:multiLevelType w:val="hybridMultilevel"/>
    <w:tmpl w:val="FD5C40E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0" w15:restartNumberingAfterBreak="0">
    <w:nsid w:val="7BD732EA"/>
    <w:multiLevelType w:val="multilevel"/>
    <w:tmpl w:val="D01099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B861F9"/>
    <w:multiLevelType w:val="multilevel"/>
    <w:tmpl w:val="D56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CE77FC3"/>
    <w:multiLevelType w:val="multilevel"/>
    <w:tmpl w:val="5672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1249A0"/>
    <w:multiLevelType w:val="multilevel"/>
    <w:tmpl w:val="869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846366"/>
    <w:multiLevelType w:val="multilevel"/>
    <w:tmpl w:val="F94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AA76F8"/>
    <w:multiLevelType w:val="multilevel"/>
    <w:tmpl w:val="AE0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78584">
    <w:abstractNumId w:val="33"/>
  </w:num>
  <w:num w:numId="2" w16cid:durableId="1689600003">
    <w:abstractNumId w:val="83"/>
  </w:num>
  <w:num w:numId="3" w16cid:durableId="1795052783">
    <w:abstractNumId w:val="95"/>
  </w:num>
  <w:num w:numId="4" w16cid:durableId="529537330">
    <w:abstractNumId w:val="23"/>
  </w:num>
  <w:num w:numId="5" w16cid:durableId="1641153716">
    <w:abstractNumId w:val="65"/>
  </w:num>
  <w:num w:numId="6" w16cid:durableId="1573076761">
    <w:abstractNumId w:val="11"/>
  </w:num>
  <w:num w:numId="7" w16cid:durableId="2067797555">
    <w:abstractNumId w:val="12"/>
  </w:num>
  <w:num w:numId="8" w16cid:durableId="1236865694">
    <w:abstractNumId w:val="79"/>
  </w:num>
  <w:num w:numId="9" w16cid:durableId="1221867362">
    <w:abstractNumId w:val="80"/>
  </w:num>
  <w:num w:numId="10" w16cid:durableId="1782256871">
    <w:abstractNumId w:val="81"/>
  </w:num>
  <w:num w:numId="11" w16cid:durableId="1188174100">
    <w:abstractNumId w:val="20"/>
  </w:num>
  <w:num w:numId="12" w16cid:durableId="1185166189">
    <w:abstractNumId w:val="60"/>
  </w:num>
  <w:num w:numId="13" w16cid:durableId="2050109261">
    <w:abstractNumId w:val="16"/>
  </w:num>
  <w:num w:numId="14" w16cid:durableId="1265765108">
    <w:abstractNumId w:val="82"/>
  </w:num>
  <w:num w:numId="15" w16cid:durableId="56363069">
    <w:abstractNumId w:val="76"/>
  </w:num>
  <w:num w:numId="16" w16cid:durableId="818226369">
    <w:abstractNumId w:val="47"/>
  </w:num>
  <w:num w:numId="17" w16cid:durableId="1967538930">
    <w:abstractNumId w:val="35"/>
  </w:num>
  <w:num w:numId="18" w16cid:durableId="1886217907">
    <w:abstractNumId w:val="92"/>
  </w:num>
  <w:num w:numId="19" w16cid:durableId="2013489111">
    <w:abstractNumId w:val="46"/>
  </w:num>
  <w:num w:numId="20" w16cid:durableId="1961447763">
    <w:abstractNumId w:val="85"/>
  </w:num>
  <w:num w:numId="21" w16cid:durableId="112678036">
    <w:abstractNumId w:val="32"/>
  </w:num>
  <w:num w:numId="22" w16cid:durableId="1976333977">
    <w:abstractNumId w:val="57"/>
  </w:num>
  <w:num w:numId="23" w16cid:durableId="2120757562">
    <w:abstractNumId w:val="26"/>
  </w:num>
  <w:num w:numId="24" w16cid:durableId="99879801">
    <w:abstractNumId w:val="36"/>
  </w:num>
  <w:num w:numId="25" w16cid:durableId="1031149584">
    <w:abstractNumId w:val="72"/>
  </w:num>
  <w:num w:numId="26" w16cid:durableId="763958549">
    <w:abstractNumId w:val="89"/>
  </w:num>
  <w:num w:numId="27" w16cid:durableId="1461193636">
    <w:abstractNumId w:val="63"/>
  </w:num>
  <w:num w:numId="28" w16cid:durableId="1736660778">
    <w:abstractNumId w:val="42"/>
  </w:num>
  <w:num w:numId="29" w16cid:durableId="404762071">
    <w:abstractNumId w:val="40"/>
  </w:num>
  <w:num w:numId="30" w16cid:durableId="785545046">
    <w:abstractNumId w:val="66"/>
  </w:num>
  <w:num w:numId="31" w16cid:durableId="284391644">
    <w:abstractNumId w:val="24"/>
  </w:num>
  <w:num w:numId="32" w16cid:durableId="1333142527">
    <w:abstractNumId w:val="69"/>
  </w:num>
  <w:num w:numId="33" w16cid:durableId="2003729546">
    <w:abstractNumId w:val="30"/>
  </w:num>
  <w:num w:numId="34" w16cid:durableId="922640956">
    <w:abstractNumId w:val="17"/>
  </w:num>
  <w:num w:numId="35" w16cid:durableId="1630093237">
    <w:abstractNumId w:val="84"/>
  </w:num>
  <w:num w:numId="36" w16cid:durableId="2135832411">
    <w:abstractNumId w:val="54"/>
  </w:num>
  <w:num w:numId="37" w16cid:durableId="239751350">
    <w:abstractNumId w:val="21"/>
  </w:num>
  <w:num w:numId="38" w16cid:durableId="759376536">
    <w:abstractNumId w:val="8"/>
  </w:num>
  <w:num w:numId="39" w16cid:durableId="2134710354">
    <w:abstractNumId w:val="50"/>
  </w:num>
  <w:num w:numId="40" w16cid:durableId="1634479753">
    <w:abstractNumId w:val="52"/>
  </w:num>
  <w:num w:numId="41" w16cid:durableId="388235959">
    <w:abstractNumId w:val="88"/>
  </w:num>
  <w:num w:numId="42" w16cid:durableId="1258172859">
    <w:abstractNumId w:val="67"/>
  </w:num>
  <w:num w:numId="43" w16cid:durableId="1305353689">
    <w:abstractNumId w:val="28"/>
  </w:num>
  <w:num w:numId="44" w16cid:durableId="1488864835">
    <w:abstractNumId w:val="94"/>
  </w:num>
  <w:num w:numId="45" w16cid:durableId="540021212">
    <w:abstractNumId w:val="53"/>
  </w:num>
  <w:num w:numId="46" w16cid:durableId="1934585129">
    <w:abstractNumId w:val="68"/>
  </w:num>
  <w:num w:numId="47" w16cid:durableId="1802769216">
    <w:abstractNumId w:val="7"/>
  </w:num>
  <w:num w:numId="48" w16cid:durableId="1938631414">
    <w:abstractNumId w:val="15"/>
  </w:num>
  <w:num w:numId="49" w16cid:durableId="165370412">
    <w:abstractNumId w:val="70"/>
  </w:num>
  <w:num w:numId="50" w16cid:durableId="1284925436">
    <w:abstractNumId w:val="22"/>
  </w:num>
  <w:num w:numId="51" w16cid:durableId="420955284">
    <w:abstractNumId w:val="77"/>
  </w:num>
  <w:num w:numId="52" w16cid:durableId="743836932">
    <w:abstractNumId w:val="41"/>
  </w:num>
  <w:num w:numId="53" w16cid:durableId="597325311">
    <w:abstractNumId w:val="6"/>
  </w:num>
  <w:num w:numId="54" w16cid:durableId="334957821">
    <w:abstractNumId w:val="91"/>
  </w:num>
  <w:num w:numId="55" w16cid:durableId="1960795105">
    <w:abstractNumId w:val="5"/>
  </w:num>
  <w:num w:numId="56" w16cid:durableId="940185539">
    <w:abstractNumId w:val="1"/>
  </w:num>
  <w:num w:numId="57" w16cid:durableId="427888432">
    <w:abstractNumId w:val="56"/>
  </w:num>
  <w:num w:numId="58" w16cid:durableId="2134783229">
    <w:abstractNumId w:val="9"/>
  </w:num>
  <w:num w:numId="59" w16cid:durableId="277221170">
    <w:abstractNumId w:val="49"/>
  </w:num>
  <w:num w:numId="60" w16cid:durableId="1459060382">
    <w:abstractNumId w:val="44"/>
  </w:num>
  <w:num w:numId="61" w16cid:durableId="98643811">
    <w:abstractNumId w:val="45"/>
  </w:num>
  <w:num w:numId="62" w16cid:durableId="626279345">
    <w:abstractNumId w:val="27"/>
  </w:num>
  <w:num w:numId="63" w16cid:durableId="941454781">
    <w:abstractNumId w:val="31"/>
  </w:num>
  <w:num w:numId="64" w16cid:durableId="296763265">
    <w:abstractNumId w:val="34"/>
  </w:num>
  <w:num w:numId="65" w16cid:durableId="1493061990">
    <w:abstractNumId w:val="4"/>
  </w:num>
  <w:num w:numId="66" w16cid:durableId="697894058">
    <w:abstractNumId w:val="0"/>
  </w:num>
  <w:num w:numId="67" w16cid:durableId="1907719852">
    <w:abstractNumId w:val="18"/>
  </w:num>
  <w:num w:numId="68" w16cid:durableId="559829448">
    <w:abstractNumId w:val="71"/>
  </w:num>
  <w:num w:numId="69" w16cid:durableId="1296521771">
    <w:abstractNumId w:val="29"/>
  </w:num>
  <w:num w:numId="70" w16cid:durableId="822937051">
    <w:abstractNumId w:val="87"/>
  </w:num>
  <w:num w:numId="71" w16cid:durableId="1703549880">
    <w:abstractNumId w:val="75"/>
  </w:num>
  <w:num w:numId="72" w16cid:durableId="1981036149">
    <w:abstractNumId w:val="14"/>
  </w:num>
  <w:num w:numId="73" w16cid:durableId="988560459">
    <w:abstractNumId w:val="73"/>
  </w:num>
  <w:num w:numId="74" w16cid:durableId="577904174">
    <w:abstractNumId w:val="61"/>
  </w:num>
  <w:num w:numId="75" w16cid:durableId="900943592">
    <w:abstractNumId w:val="90"/>
  </w:num>
  <w:num w:numId="76" w16cid:durableId="543366437">
    <w:abstractNumId w:val="78"/>
  </w:num>
  <w:num w:numId="77" w16cid:durableId="950816321">
    <w:abstractNumId w:val="64"/>
  </w:num>
  <w:num w:numId="78" w16cid:durableId="1033456809">
    <w:abstractNumId w:val="62"/>
  </w:num>
  <w:num w:numId="79" w16cid:durableId="1398163395">
    <w:abstractNumId w:val="39"/>
  </w:num>
  <w:num w:numId="80" w16cid:durableId="763845176">
    <w:abstractNumId w:val="51"/>
  </w:num>
  <w:num w:numId="81" w16cid:durableId="618268916">
    <w:abstractNumId w:val="74"/>
  </w:num>
  <w:num w:numId="82" w16cid:durableId="1257128036">
    <w:abstractNumId w:val="38"/>
  </w:num>
  <w:num w:numId="83" w16cid:durableId="30152061">
    <w:abstractNumId w:val="2"/>
  </w:num>
  <w:num w:numId="84" w16cid:durableId="243877844">
    <w:abstractNumId w:val="19"/>
  </w:num>
  <w:num w:numId="85" w16cid:durableId="31351310">
    <w:abstractNumId w:val="58"/>
  </w:num>
  <w:num w:numId="86" w16cid:durableId="1841384359">
    <w:abstractNumId w:val="13"/>
  </w:num>
  <w:num w:numId="87" w16cid:durableId="520583169">
    <w:abstractNumId w:val="25"/>
  </w:num>
  <w:num w:numId="88" w16cid:durableId="1992054797">
    <w:abstractNumId w:val="10"/>
  </w:num>
  <w:num w:numId="89" w16cid:durableId="456871812">
    <w:abstractNumId w:val="43"/>
  </w:num>
  <w:num w:numId="90" w16cid:durableId="107941776">
    <w:abstractNumId w:val="59"/>
  </w:num>
  <w:num w:numId="91" w16cid:durableId="1126048459">
    <w:abstractNumId w:val="37"/>
  </w:num>
  <w:num w:numId="92" w16cid:durableId="1679188034">
    <w:abstractNumId w:val="86"/>
  </w:num>
  <w:num w:numId="93" w16cid:durableId="1874419495">
    <w:abstractNumId w:val="93"/>
  </w:num>
  <w:num w:numId="94" w16cid:durableId="779952696">
    <w:abstractNumId w:val="48"/>
  </w:num>
  <w:num w:numId="95" w16cid:durableId="1517378747">
    <w:abstractNumId w:val="3"/>
  </w:num>
  <w:num w:numId="96" w16cid:durableId="202095892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E1"/>
    <w:rsid w:val="000A1196"/>
    <w:rsid w:val="001077EA"/>
    <w:rsid w:val="001114A4"/>
    <w:rsid w:val="003B369B"/>
    <w:rsid w:val="004375F7"/>
    <w:rsid w:val="00506273"/>
    <w:rsid w:val="005342F9"/>
    <w:rsid w:val="005E4E7B"/>
    <w:rsid w:val="006954C5"/>
    <w:rsid w:val="008E4D69"/>
    <w:rsid w:val="00A74E7E"/>
    <w:rsid w:val="00E14DE9"/>
    <w:rsid w:val="00E513E1"/>
    <w:rsid w:val="121A6311"/>
    <w:rsid w:val="1C18AAA8"/>
    <w:rsid w:val="21FA9E15"/>
    <w:rsid w:val="269043AF"/>
    <w:rsid w:val="51DC2ACA"/>
    <w:rsid w:val="5FC5EFC5"/>
    <w:rsid w:val="671DC78E"/>
    <w:rsid w:val="67D21B15"/>
    <w:rsid w:val="6B5C0940"/>
    <w:rsid w:val="765D7681"/>
    <w:rsid w:val="7EDAD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7175"/>
  <w15:chartTrackingRefBased/>
  <w15:docId w15:val="{18ACBDAB-E3BB-42E8-A479-20F50F81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3E1"/>
    <w:rPr>
      <w:rFonts w:eastAsiaTheme="majorEastAsia" w:cstheme="majorBidi"/>
      <w:color w:val="272727" w:themeColor="text1" w:themeTint="D8"/>
    </w:rPr>
  </w:style>
  <w:style w:type="paragraph" w:styleId="Title">
    <w:name w:val="Title"/>
    <w:basedOn w:val="Normal"/>
    <w:next w:val="Normal"/>
    <w:link w:val="TitleChar"/>
    <w:uiPriority w:val="10"/>
    <w:qFormat/>
    <w:rsid w:val="00E5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3E1"/>
    <w:pPr>
      <w:spacing w:before="160"/>
      <w:jc w:val="center"/>
    </w:pPr>
    <w:rPr>
      <w:i/>
      <w:iCs/>
      <w:color w:val="404040" w:themeColor="text1" w:themeTint="BF"/>
    </w:rPr>
  </w:style>
  <w:style w:type="character" w:customStyle="1" w:styleId="QuoteChar">
    <w:name w:val="Quote Char"/>
    <w:basedOn w:val="DefaultParagraphFont"/>
    <w:link w:val="Quote"/>
    <w:uiPriority w:val="29"/>
    <w:rsid w:val="00E513E1"/>
    <w:rPr>
      <w:i/>
      <w:iCs/>
      <w:color w:val="404040" w:themeColor="text1" w:themeTint="BF"/>
    </w:rPr>
  </w:style>
  <w:style w:type="paragraph" w:styleId="ListParagraph">
    <w:name w:val="List Paragraph"/>
    <w:basedOn w:val="Normal"/>
    <w:uiPriority w:val="34"/>
    <w:qFormat/>
    <w:rsid w:val="00E513E1"/>
    <w:pPr>
      <w:ind w:left="720"/>
      <w:contextualSpacing/>
    </w:pPr>
  </w:style>
  <w:style w:type="character" w:styleId="IntenseEmphasis">
    <w:name w:val="Intense Emphasis"/>
    <w:basedOn w:val="DefaultParagraphFont"/>
    <w:uiPriority w:val="21"/>
    <w:qFormat/>
    <w:rsid w:val="00E513E1"/>
    <w:rPr>
      <w:i/>
      <w:iCs/>
      <w:color w:val="0F4761" w:themeColor="accent1" w:themeShade="BF"/>
    </w:rPr>
  </w:style>
  <w:style w:type="paragraph" w:styleId="IntenseQuote">
    <w:name w:val="Intense Quote"/>
    <w:basedOn w:val="Normal"/>
    <w:next w:val="Normal"/>
    <w:link w:val="IntenseQuoteChar"/>
    <w:uiPriority w:val="30"/>
    <w:qFormat/>
    <w:rsid w:val="00E51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3E1"/>
    <w:rPr>
      <w:i/>
      <w:iCs/>
      <w:color w:val="0F4761" w:themeColor="accent1" w:themeShade="BF"/>
    </w:rPr>
  </w:style>
  <w:style w:type="character" w:styleId="IntenseReference">
    <w:name w:val="Intense Reference"/>
    <w:basedOn w:val="DefaultParagraphFont"/>
    <w:uiPriority w:val="32"/>
    <w:qFormat/>
    <w:rsid w:val="00E513E1"/>
    <w:rPr>
      <w:b/>
      <w:bCs/>
      <w:smallCaps/>
      <w:color w:val="0F4761" w:themeColor="accent1" w:themeShade="BF"/>
      <w:spacing w:val="5"/>
    </w:rPr>
  </w:style>
  <w:style w:type="paragraph" w:customStyle="1" w:styleId="paragraph">
    <w:name w:val="paragraph"/>
    <w:basedOn w:val="Normal"/>
    <w:rsid w:val="00E513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513E1"/>
  </w:style>
  <w:style w:type="character" w:customStyle="1" w:styleId="eop">
    <w:name w:val="eop"/>
    <w:basedOn w:val="DefaultParagraphFont"/>
    <w:rsid w:val="00E513E1"/>
  </w:style>
  <w:style w:type="paragraph" w:styleId="Header">
    <w:name w:val="header"/>
    <w:basedOn w:val="Normal"/>
    <w:link w:val="HeaderChar"/>
    <w:uiPriority w:val="99"/>
    <w:unhideWhenUsed/>
    <w:rsid w:val="00E51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3E1"/>
  </w:style>
  <w:style w:type="paragraph" w:styleId="Footer">
    <w:name w:val="footer"/>
    <w:basedOn w:val="Normal"/>
    <w:link w:val="FooterChar"/>
    <w:uiPriority w:val="99"/>
    <w:unhideWhenUsed/>
    <w:rsid w:val="00E51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3E1"/>
  </w:style>
  <w:style w:type="character" w:customStyle="1" w:styleId="tabchar">
    <w:name w:val="tabchar"/>
    <w:basedOn w:val="DefaultParagraphFont"/>
    <w:rsid w:val="005342F9"/>
  </w:style>
  <w:style w:type="character" w:customStyle="1" w:styleId="scxw28497593">
    <w:name w:val="scxw28497593"/>
    <w:basedOn w:val="DefaultParagraphFont"/>
    <w:rsid w:val="005342F9"/>
  </w:style>
  <w:style w:type="character" w:customStyle="1" w:styleId="scxw157577552">
    <w:name w:val="scxw157577552"/>
    <w:basedOn w:val="DefaultParagraphFont"/>
    <w:rsid w:val="008E4D69"/>
  </w:style>
  <w:style w:type="character" w:customStyle="1" w:styleId="scxw264729453">
    <w:name w:val="scxw264729453"/>
    <w:basedOn w:val="DefaultParagraphFont"/>
    <w:rsid w:val="008E4D69"/>
  </w:style>
  <w:style w:type="character" w:customStyle="1" w:styleId="scxw22902492">
    <w:name w:val="scxw22902492"/>
    <w:basedOn w:val="DefaultParagraphFont"/>
    <w:rsid w:val="008E4D69"/>
  </w:style>
  <w:style w:type="character" w:customStyle="1" w:styleId="scxw16562030">
    <w:name w:val="scxw16562030"/>
    <w:basedOn w:val="DefaultParagraphFont"/>
    <w:rsid w:val="008E4D69"/>
  </w:style>
  <w:style w:type="character" w:customStyle="1" w:styleId="scxw256052781">
    <w:name w:val="scxw256052781"/>
    <w:basedOn w:val="DefaultParagraphFont"/>
    <w:rsid w:val="001077EA"/>
  </w:style>
  <w:style w:type="character" w:customStyle="1" w:styleId="scxw235022621">
    <w:name w:val="scxw235022621"/>
    <w:basedOn w:val="DefaultParagraphFont"/>
    <w:rsid w:val="001077EA"/>
  </w:style>
  <w:style w:type="character" w:customStyle="1" w:styleId="scxw105589734">
    <w:name w:val="scxw105589734"/>
    <w:basedOn w:val="DefaultParagraphFont"/>
    <w:rsid w:val="001077EA"/>
  </w:style>
  <w:style w:type="character" w:customStyle="1" w:styleId="scxw4594666">
    <w:name w:val="scxw4594666"/>
    <w:basedOn w:val="DefaultParagraphFont"/>
    <w:rsid w:val="001077EA"/>
  </w:style>
  <w:style w:type="character" w:customStyle="1" w:styleId="scxw85349762">
    <w:name w:val="scxw85349762"/>
    <w:basedOn w:val="DefaultParagraphFont"/>
    <w:rsid w:val="001077EA"/>
  </w:style>
  <w:style w:type="character" w:customStyle="1" w:styleId="scxw46880870">
    <w:name w:val="scxw46880870"/>
    <w:basedOn w:val="DefaultParagraphFont"/>
    <w:rsid w:val="001077EA"/>
  </w:style>
  <w:style w:type="character" w:customStyle="1" w:styleId="scxw209103970">
    <w:name w:val="scxw209103970"/>
    <w:basedOn w:val="DefaultParagraphFont"/>
    <w:rsid w:val="001077EA"/>
  </w:style>
  <w:style w:type="character" w:customStyle="1" w:styleId="scxw219144400">
    <w:name w:val="scxw219144400"/>
    <w:basedOn w:val="DefaultParagraphFont"/>
    <w:rsid w:val="005E4E7B"/>
  </w:style>
  <w:style w:type="character" w:customStyle="1" w:styleId="wacimagecontainer">
    <w:name w:val="wacimagecontainer"/>
    <w:basedOn w:val="DefaultParagraphFont"/>
    <w:rsid w:val="005E4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17DDC9F2-491A-4350-8D58-13E8393DE0D5}">
  <ds:schemaRefs>
    <ds:schemaRef ds:uri="http://schemas.microsoft.com/sharepoint/v3/contenttype/forms"/>
  </ds:schemaRefs>
</ds:datastoreItem>
</file>

<file path=customXml/itemProps2.xml><?xml version="1.0" encoding="utf-8"?>
<ds:datastoreItem xmlns:ds="http://schemas.openxmlformats.org/officeDocument/2006/customXml" ds:itemID="{387584E0-8847-4D9D-947B-44FAB90F0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17c99-5671-4830-8583-a0da1da8c29d"/>
    <ds:schemaRef ds:uri="033695fb-e41e-4539-a7ec-cd4f8ad65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DB26D3-7FD1-4221-9B10-8B14A9FBF181}">
  <ds:schemaRefs>
    <ds:schemaRef ds:uri="http://schemas.microsoft.com/office/2006/metadata/properties"/>
    <ds:schemaRef ds:uri="http://schemas.microsoft.com/office/infopath/2007/PartnerControls"/>
    <ds:schemaRef ds:uri="f1517c99-5671-4830-8583-a0da1da8c29d"/>
    <ds:schemaRef ds:uri="033695fb-e41e-4539-a7ec-cd4f8ad6596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2427</Words>
  <Characters>13834</Characters>
  <Application>Microsoft Office Word</Application>
  <DocSecurity>0</DocSecurity>
  <Lines>115</Lines>
  <Paragraphs>32</Paragraphs>
  <ScaleCrop>false</ScaleCrop>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Waitz</dc:creator>
  <cp:keywords/>
  <dc:description/>
  <cp:lastModifiedBy>Michelle Pascoe</cp:lastModifiedBy>
  <cp:revision>2</cp:revision>
  <dcterms:created xsi:type="dcterms:W3CDTF">2025-10-23T13:36:00Z</dcterms:created>
  <dcterms:modified xsi:type="dcterms:W3CDTF">2025-10-23T13:36:00Z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y fmtid="{D5CDD505-2E9C-101B-9397-08002B2CF9AE}" pid="3" name="MediaServiceImageTags">
    <vt:lpwstr/>
  </property>
</Properties>
</file>