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58ABFD5" w:rsidP="558ABFD5" w:rsidRDefault="558ABFD5" w14:paraId="7ABC6FBC" w14:textId="04D403FD">
      <w:pPr>
        <w:rPr>
          <w:rFonts w:ascii="Aptos" w:hAnsi="Aptos" w:eastAsia="Aptos" w:cs="Aptos"/>
          <w:b w:val="0"/>
          <w:bCs w:val="0"/>
          <w:i w:val="0"/>
          <w:iCs w:val="0"/>
          <w:caps w:val="0"/>
          <w:smallCaps w:val="0"/>
          <w:noProof w:val="0"/>
          <w:color w:val="000000" w:themeColor="text1" w:themeTint="FF" w:themeShade="FF"/>
          <w:sz w:val="22"/>
          <w:szCs w:val="22"/>
          <w:lang w:val="en-US"/>
        </w:rPr>
      </w:pPr>
    </w:p>
    <w:p w:rsidR="1EE93C2F" w:rsidP="45E467B8" w:rsidRDefault="1EE93C2F" w14:paraId="756A97F6" w14:noSpellErr="1" w14:textId="0F015B59">
      <w:pPr>
        <w:pBdr>
          <w:bottom w:val="single" w:color="4F81BD" w:sz="8" w:space="4"/>
        </w:pBdr>
        <w:spacing w:after="300" w:line="240" w:lineRule="auto"/>
        <w:jc w:val="center"/>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pPr>
      <w:r w:rsidRPr="45E467B8" w:rsidR="1EE93C2F">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Meadow Pathways Wellbeing and Education Cornwall (MPWEC)</w:t>
      </w:r>
      <w:r>
        <w:br/>
      </w:r>
      <w:r w:rsidR="1EE93C2F">
        <w:drawing>
          <wp:inline wp14:editId="29AB4AC7" wp14:anchorId="2CBE57C0">
            <wp:extent cx="4876800" cy="38100"/>
            <wp:effectExtent l="0" t="0" r="0" b="0"/>
            <wp:docPr id="9759307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75930714" name=""/>
                    <pic:cNvPicPr/>
                  </pic:nvPicPr>
                  <pic:blipFill>
                    <a:blip xmlns:r="http://schemas.openxmlformats.org/officeDocument/2006/relationships" r:embed="rId275514714">
                      <a:extLst>
                        <a:ext xmlns:a="http://schemas.openxmlformats.org/drawingml/2006/main" uri="{28A0092B-C50C-407E-A947-70E740481C1C}">
                          <a14:useLocalDpi xmlns:a14="http://schemas.microsoft.com/office/drawing/2010/main" val="0"/>
                        </a:ext>
                      </a:extLst>
                    </a:blip>
                    <a:stretch>
                      <a:fillRect/>
                    </a:stretch>
                  </pic:blipFill>
                  <pic:spPr>
                    <a:xfrm>
                      <a:off x="0" y="0"/>
                      <a:ext cx="4876800" cy="38100"/>
                    </a:xfrm>
                    <a:prstGeom prst="rect">
                      <a:avLst/>
                    </a:prstGeom>
                  </pic:spPr>
                </pic:pic>
              </a:graphicData>
            </a:graphic>
          </wp:inline>
        </w:drawing>
      </w:r>
      <w:r>
        <w:br/>
      </w:r>
      <w:r>
        <w:br/>
      </w:r>
      <w:r>
        <w:br/>
      </w:r>
      <w:r w:rsidR="1EE93C2F">
        <w:drawing>
          <wp:inline wp14:editId="7C5D13C3" wp14:anchorId="49AEEB8D">
            <wp:extent cx="2676525" cy="2676525"/>
            <wp:effectExtent l="0" t="0" r="0" b="0"/>
            <wp:docPr id="151884511" name="drawing" descr="A logo of a learning cen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884511" name=""/>
                    <pic:cNvPicPr/>
                  </pic:nvPicPr>
                  <pic:blipFill>
                    <a:blip xmlns:r="http://schemas.openxmlformats.org/officeDocument/2006/relationships" r:embed="rId461405244">
                      <a:extLst>
                        <a:ext xmlns:a="http://schemas.openxmlformats.org/drawingml/2006/main"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r>
        <w:br/>
      </w:r>
      <w:r w:rsidRPr="45E467B8" w:rsidR="1EE93C2F">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 xml:space="preserve">EOTAS </w:t>
      </w:r>
      <w:r>
        <w:br/>
      </w:r>
      <w:r w:rsidRPr="45E467B8" w:rsidR="13EF380F">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Complaints</w:t>
      </w:r>
      <w:r w:rsidRPr="45E467B8" w:rsidR="1EE93C2F">
        <w:rPr>
          <w:rFonts w:ascii="Aptos Display" w:hAnsi="Aptos Display" w:eastAsia="Aptos Display" w:cs="Aptos Display"/>
          <w:b w:val="0"/>
          <w:bCs w:val="0"/>
          <w:i w:val="0"/>
          <w:iCs w:val="0"/>
          <w:caps w:val="0"/>
          <w:smallCaps w:val="0"/>
          <w:noProof w:val="0"/>
          <w:color w:val="4F6228" w:themeColor="accent3" w:themeTint="FF" w:themeShade="80"/>
          <w:sz w:val="40"/>
          <w:szCs w:val="40"/>
          <w:lang w:val="en-US"/>
        </w:rPr>
        <w:t xml:space="preserve"> Policy</w:t>
      </w:r>
    </w:p>
    <w:p w:rsidR="558ABFD5" w:rsidP="558ABFD5" w:rsidRDefault="558ABFD5" w14:paraId="03770914" w14:textId="51B66525">
      <w:pPr>
        <w:rPr>
          <w:rFonts w:ascii="Aptos" w:hAnsi="Aptos" w:eastAsia="Aptos" w:cs="Aptos"/>
          <w:b w:val="0"/>
          <w:bCs w:val="0"/>
          <w:i w:val="0"/>
          <w:iCs w:val="0"/>
          <w:caps w:val="0"/>
          <w:smallCaps w:val="0"/>
          <w:noProof w:val="0"/>
          <w:color w:val="000000" w:themeColor="text1" w:themeTint="FF" w:themeShade="FF"/>
          <w:sz w:val="22"/>
          <w:szCs w:val="22"/>
          <w:lang w:val="en-US"/>
        </w:rPr>
      </w:pPr>
    </w:p>
    <w:p w:rsidR="1EE93C2F" w:rsidP="558ABFD5" w:rsidRDefault="1EE93C2F" w14:paraId="03DD0A8B" w14:textId="43CBDAD7">
      <w:pPr>
        <w:jc w:val="center"/>
        <w:rPr>
          <w:rFonts w:ascii="Aptos" w:hAnsi="Aptos" w:eastAsia="Aptos" w:cs="Aptos"/>
          <w:b w:val="0"/>
          <w:bCs w:val="0"/>
          <w:i w:val="0"/>
          <w:iCs w:val="0"/>
          <w:caps w:val="0"/>
          <w:smallCaps w:val="0"/>
          <w:noProof w:val="0"/>
          <w:color w:val="000000" w:themeColor="text1" w:themeTint="FF" w:themeShade="FF"/>
          <w:sz w:val="22"/>
          <w:szCs w:val="22"/>
          <w:lang w:val="en-US"/>
        </w:rPr>
      </w:pPr>
      <w:r w:rsidRPr="558ABFD5" w:rsidR="1EE93C2F">
        <w:rPr>
          <w:rFonts w:ascii="Aptos" w:hAnsi="Aptos" w:eastAsia="Aptos" w:cs="Aptos"/>
          <w:b w:val="0"/>
          <w:bCs w:val="0"/>
          <w:i w:val="1"/>
          <w:iCs w:val="1"/>
          <w:caps w:val="0"/>
          <w:smallCaps w:val="0"/>
          <w:noProof w:val="0"/>
          <w:color w:val="000000" w:themeColor="text1" w:themeTint="FF" w:themeShade="FF"/>
          <w:sz w:val="22"/>
          <w:szCs w:val="22"/>
          <w:lang w:val="en-US"/>
        </w:rPr>
        <w:t>Responsibility to update:</w:t>
      </w:r>
      <w:r w:rsidRPr="558ABFD5" w:rsidR="1EE93C2F">
        <w:rPr>
          <w:rFonts w:ascii="Aptos" w:hAnsi="Aptos" w:eastAsia="Aptos" w:cs="Aptos"/>
          <w:b w:val="0"/>
          <w:bCs w:val="0"/>
          <w:i w:val="0"/>
          <w:iCs w:val="0"/>
          <w:caps w:val="0"/>
          <w:smallCaps w:val="0"/>
          <w:noProof w:val="0"/>
          <w:color w:val="000000" w:themeColor="text1" w:themeTint="FF" w:themeShade="FF"/>
          <w:sz w:val="22"/>
          <w:szCs w:val="22"/>
          <w:lang w:val="en-US"/>
        </w:rPr>
        <w:t xml:space="preserve"> Zoe Waitz and Michelle Pascoe</w:t>
      </w:r>
    </w:p>
    <w:p w:rsidR="1EE93C2F" w:rsidP="558ABFD5" w:rsidRDefault="1EE93C2F" w14:paraId="487818A8" w14:textId="79A5B5B9">
      <w:pPr>
        <w:jc w:val="center"/>
        <w:rPr>
          <w:rFonts w:ascii="Aptos" w:hAnsi="Aptos" w:eastAsia="Aptos" w:cs="Aptos"/>
          <w:b w:val="0"/>
          <w:bCs w:val="0"/>
          <w:i w:val="0"/>
          <w:iCs w:val="0"/>
          <w:caps w:val="0"/>
          <w:smallCaps w:val="0"/>
          <w:noProof w:val="0"/>
          <w:color w:val="000000" w:themeColor="text1" w:themeTint="FF" w:themeShade="FF"/>
          <w:sz w:val="22"/>
          <w:szCs w:val="22"/>
          <w:lang w:val="en-US"/>
        </w:rPr>
      </w:pPr>
      <w:r w:rsidRPr="558ABFD5" w:rsidR="1EE93C2F">
        <w:rPr>
          <w:rFonts w:ascii="Aptos" w:hAnsi="Aptos" w:eastAsia="Aptos" w:cs="Aptos"/>
          <w:b w:val="0"/>
          <w:bCs w:val="0"/>
          <w:i w:val="1"/>
          <w:iCs w:val="1"/>
          <w:caps w:val="0"/>
          <w:smallCaps w:val="0"/>
          <w:noProof w:val="0"/>
          <w:color w:val="000000" w:themeColor="text1" w:themeTint="FF" w:themeShade="FF"/>
          <w:sz w:val="22"/>
          <w:szCs w:val="22"/>
          <w:lang w:val="en-US"/>
        </w:rPr>
        <w:t>Applies to:</w:t>
      </w:r>
      <w:r w:rsidRPr="558ABFD5" w:rsidR="1EE93C2F">
        <w:rPr>
          <w:rFonts w:ascii="Aptos" w:hAnsi="Aptos" w:eastAsia="Aptos" w:cs="Aptos"/>
          <w:b w:val="0"/>
          <w:bCs w:val="0"/>
          <w:i w:val="0"/>
          <w:iCs w:val="0"/>
          <w:caps w:val="0"/>
          <w:smallCaps w:val="0"/>
          <w:noProof w:val="0"/>
          <w:color w:val="000000" w:themeColor="text1" w:themeTint="FF" w:themeShade="FF"/>
          <w:sz w:val="22"/>
          <w:szCs w:val="22"/>
          <w:lang w:val="en-US"/>
        </w:rPr>
        <w:t xml:space="preserve"> All staff, contractors, volunteers and visiting professionals working with children and young people (CYP) engaged in Meadow Pathways EOTAS packages (including tuition in homes, community venues and online).</w:t>
      </w:r>
    </w:p>
    <w:p w:rsidR="1EE93C2F" w:rsidP="558ABFD5" w:rsidRDefault="1EE93C2F" w14:paraId="767E780A" w14:textId="51C36AC7">
      <w:pPr>
        <w:jc w:val="center"/>
        <w:rPr>
          <w:rFonts w:ascii="Aptos" w:hAnsi="Aptos" w:eastAsia="Aptos" w:cs="Aptos"/>
          <w:b w:val="0"/>
          <w:bCs w:val="0"/>
          <w:i w:val="0"/>
          <w:iCs w:val="0"/>
          <w:caps w:val="0"/>
          <w:smallCaps w:val="0"/>
          <w:noProof w:val="0"/>
          <w:color w:val="000000" w:themeColor="text1" w:themeTint="FF" w:themeShade="FF"/>
          <w:sz w:val="22"/>
          <w:szCs w:val="22"/>
          <w:lang w:val="en-US"/>
        </w:rPr>
      </w:pPr>
      <w:r w:rsidR="1EE93C2F">
        <w:drawing>
          <wp:inline wp14:editId="2845D6D2" wp14:anchorId="0A19DE28">
            <wp:extent cx="3886200" cy="123825"/>
            <wp:effectExtent l="0" t="0" r="0" b="0"/>
            <wp:docPr id="3208020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20802053" name=""/>
                    <pic:cNvPicPr/>
                  </pic:nvPicPr>
                  <pic:blipFill>
                    <a:blip xmlns:r="http://schemas.openxmlformats.org/officeDocument/2006/relationships" r:embed="rId2126919604">
                      <a:extLst>
                        <a:ext xmlns:a="http://schemas.openxmlformats.org/drawingml/2006/main" uri="{28A0092B-C50C-407E-A947-70E740481C1C}">
                          <a14:useLocalDpi xmlns:a14="http://schemas.microsoft.com/office/drawing/2010/main" val="0"/>
                        </a:ext>
                      </a:extLst>
                    </a:blip>
                    <a:stretch>
                      <a:fillRect/>
                    </a:stretch>
                  </pic:blipFill>
                  <pic:spPr>
                    <a:xfrm>
                      <a:off x="0" y="0"/>
                      <a:ext cx="3886200" cy="123825"/>
                    </a:xfrm>
                    <a:prstGeom prst="rect">
                      <a:avLst/>
                    </a:prstGeom>
                  </pic:spPr>
                </pic:pic>
              </a:graphicData>
            </a:graphic>
          </wp:inline>
        </w:drawing>
      </w:r>
      <w:r>
        <w:br/>
      </w:r>
      <w:r>
        <w:br/>
      </w:r>
      <w:r w:rsidRPr="558ABFD5" w:rsidR="1EE93C2F">
        <w:rPr>
          <w:rFonts w:ascii="Aptos" w:hAnsi="Aptos" w:eastAsia="Aptos" w:cs="Aptos"/>
          <w:b w:val="0"/>
          <w:bCs w:val="0"/>
          <w:i w:val="0"/>
          <w:iCs w:val="0"/>
          <w:caps w:val="0"/>
          <w:smallCaps w:val="0"/>
          <w:noProof w:val="0"/>
          <w:color w:val="000000" w:themeColor="text1" w:themeTint="FF" w:themeShade="FF"/>
          <w:sz w:val="22"/>
          <w:szCs w:val="22"/>
          <w:lang w:val="en-GB"/>
        </w:rPr>
        <w:t>Version No: 1</w:t>
      </w:r>
    </w:p>
    <w:p w:rsidR="1EE93C2F" w:rsidP="558ABFD5" w:rsidRDefault="1EE93C2F" w14:paraId="0FADEA0C" w14:textId="29A26BCA">
      <w:pPr>
        <w:jc w:val="center"/>
        <w:rPr>
          <w:rFonts w:ascii="Aptos" w:hAnsi="Aptos" w:eastAsia="Aptos" w:cs="Aptos"/>
          <w:b w:val="0"/>
          <w:bCs w:val="0"/>
          <w:i w:val="0"/>
          <w:iCs w:val="0"/>
          <w:caps w:val="0"/>
          <w:smallCaps w:val="0"/>
          <w:noProof w:val="0"/>
          <w:color w:val="000000" w:themeColor="text1" w:themeTint="FF" w:themeShade="FF"/>
          <w:sz w:val="22"/>
          <w:szCs w:val="22"/>
          <w:lang w:val="en-US"/>
        </w:rPr>
      </w:pPr>
      <w:r w:rsidRPr="558ABFD5" w:rsidR="1EE93C2F">
        <w:rPr>
          <w:rFonts w:ascii="Aptos" w:hAnsi="Aptos" w:eastAsia="Aptos" w:cs="Aptos"/>
          <w:b w:val="0"/>
          <w:bCs w:val="0"/>
          <w:i w:val="0"/>
          <w:iCs w:val="0"/>
          <w:caps w:val="0"/>
          <w:smallCaps w:val="0"/>
          <w:noProof w:val="0"/>
          <w:color w:val="000000" w:themeColor="text1" w:themeTint="FF" w:themeShade="FF"/>
          <w:sz w:val="22"/>
          <w:szCs w:val="22"/>
          <w:lang w:val="en-GB"/>
        </w:rPr>
        <w:t>Date: September 2025</w:t>
      </w:r>
    </w:p>
    <w:p w:rsidR="1EE93C2F" w:rsidP="558ABFD5" w:rsidRDefault="1EE93C2F" w14:paraId="317D7C52" w14:textId="1E755F1E">
      <w:pPr>
        <w:pBdr>
          <w:bottom w:val="single" w:color="4F81BD" w:sz="8" w:space="4"/>
        </w:pBdr>
        <w:spacing w:after="300" w:line="240" w:lineRule="auto"/>
        <w:contextualSpacing/>
        <w:jc w:val="center"/>
        <w:rPr>
          <w:rFonts w:ascii="Aptos" w:hAnsi="Aptos" w:eastAsia="Aptos" w:cs="Aptos"/>
          <w:b w:val="0"/>
          <w:bCs w:val="0"/>
          <w:i w:val="0"/>
          <w:iCs w:val="0"/>
          <w:caps w:val="0"/>
          <w:smallCaps w:val="0"/>
          <w:noProof w:val="0"/>
          <w:color w:val="000000" w:themeColor="text1" w:themeTint="FF" w:themeShade="FF"/>
          <w:sz w:val="22"/>
          <w:szCs w:val="22"/>
          <w:lang w:val="en-US"/>
        </w:rPr>
      </w:pPr>
      <w:r w:rsidRPr="558ABFD5" w:rsidR="1EE93C2F">
        <w:rPr>
          <w:rFonts w:ascii="Aptos" w:hAnsi="Aptos" w:eastAsia="Aptos" w:cs="Aptos"/>
          <w:b w:val="0"/>
          <w:bCs w:val="0"/>
          <w:i w:val="0"/>
          <w:iCs w:val="0"/>
          <w:caps w:val="0"/>
          <w:smallCaps w:val="0"/>
          <w:noProof w:val="0"/>
          <w:color w:val="000000" w:themeColor="text1" w:themeTint="FF" w:themeShade="FF"/>
          <w:sz w:val="22"/>
          <w:szCs w:val="22"/>
          <w:lang w:val="en-GB"/>
        </w:rPr>
        <w:t>Review Date: September 2026</w:t>
      </w:r>
    </w:p>
    <w:p w:rsidR="558ABFD5" w:rsidP="558ABFD5" w:rsidRDefault="558ABFD5" w14:paraId="055AA932" w14:textId="27B15D7C">
      <w:pPr>
        <w:pStyle w:val="Normal"/>
      </w:pPr>
    </w:p>
    <w:p w:rsidR="00687E2D" w:rsidP="45E467B8" w:rsidRDefault="0069299D" w14:paraId="7BE029EE" w14:noSpellErr="1" w14:textId="6F8601DA">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1. Policy Statement</w:t>
      </w:r>
      <w:r>
        <w:br/>
      </w:r>
    </w:p>
    <w:p w:rsidR="00687E2D" w:rsidP="23261957" w:rsidRDefault="0069299D" w14:paraId="61B58FD0" w14:textId="77777777" w14:noSpellErr="1">
      <w:pPr>
        <w:rPr>
          <w:rFonts w:ascii="Aptos" w:hAnsi="Aptos" w:eastAsia="Aptos" w:cs="Aptos"/>
          <w:sz w:val="22"/>
          <w:szCs w:val="22"/>
        </w:rPr>
      </w:pPr>
      <w:r w:rsidRPr="23261957" w:rsidR="0069299D">
        <w:rPr>
          <w:rFonts w:ascii="Aptos" w:hAnsi="Aptos" w:eastAsia="Aptos" w:cs="Aptos"/>
          <w:sz w:val="22"/>
          <w:szCs w:val="22"/>
        </w:rPr>
        <w:t xml:space="preserve">Meadow Pathways Education is committed to providing high-quality educational support and </w:t>
      </w:r>
      <w:r w:rsidRPr="23261957" w:rsidR="0069299D">
        <w:rPr>
          <w:rFonts w:ascii="Aptos" w:hAnsi="Aptos" w:eastAsia="Aptos" w:cs="Aptos"/>
          <w:sz w:val="22"/>
          <w:szCs w:val="22"/>
        </w:rPr>
        <w:t xml:space="preserve">care. We </w:t>
      </w:r>
      <w:r w:rsidRPr="23261957" w:rsidR="0069299D">
        <w:rPr>
          <w:rFonts w:ascii="Aptos" w:hAnsi="Aptos" w:eastAsia="Aptos" w:cs="Aptos"/>
          <w:sz w:val="22"/>
          <w:szCs w:val="22"/>
        </w:rPr>
        <w:t>recognise</w:t>
      </w:r>
      <w:r w:rsidRPr="23261957" w:rsidR="0069299D">
        <w:rPr>
          <w:rFonts w:ascii="Aptos" w:hAnsi="Aptos" w:eastAsia="Aptos" w:cs="Aptos"/>
          <w:sz w:val="22"/>
          <w:szCs w:val="22"/>
        </w:rPr>
        <w:t xml:space="preserve"> that, occasionally, individuals may wish to raise concerns or make a complaint. We take all concerns seriously and aim to resolve issues at the earliest possible stage.</w:t>
      </w:r>
    </w:p>
    <w:p w:rsidR="00687E2D" w:rsidP="45E467B8" w:rsidRDefault="0069299D" w14:paraId="0D5B152D" w14:noSpellErr="1" w14:textId="34C048E6">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2. Scope</w:t>
      </w:r>
      <w:r>
        <w:br/>
      </w:r>
    </w:p>
    <w:p w:rsidR="00687E2D" w:rsidP="23261957" w:rsidRDefault="0069299D" w14:paraId="7A48276D" w14:noSpellErr="1" w14:textId="3567262D">
      <w:pPr>
        <w:rPr>
          <w:rFonts w:ascii="Aptos" w:hAnsi="Aptos" w:eastAsia="Aptos" w:cs="Aptos"/>
          <w:sz w:val="22"/>
          <w:szCs w:val="22"/>
        </w:rPr>
      </w:pPr>
      <w:r w:rsidRPr="45E467B8" w:rsidR="0069299D">
        <w:rPr>
          <w:rFonts w:ascii="Aptos" w:hAnsi="Aptos" w:eastAsia="Aptos" w:cs="Aptos"/>
          <w:sz w:val="22"/>
          <w:szCs w:val="22"/>
        </w:rPr>
        <w:t xml:space="preserve">This policy applies to all complaints from service users (children, parents/carers), professionals, or the public relating to the services provided by Meadow Pathways Education. This includes complaints about teaching and learning, administration, and </w:t>
      </w:r>
      <w:r w:rsidRPr="45E467B8" w:rsidR="0069299D">
        <w:rPr>
          <w:rFonts w:ascii="Aptos" w:hAnsi="Aptos" w:eastAsia="Aptos" w:cs="Aptos"/>
          <w:sz w:val="22"/>
          <w:szCs w:val="22"/>
        </w:rPr>
        <w:t>behaviour</w:t>
      </w:r>
      <w:r w:rsidRPr="45E467B8" w:rsidR="0069299D">
        <w:rPr>
          <w:rFonts w:ascii="Aptos" w:hAnsi="Aptos" w:eastAsia="Aptos" w:cs="Aptos"/>
          <w:sz w:val="22"/>
          <w:szCs w:val="22"/>
        </w:rPr>
        <w:t xml:space="preserve"> management. </w:t>
      </w:r>
    </w:p>
    <w:p w:rsidR="00687E2D" w:rsidP="45E467B8" w:rsidRDefault="0069299D" w14:paraId="3D1D76C3" w14:noSpellErr="1" w14:textId="37F9DE0A">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3. Guiding Principles</w:t>
      </w:r>
      <w:r>
        <w:br/>
      </w:r>
    </w:p>
    <w:p w:rsidR="00687E2D" w:rsidP="23261957" w:rsidRDefault="0069299D" w14:paraId="2E61DB8D" w14:textId="77777777" w14:noSpellErr="1">
      <w:pPr>
        <w:rPr>
          <w:rFonts w:ascii="Aptos" w:hAnsi="Aptos" w:eastAsia="Aptos" w:cs="Aptos"/>
          <w:sz w:val="22"/>
          <w:szCs w:val="22"/>
        </w:rPr>
      </w:pPr>
      <w:r w:rsidRPr="23261957" w:rsidR="0069299D">
        <w:rPr>
          <w:rFonts w:ascii="Aptos" w:hAnsi="Aptos" w:eastAsia="Aptos" w:cs="Aptos"/>
          <w:sz w:val="22"/>
          <w:szCs w:val="22"/>
        </w:rPr>
        <w:t xml:space="preserve">This policy follows best practice from the Department for Education's ‘Best Practice Advice for School Complaints Procedures 2024’ where applicable to alternative provision. It </w:t>
      </w:r>
      <w:r w:rsidRPr="23261957" w:rsidR="0069299D">
        <w:rPr>
          <w:rFonts w:ascii="Aptos" w:hAnsi="Aptos" w:eastAsia="Aptos" w:cs="Aptos"/>
          <w:sz w:val="22"/>
          <w:szCs w:val="22"/>
        </w:rPr>
        <w:t>complies with</w:t>
      </w:r>
      <w:r w:rsidRPr="23261957" w:rsidR="0069299D">
        <w:rPr>
          <w:rFonts w:ascii="Aptos" w:hAnsi="Aptos" w:eastAsia="Aptos" w:cs="Aptos"/>
          <w:sz w:val="22"/>
          <w:szCs w:val="22"/>
        </w:rPr>
        <w:t xml:space="preserve"> the Equality Act 2010 and the Children and Families Act 2014.</w:t>
      </w:r>
    </w:p>
    <w:p w:rsidR="00687E2D" w:rsidP="45E467B8" w:rsidRDefault="0069299D" w14:paraId="7B307959" w14:noSpellErr="1" w14:textId="2C8E9872">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4. Complaints Procedure</w:t>
      </w:r>
      <w:r>
        <w:br/>
      </w:r>
    </w:p>
    <w:p w:rsidR="00687E2D" w:rsidP="45E467B8" w:rsidRDefault="0069299D" w14:paraId="0DAC5654" w14:textId="77777777" w14:noSpellErr="1">
      <w:pPr>
        <w:rPr>
          <w:rFonts w:ascii="Aptos" w:hAnsi="Aptos" w:eastAsia="Aptos" w:cs="Aptos"/>
          <w:i w:val="1"/>
          <w:iCs w:val="1"/>
          <w:sz w:val="22"/>
          <w:szCs w:val="22"/>
          <w:u w:val="single"/>
        </w:rPr>
      </w:pPr>
      <w:r w:rsidRPr="45E467B8" w:rsidR="0069299D">
        <w:rPr>
          <w:rFonts w:ascii="Aptos" w:hAnsi="Aptos" w:eastAsia="Aptos" w:cs="Aptos"/>
          <w:i w:val="1"/>
          <w:iCs w:val="1"/>
          <w:sz w:val="22"/>
          <w:szCs w:val="22"/>
          <w:u w:val="single"/>
        </w:rPr>
        <w:t>Stage 1: Informal Resolution</w:t>
      </w:r>
    </w:p>
    <w:p w:rsidR="00687E2D" w:rsidP="23261957" w:rsidRDefault="0069299D" w14:paraId="277885E5" w14:noSpellErr="1" w14:textId="60F7EAA7">
      <w:pPr>
        <w:rPr>
          <w:rFonts w:ascii="Aptos" w:hAnsi="Aptos" w:eastAsia="Aptos" w:cs="Aptos"/>
          <w:sz w:val="22"/>
          <w:szCs w:val="22"/>
        </w:rPr>
      </w:pPr>
      <w:r w:rsidRPr="45E467B8" w:rsidR="0069299D">
        <w:rPr>
          <w:rFonts w:ascii="Aptos" w:hAnsi="Aptos" w:eastAsia="Aptos" w:cs="Aptos"/>
          <w:sz w:val="22"/>
          <w:szCs w:val="22"/>
        </w:rPr>
        <w:t xml:space="preserve">In the first instance, concerns should be raised informally </w:t>
      </w:r>
      <w:r w:rsidRPr="45E467B8" w:rsidR="1A64A17D">
        <w:rPr>
          <w:rFonts w:ascii="Aptos" w:hAnsi="Aptos" w:eastAsia="Aptos" w:cs="Aptos"/>
          <w:sz w:val="22"/>
          <w:szCs w:val="22"/>
        </w:rPr>
        <w:t xml:space="preserve">to either of the </w:t>
      </w:r>
      <w:r w:rsidRPr="45E467B8" w:rsidR="29C35CEA">
        <w:rPr>
          <w:rFonts w:ascii="Aptos" w:hAnsi="Aptos" w:eastAsia="Aptos" w:cs="Aptos"/>
          <w:sz w:val="22"/>
          <w:szCs w:val="22"/>
        </w:rPr>
        <w:t>D</w:t>
      </w:r>
      <w:r w:rsidRPr="45E467B8" w:rsidR="1A64A17D">
        <w:rPr>
          <w:rFonts w:ascii="Aptos" w:hAnsi="Aptos" w:eastAsia="Aptos" w:cs="Aptos"/>
          <w:sz w:val="22"/>
          <w:szCs w:val="22"/>
        </w:rPr>
        <w:t>irectors (Michelle Pascoe and Zoe Waitz)</w:t>
      </w:r>
      <w:r w:rsidRPr="45E467B8" w:rsidR="0069299D">
        <w:rPr>
          <w:rFonts w:ascii="Aptos" w:hAnsi="Aptos" w:eastAsia="Aptos" w:cs="Aptos"/>
          <w:sz w:val="22"/>
          <w:szCs w:val="22"/>
        </w:rPr>
        <w:t>. We aim to resolve concerns quickly and effectively through open dialogue.</w:t>
      </w:r>
    </w:p>
    <w:p w:rsidR="00687E2D" w:rsidP="45E467B8" w:rsidRDefault="0069299D" w14:paraId="55B57091" w14:textId="77777777" w14:noSpellErr="1">
      <w:pPr>
        <w:rPr>
          <w:rFonts w:ascii="Aptos" w:hAnsi="Aptos" w:eastAsia="Aptos" w:cs="Aptos"/>
          <w:i w:val="1"/>
          <w:iCs w:val="1"/>
          <w:sz w:val="22"/>
          <w:szCs w:val="22"/>
          <w:u w:val="single"/>
        </w:rPr>
      </w:pPr>
      <w:r w:rsidRPr="45E467B8" w:rsidR="0069299D">
        <w:rPr>
          <w:rFonts w:ascii="Aptos" w:hAnsi="Aptos" w:eastAsia="Aptos" w:cs="Aptos"/>
          <w:i w:val="1"/>
          <w:iCs w:val="1"/>
          <w:sz w:val="22"/>
          <w:szCs w:val="22"/>
          <w:u w:val="single"/>
        </w:rPr>
        <w:t>Stage 2: Formal Complaint</w:t>
      </w:r>
    </w:p>
    <w:p w:rsidR="00687E2D" w:rsidP="23261957" w:rsidRDefault="0069299D" w14:paraId="2CAC445E" w14:noSpellErr="1" w14:textId="6088E3E3">
      <w:pPr>
        <w:rPr>
          <w:rFonts w:ascii="Aptos" w:hAnsi="Aptos" w:eastAsia="Aptos" w:cs="Aptos"/>
          <w:sz w:val="22"/>
          <w:szCs w:val="22"/>
        </w:rPr>
      </w:pPr>
      <w:r w:rsidRPr="45E467B8" w:rsidR="0069299D">
        <w:rPr>
          <w:rFonts w:ascii="Aptos" w:hAnsi="Aptos" w:eastAsia="Aptos" w:cs="Aptos"/>
          <w:sz w:val="22"/>
          <w:szCs w:val="22"/>
        </w:rPr>
        <w:t xml:space="preserve">If the issue is not resolved informally, a formal written complaint should be </w:t>
      </w:r>
      <w:r w:rsidRPr="45E467B8" w:rsidR="0069299D">
        <w:rPr>
          <w:rFonts w:ascii="Aptos" w:hAnsi="Aptos" w:eastAsia="Aptos" w:cs="Aptos"/>
          <w:sz w:val="22"/>
          <w:szCs w:val="22"/>
        </w:rPr>
        <w:t>submitted</w:t>
      </w:r>
      <w:r w:rsidRPr="45E467B8" w:rsidR="0069299D">
        <w:rPr>
          <w:rFonts w:ascii="Aptos" w:hAnsi="Aptos" w:eastAsia="Aptos" w:cs="Aptos"/>
          <w:sz w:val="22"/>
          <w:szCs w:val="22"/>
        </w:rPr>
        <w:t xml:space="preserve"> to the Directors. Acknowledgement will be given within 5 working </w:t>
      </w:r>
      <w:r w:rsidRPr="45E467B8" w:rsidR="0069299D">
        <w:rPr>
          <w:rFonts w:ascii="Aptos" w:hAnsi="Aptos" w:eastAsia="Aptos" w:cs="Aptos"/>
          <w:sz w:val="22"/>
          <w:szCs w:val="22"/>
        </w:rPr>
        <w:t>days</w:t>
      </w:r>
      <w:r w:rsidRPr="45E467B8" w:rsidR="0069299D">
        <w:rPr>
          <w:rFonts w:ascii="Aptos" w:hAnsi="Aptos" w:eastAsia="Aptos" w:cs="Aptos"/>
          <w:sz w:val="22"/>
          <w:szCs w:val="22"/>
        </w:rPr>
        <w:t xml:space="preserve"> and a written response will be provided within 15 working days.</w:t>
      </w:r>
    </w:p>
    <w:p w:rsidR="417A2602" w:rsidP="45E467B8" w:rsidRDefault="417A2602" w14:paraId="24BB4069" w14:textId="0B241676">
      <w:pPr>
        <w:rPr>
          <w:rFonts w:ascii="Aptos" w:hAnsi="Aptos" w:eastAsia="Aptos" w:cs="Aptos"/>
          <w:b w:val="0"/>
          <w:bCs w:val="0"/>
          <w:i w:val="1"/>
          <w:iCs w:val="1"/>
          <w:noProof w:val="0"/>
          <w:sz w:val="22"/>
          <w:szCs w:val="22"/>
          <w:u w:val="single"/>
          <w:lang w:val="en-US"/>
        </w:rPr>
      </w:pPr>
      <w:r w:rsidRPr="45E467B8" w:rsidR="417A2602">
        <w:rPr>
          <w:rFonts w:ascii="Aptos" w:hAnsi="Aptos" w:eastAsia="Aptos" w:cs="Aptos"/>
          <w:b w:val="0"/>
          <w:bCs w:val="0"/>
          <w:i w:val="1"/>
          <w:iCs w:val="1"/>
          <w:noProof w:val="0"/>
          <w:sz w:val="22"/>
          <w:szCs w:val="22"/>
          <w:u w:val="single"/>
          <w:lang w:val="en-US"/>
        </w:rPr>
        <w:t>Stage 3: Panel Hearing</w:t>
      </w:r>
    </w:p>
    <w:p w:rsidR="417A2602" w:rsidP="45E467B8" w:rsidRDefault="417A2602" w14:paraId="16E49A84" w14:textId="0AED91B6">
      <w:pPr>
        <w:pStyle w:val="Normal"/>
      </w:pPr>
      <w:r w:rsidRPr="45E467B8" w:rsidR="417A2602">
        <w:rPr>
          <w:rFonts w:ascii="Aptos" w:hAnsi="Aptos" w:eastAsia="Aptos" w:cs="Aptos"/>
          <w:noProof w:val="0"/>
          <w:sz w:val="22"/>
          <w:szCs w:val="22"/>
          <w:lang w:val="en-US"/>
        </w:rPr>
        <w:t xml:space="preserve"> If the complainant is not satisfied with the outcome of the formal complaint, they may request a panel hearing. Given that only the two directors are currently in post, an independent professional—unconnected to the matter and not employed by MPWEC—will be invited to join the panel to ensure impartiality. The outcome of the panel hearing will be shared in writing within 10 working days.</w:t>
      </w:r>
    </w:p>
    <w:p w:rsidR="00687E2D" w:rsidP="45E467B8" w:rsidRDefault="0069299D" w14:paraId="6D4511C5" w14:noSpellErr="1" w14:textId="751E417A">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5. Record Keeping</w:t>
      </w:r>
      <w:r>
        <w:br/>
      </w:r>
    </w:p>
    <w:p w:rsidR="00687E2D" w:rsidP="23261957" w:rsidRDefault="0069299D" w14:paraId="0DC7ABE1" w14:textId="77777777" w14:noSpellErr="1">
      <w:pPr>
        <w:rPr>
          <w:rFonts w:ascii="Aptos" w:hAnsi="Aptos" w:eastAsia="Aptos" w:cs="Aptos"/>
          <w:sz w:val="22"/>
          <w:szCs w:val="22"/>
        </w:rPr>
      </w:pPr>
      <w:r w:rsidRPr="23261957" w:rsidR="0069299D">
        <w:rPr>
          <w:rFonts w:ascii="Aptos" w:hAnsi="Aptos" w:eastAsia="Aptos" w:cs="Aptos"/>
          <w:sz w:val="22"/>
          <w:szCs w:val="22"/>
        </w:rPr>
        <w:t xml:space="preserve">Complaints will be recorded securely and </w:t>
      </w:r>
      <w:r w:rsidRPr="23261957" w:rsidR="0069299D">
        <w:rPr>
          <w:rFonts w:ascii="Aptos" w:hAnsi="Aptos" w:eastAsia="Aptos" w:cs="Aptos"/>
          <w:sz w:val="22"/>
          <w:szCs w:val="22"/>
        </w:rPr>
        <w:t>retained</w:t>
      </w:r>
      <w:r w:rsidRPr="23261957" w:rsidR="0069299D">
        <w:rPr>
          <w:rFonts w:ascii="Aptos" w:hAnsi="Aptos" w:eastAsia="Aptos" w:cs="Aptos"/>
          <w:sz w:val="22"/>
          <w:szCs w:val="22"/>
        </w:rPr>
        <w:t xml:space="preserve"> in line with our data protection obligations. We will </w:t>
      </w:r>
      <w:r w:rsidRPr="23261957" w:rsidR="0069299D">
        <w:rPr>
          <w:rFonts w:ascii="Aptos" w:hAnsi="Aptos" w:eastAsia="Aptos" w:cs="Aptos"/>
          <w:sz w:val="22"/>
          <w:szCs w:val="22"/>
        </w:rPr>
        <w:t>maintain</w:t>
      </w:r>
      <w:r w:rsidRPr="23261957" w:rsidR="0069299D">
        <w:rPr>
          <w:rFonts w:ascii="Aptos" w:hAnsi="Aptos" w:eastAsia="Aptos" w:cs="Aptos"/>
          <w:sz w:val="22"/>
          <w:szCs w:val="22"/>
        </w:rPr>
        <w:t xml:space="preserve"> a log of complaints and their outcomes for quality assurance and learning purposes.</w:t>
      </w:r>
    </w:p>
    <w:p w:rsidR="00687E2D" w:rsidP="45E467B8" w:rsidRDefault="0069299D" w14:paraId="40198D36" w14:noSpellErr="1" w14:textId="2DF2A238">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6. Escalation to the Local Authority or Other Bodies</w:t>
      </w:r>
      <w:r>
        <w:br/>
      </w:r>
    </w:p>
    <w:p w:rsidR="00687E2D" w:rsidP="23261957" w:rsidRDefault="0069299D" w14:paraId="2F4B2C7B" w14:textId="77777777" w14:noSpellErr="1">
      <w:pPr>
        <w:rPr>
          <w:rFonts w:ascii="Aptos" w:hAnsi="Aptos" w:eastAsia="Aptos" w:cs="Aptos"/>
          <w:sz w:val="22"/>
          <w:szCs w:val="22"/>
        </w:rPr>
      </w:pPr>
      <w:r w:rsidRPr="23261957" w:rsidR="0069299D">
        <w:rPr>
          <w:rFonts w:ascii="Aptos" w:hAnsi="Aptos" w:eastAsia="Aptos" w:cs="Aptos"/>
          <w:sz w:val="22"/>
          <w:szCs w:val="22"/>
        </w:rPr>
        <w:t xml:space="preserve">If a complaint </w:t>
      </w:r>
      <w:r w:rsidRPr="23261957" w:rsidR="0069299D">
        <w:rPr>
          <w:rFonts w:ascii="Aptos" w:hAnsi="Aptos" w:eastAsia="Aptos" w:cs="Aptos"/>
          <w:sz w:val="22"/>
          <w:szCs w:val="22"/>
        </w:rPr>
        <w:t>remains</w:t>
      </w:r>
      <w:r w:rsidRPr="23261957" w:rsidR="0069299D">
        <w:rPr>
          <w:rFonts w:ascii="Aptos" w:hAnsi="Aptos" w:eastAsia="Aptos" w:cs="Aptos"/>
          <w:sz w:val="22"/>
          <w:szCs w:val="22"/>
        </w:rPr>
        <w:t xml:space="preserve"> unresolved, it may be escalated to the </w:t>
      </w:r>
      <w:r w:rsidRPr="23261957" w:rsidR="0069299D">
        <w:rPr>
          <w:rFonts w:ascii="Aptos" w:hAnsi="Aptos" w:eastAsia="Aptos" w:cs="Aptos"/>
          <w:sz w:val="22"/>
          <w:szCs w:val="22"/>
        </w:rPr>
        <w:t>commissioning</w:t>
      </w:r>
      <w:r w:rsidRPr="23261957" w:rsidR="0069299D">
        <w:rPr>
          <w:rFonts w:ascii="Aptos" w:hAnsi="Aptos" w:eastAsia="Aptos" w:cs="Aptos"/>
          <w:sz w:val="22"/>
          <w:szCs w:val="22"/>
        </w:rPr>
        <w:t xml:space="preserve"> local authority. Complainants may also refer serious concerns to Ofsted or the Local Government and Social Care Ombudsman (LGSCO), particularly if they believe a child’s welfare or education is at risk.</w:t>
      </w:r>
    </w:p>
    <w:p w:rsidR="00687E2D" w:rsidP="45E467B8" w:rsidRDefault="0069299D" w14:paraId="71F638AE" w14:noSpellErr="1" w14:textId="1C6F88EB">
      <w:pPr>
        <w:pStyle w:val="Heading1"/>
        <w:rPr>
          <w:rFonts w:ascii="Aptos" w:hAnsi="Aptos" w:eastAsia="Aptos" w:cs="Aptos"/>
          <w:color w:val="4F6228" w:themeColor="accent3" w:themeTint="FF" w:themeShade="80"/>
          <w:sz w:val="22"/>
          <w:szCs w:val="22"/>
        </w:rPr>
      </w:pPr>
      <w:r w:rsidRPr="45E467B8" w:rsidR="0069299D">
        <w:rPr>
          <w:rFonts w:ascii="Aptos" w:hAnsi="Aptos" w:eastAsia="Aptos" w:cs="Aptos"/>
          <w:color w:val="4F6228" w:themeColor="accent3" w:themeTint="FF" w:themeShade="80"/>
          <w:sz w:val="22"/>
          <w:szCs w:val="22"/>
        </w:rPr>
        <w:t>7. Monitoring and Review</w:t>
      </w:r>
      <w:r>
        <w:br/>
      </w:r>
    </w:p>
    <w:p w:rsidR="00687E2D" w:rsidP="23261957" w:rsidRDefault="0069299D" w14:paraId="0DE96ECA" w14:textId="77777777" w14:noSpellErr="1">
      <w:pPr>
        <w:rPr>
          <w:rFonts w:ascii="Aptos" w:hAnsi="Aptos" w:eastAsia="Aptos" w:cs="Aptos"/>
          <w:sz w:val="22"/>
          <w:szCs w:val="22"/>
        </w:rPr>
      </w:pPr>
      <w:r w:rsidRPr="23261957" w:rsidR="0069299D">
        <w:rPr>
          <w:rFonts w:ascii="Aptos" w:hAnsi="Aptos" w:eastAsia="Aptos" w:cs="Aptos"/>
          <w:sz w:val="22"/>
          <w:szCs w:val="22"/>
        </w:rPr>
        <w:t xml:space="preserve">This policy will be reviewed annually or earlier if </w:t>
      </w:r>
      <w:r w:rsidRPr="23261957" w:rsidR="0069299D">
        <w:rPr>
          <w:rFonts w:ascii="Aptos" w:hAnsi="Aptos" w:eastAsia="Aptos" w:cs="Aptos"/>
          <w:sz w:val="22"/>
          <w:szCs w:val="22"/>
        </w:rPr>
        <w:t>required</w:t>
      </w:r>
      <w:r w:rsidRPr="23261957" w:rsidR="0069299D">
        <w:rPr>
          <w:rFonts w:ascii="Aptos" w:hAnsi="Aptos" w:eastAsia="Aptos" w:cs="Aptos"/>
          <w:sz w:val="22"/>
          <w:szCs w:val="22"/>
        </w:rPr>
        <w:t xml:space="preserve"> due to changes in legislation or guidance. Responsibility for reviewing this policy lies with the Directors.</w:t>
      </w:r>
    </w:p>
    <w:sectPr w:rsidR="00687E2D" w:rsidSect="00034616">
      <w:headerReference w:type="default" r:id="rId8"/>
      <w:footerReference w:type="default" r:id="rId9"/>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299D" w:rsidP="0069299D" w:rsidRDefault="0069299D" w14:paraId="2B8D6E8C" w14:textId="77777777">
      <w:pPr>
        <w:spacing w:after="0" w:line="240" w:lineRule="auto"/>
      </w:pPr>
      <w:r>
        <w:separator/>
      </w:r>
    </w:p>
  </w:endnote>
  <w:endnote w:type="continuationSeparator" w:id="0">
    <w:p w:rsidR="0069299D" w:rsidP="0069299D" w:rsidRDefault="0069299D" w14:paraId="34A6B1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299D" w:rsidP="45E467B8" w:rsidRDefault="0069299D" w14:paraId="4358340E" w14:noSpellErr="1" w14:textId="41AB8559">
    <w:pPr>
      <w:pStyle w:val="Footer"/>
      <w:rPr>
        <w:rFonts w:ascii="Aptos" w:hAnsi="Aptos" w:eastAsia="Aptos" w:cs="Aptos"/>
        <w:i w:val="1"/>
        <w:iCs w:val="1"/>
      </w:rPr>
    </w:pPr>
    <w:r w:rsidRPr="45E467B8" w:rsidR="45E467B8">
      <w:rPr>
        <w:rFonts w:ascii="Aptos" w:hAnsi="Aptos" w:eastAsia="Aptos" w:cs="Aptos"/>
        <w:i w:val="1"/>
        <w:iCs w:val="1"/>
      </w:rPr>
      <w:t>MP</w:t>
    </w:r>
    <w:r w:rsidRPr="45E467B8" w:rsidR="45E467B8">
      <w:rPr>
        <w:rFonts w:ascii="Aptos" w:hAnsi="Aptos" w:eastAsia="Aptos" w:cs="Aptos"/>
        <w:i w:val="1"/>
        <w:iCs w:val="1"/>
      </w:rPr>
      <w:t>W</w:t>
    </w:r>
    <w:r w:rsidRPr="45E467B8" w:rsidR="45E467B8">
      <w:rPr>
        <w:rFonts w:ascii="Aptos" w:hAnsi="Aptos" w:eastAsia="Aptos" w:cs="Aptos"/>
        <w:i w:val="1"/>
        <w:iCs w:val="1"/>
      </w:rPr>
      <w:t>E</w:t>
    </w:r>
    <w:r w:rsidRPr="45E467B8" w:rsidR="45E467B8">
      <w:rPr>
        <w:rFonts w:ascii="Aptos" w:hAnsi="Aptos" w:eastAsia="Aptos" w:cs="Aptos"/>
        <w:i w:val="1"/>
        <w:iCs w:val="1"/>
      </w:rPr>
      <w:t>C</w:t>
    </w:r>
    <w:r w:rsidRPr="45E467B8" w:rsidR="45E467B8">
      <w:rPr>
        <w:rFonts w:ascii="Aptos" w:hAnsi="Aptos" w:eastAsia="Aptos" w:cs="Aptos"/>
        <w:i w:val="1"/>
        <w:iCs w:val="1"/>
      </w:rPr>
      <w:t xml:space="preserve"> Complaints Policy </w:t>
    </w:r>
    <w:r w:rsidRPr="45E467B8" w:rsidR="45E467B8">
      <w:rPr>
        <w:rFonts w:ascii="Aptos" w:hAnsi="Aptos" w:eastAsia="Aptos" w:cs="Aptos"/>
        <w:i w:val="1"/>
        <w:iCs w:val="1"/>
      </w:rPr>
      <w:t>September</w:t>
    </w:r>
    <w:r w:rsidRPr="45E467B8" w:rsidR="45E467B8">
      <w:rPr>
        <w:rFonts w:ascii="Aptos" w:hAnsi="Aptos" w:eastAsia="Aptos" w:cs="Aptos"/>
        <w:i w:val="1"/>
        <w:iCs w:val="1"/>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299D" w:rsidP="0069299D" w:rsidRDefault="0069299D" w14:paraId="16A726FE" w14:textId="77777777">
      <w:pPr>
        <w:spacing w:after="0" w:line="240" w:lineRule="auto"/>
      </w:pPr>
      <w:r>
        <w:separator/>
      </w:r>
    </w:p>
  </w:footnote>
  <w:footnote w:type="continuationSeparator" w:id="0">
    <w:p w:rsidR="0069299D" w:rsidP="0069299D" w:rsidRDefault="0069299D" w14:paraId="54E992C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69299D" w:rsidRDefault="0069299D" w14:paraId="1712D24D" w14:textId="7D3C0EAD" w14:noSpellErr="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2144226974">
    <w:abstractNumId w:val="8"/>
  </w:num>
  <w:num w:numId="2" w16cid:durableId="1790854614">
    <w:abstractNumId w:val="6"/>
  </w:num>
  <w:num w:numId="3" w16cid:durableId="596444572">
    <w:abstractNumId w:val="5"/>
  </w:num>
  <w:num w:numId="4" w16cid:durableId="1694261478">
    <w:abstractNumId w:val="4"/>
  </w:num>
  <w:num w:numId="5" w16cid:durableId="308049924">
    <w:abstractNumId w:val="7"/>
  </w:num>
  <w:num w:numId="6" w16cid:durableId="1313411303">
    <w:abstractNumId w:val="3"/>
  </w:num>
  <w:num w:numId="7" w16cid:durableId="231812449">
    <w:abstractNumId w:val="2"/>
  </w:num>
  <w:num w:numId="8" w16cid:durableId="1002244957">
    <w:abstractNumId w:val="1"/>
  </w:num>
  <w:num w:numId="9" w16cid:durableId="12105289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87E2D"/>
    <w:rsid w:val="0069299D"/>
    <w:rsid w:val="009A06AB"/>
    <w:rsid w:val="00AA1D8D"/>
    <w:rsid w:val="00B47730"/>
    <w:rsid w:val="00CB0664"/>
    <w:rsid w:val="00FC693F"/>
    <w:rsid w:val="136B5CEE"/>
    <w:rsid w:val="13EF380F"/>
    <w:rsid w:val="170E4B4E"/>
    <w:rsid w:val="1A64A17D"/>
    <w:rsid w:val="1EE93C2F"/>
    <w:rsid w:val="23261957"/>
    <w:rsid w:val="2469B84A"/>
    <w:rsid w:val="29C35CEA"/>
    <w:rsid w:val="329089CF"/>
    <w:rsid w:val="417A2602"/>
    <w:rsid w:val="45E467B8"/>
    <w:rsid w:val="48E808C9"/>
    <w:rsid w:val="558ABFD5"/>
    <w:rsid w:val="7052B1F0"/>
    <w:rsid w:val="75EB0308"/>
    <w:rsid w:val="79A28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A281D8"/>
  <w14:defaultImageDpi w14:val="300"/>
  <w15:docId w15:val="{6A8ACF43-D4E5-4230-8881-35BED991A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openxmlformats.org/officeDocument/2006/relationships/image" Target="/media/image2.png" Id="rId275514714" /><Relationship Type="http://schemas.openxmlformats.org/officeDocument/2006/relationships/image" Target="/media/image3.png" Id="rId461405244" /><Relationship Type="http://schemas.openxmlformats.org/officeDocument/2006/relationships/image" Target="/media/image4.png" Id="rId21269196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1B67CC-1861-4E8A-B3E2-6F8DCF0519D0}"/>
</file>

<file path=customXml/itemProps3.xml><?xml version="1.0" encoding="utf-8"?>
<ds:datastoreItem xmlns:ds="http://schemas.openxmlformats.org/officeDocument/2006/customXml" ds:itemID="{8B0290F0-E85E-4AAD-AD0A-A4A100A8B6D0}"/>
</file>

<file path=customXml/itemProps4.xml><?xml version="1.0" encoding="utf-8"?>
<ds:datastoreItem xmlns:ds="http://schemas.openxmlformats.org/officeDocument/2006/customXml" ds:itemID="{47358606-7C62-4DB5-94CA-29AF429BFE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Zoe Waitz</lastModifiedBy>
  <revision>5</revision>
  <dcterms:created xsi:type="dcterms:W3CDTF">2025-05-02T14:49:00.0000000Z</dcterms:created>
  <dcterms:modified xsi:type="dcterms:W3CDTF">2025-10-16T13:10:14.4872448Z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y fmtid="{D5CDD505-2E9C-101B-9397-08002B2CF9AE}" pid="3" name="MediaServiceImageTags">
    <vt:lpwstr/>
  </property>
</Properties>
</file>