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212BF" w:rsidP="00E212BF" w:rsidRDefault="00E212BF" w14:paraId="596CD356" w14:textId="77777777">
      <w:pPr>
        <w:jc w:val="center"/>
        <w:rPr>
          <w:b/>
          <w:bCs/>
          <w:color w:val="156082" w:themeColor="accent1"/>
          <w:sz w:val="40"/>
          <w:szCs w:val="40"/>
        </w:rPr>
      </w:pPr>
    </w:p>
    <w:p w:rsidR="00E212BF" w:rsidP="00E212BF" w:rsidRDefault="00E212BF" w14:paraId="3EF46DF9" w14:textId="77777777">
      <w:pPr>
        <w:jc w:val="center"/>
        <w:rPr>
          <w:b/>
          <w:bCs/>
          <w:color w:val="156082" w:themeColor="accent1"/>
          <w:sz w:val="40"/>
          <w:szCs w:val="40"/>
        </w:rPr>
      </w:pPr>
    </w:p>
    <w:p w:rsidR="00E212BF" w:rsidP="00E212BF" w:rsidRDefault="00E212BF" w14:paraId="422BBA3B" w14:textId="77777777">
      <w:pPr>
        <w:jc w:val="center"/>
        <w:rPr>
          <w:b/>
          <w:bCs/>
          <w:color w:val="156082" w:themeColor="accent1"/>
          <w:sz w:val="40"/>
          <w:szCs w:val="40"/>
        </w:rPr>
      </w:pPr>
    </w:p>
    <w:p w:rsidR="00E212BF" w:rsidP="00E212BF" w:rsidRDefault="00E212BF" w14:paraId="22943BEF" w14:textId="77777777">
      <w:pPr>
        <w:jc w:val="center"/>
        <w:rPr>
          <w:b/>
          <w:bCs/>
          <w:color w:val="156082" w:themeColor="accent1"/>
          <w:sz w:val="40"/>
          <w:szCs w:val="40"/>
        </w:rPr>
      </w:pPr>
      <w:r w:rsidRPr="00E513E1">
        <w:rPr>
          <w:b/>
          <w:bCs/>
          <w:color w:val="156082" w:themeColor="accent1"/>
          <w:sz w:val="40"/>
          <w:szCs w:val="40"/>
        </w:rPr>
        <w:t>Meadow Pathways Wellbeing and Education Cornwall (MPWEC)</w:t>
      </w:r>
    </w:p>
    <w:p w:rsidR="00E212BF" w:rsidP="00E212BF" w:rsidRDefault="00E212BF" w14:paraId="2BCBF2C7" w14:textId="77777777">
      <w:pPr>
        <w:jc w:val="center"/>
        <w:rPr>
          <w:b/>
          <w:bCs/>
          <w:color w:val="156082" w:themeColor="accent1"/>
          <w:sz w:val="40"/>
          <w:szCs w:val="40"/>
        </w:rPr>
      </w:pPr>
    </w:p>
    <w:p w:rsidRPr="00E513E1" w:rsidR="00E212BF" w:rsidP="4591FE0D" w:rsidRDefault="00E212BF" w14:paraId="2062EAF2" w14:textId="10807E03">
      <w:pPr>
        <w:pStyle w:val="Normal"/>
        <w:jc w:val="center"/>
      </w:pPr>
      <w:r w:rsidR="4ED3F1DB">
        <w:drawing>
          <wp:inline wp14:editId="6FD6B67B" wp14:anchorId="1639E4E4">
            <wp:extent cx="2857500" cy="2857500"/>
            <wp:effectExtent l="0" t="0" r="0" b="0"/>
            <wp:docPr id="953508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508723" name=""/>
                    <pic:cNvPicPr/>
                  </pic:nvPicPr>
                  <pic:blipFill>
                    <a:blip xmlns:r="http://schemas.openxmlformats.org/officeDocument/2006/relationships" r:embed="rId16859231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13E1" w:rsidR="00E212BF" w:rsidP="00E212BF" w:rsidRDefault="00E212BF" w14:paraId="0DDC19B0" w14:textId="77777777">
      <w:pPr>
        <w:jc w:val="center"/>
        <w:rPr>
          <w:b/>
          <w:bCs/>
          <w:color w:val="156082" w:themeColor="accent1"/>
          <w:sz w:val="40"/>
          <w:szCs w:val="40"/>
        </w:rPr>
      </w:pPr>
    </w:p>
    <w:p w:rsidRPr="00E513E1" w:rsidR="00E212BF" w:rsidP="00E212BF" w:rsidRDefault="00E212BF" w14:paraId="4FD22B43" w14:textId="6CCEF575">
      <w:pPr>
        <w:jc w:val="center"/>
        <w:rPr>
          <w:b/>
          <w:bCs/>
          <w:color w:val="156082" w:themeColor="accent1"/>
        </w:rPr>
      </w:pPr>
      <w:r w:rsidRPr="00E212BF">
        <w:rPr>
          <w:b/>
          <w:bCs/>
          <w:color w:val="156082" w:themeColor="accent1"/>
          <w:sz w:val="40"/>
          <w:szCs w:val="40"/>
        </w:rPr>
        <w:t>Curriculum</w:t>
      </w:r>
      <w:r w:rsidRPr="001F3232">
        <w:rPr>
          <w:b/>
          <w:bCs/>
          <w:color w:val="EE0000"/>
          <w:sz w:val="40"/>
          <w:szCs w:val="40"/>
        </w:rPr>
        <w:t xml:space="preserve"> </w:t>
      </w:r>
      <w:r>
        <w:rPr>
          <w:b/>
          <w:bCs/>
          <w:color w:val="156082" w:themeColor="accent1"/>
          <w:sz w:val="40"/>
          <w:szCs w:val="40"/>
        </w:rPr>
        <w:t>Policy</w:t>
      </w:r>
      <w:r>
        <w:rPr>
          <w:b/>
          <w:bCs/>
          <w:color w:val="156082" w:themeColor="accent1"/>
          <w:sz w:val="40"/>
          <w:szCs w:val="40"/>
        </w:rPr>
        <w:br/>
      </w:r>
      <w:r w:rsidRPr="00E513E1">
        <w:rPr>
          <w:b/>
          <w:bCs/>
          <w:color w:val="156082" w:themeColor="accent1"/>
          <w:sz w:val="40"/>
          <w:szCs w:val="40"/>
        </w:rPr>
        <w:t xml:space="preserve">Education other than at School (EOTAS) </w:t>
      </w:r>
      <w:r>
        <w:rPr>
          <w:b/>
          <w:bCs/>
          <w:color w:val="156082" w:themeColor="accent1"/>
        </w:rPr>
        <w:br/>
      </w:r>
      <w:r>
        <w:rPr>
          <w:b/>
          <w:bCs/>
          <w:color w:val="156082" w:themeColor="accent1"/>
        </w:rPr>
        <w:br/>
      </w:r>
    </w:p>
    <w:p w:rsidRPr="00E513E1" w:rsidR="00E212BF" w:rsidP="00E212BF" w:rsidRDefault="00E212BF" w14:paraId="4CD2774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hAnsi="Aptos" w:cs="Segoe UI" w:eastAsiaTheme="majorEastAsia"/>
          <w:i/>
          <w:iCs/>
          <w:color w:val="156082" w:themeColor="accent1"/>
          <w:sz w:val="22"/>
          <w:szCs w:val="22"/>
          <w:lang w:val="en-US"/>
        </w:rPr>
        <w:t>Responsibility to update:</w:t>
      </w:r>
      <w:r w:rsidRPr="00E513E1"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  <w:lang w:val="en-US"/>
        </w:rPr>
        <w:t xml:space="preserve"> Zoe Waitz and Michelle Pascoe</w:t>
      </w:r>
    </w:p>
    <w:p w:rsidRPr="00E513E1" w:rsidR="00E212BF" w:rsidP="00E212BF" w:rsidRDefault="00E212BF" w14:paraId="413641F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hAnsi="Aptos" w:cs="Segoe UI" w:eastAsiaTheme="majorEastAsia"/>
          <w:i/>
          <w:iCs/>
          <w:color w:val="156082" w:themeColor="accent1"/>
          <w:sz w:val="22"/>
          <w:szCs w:val="22"/>
          <w:lang w:val="en-US"/>
        </w:rPr>
        <w:t>Applies to:</w:t>
      </w:r>
      <w:r w:rsidRPr="00E513E1"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  <w:lang w:val="en-US"/>
        </w:rPr>
        <w:t xml:space="preserve"> All staff, contractors, volunteers and visiting professionals working with children and young people (CYP) engaged in Meadow Pathways EOTAS packages (including tuition in homes, community venues and online).</w:t>
      </w:r>
      <w:r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  <w:lang w:val="en-US"/>
        </w:rPr>
        <w:br/>
      </w:r>
      <w:r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  <w:lang w:val="en-US"/>
        </w:rPr>
        <w:br/>
      </w:r>
    </w:p>
    <w:p w:rsidRPr="00E513E1" w:rsidR="00E212BF" w:rsidP="00E212BF" w:rsidRDefault="00E212BF" w14:paraId="598CBD6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color w:val="156082" w:themeColor="accent1"/>
        </w:rPr>
        <w:br/>
      </w:r>
      <w:r w:rsidRPr="00E513E1"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</w:rPr>
        <w:t>Version No: 1</w:t>
      </w:r>
    </w:p>
    <w:p w:rsidRPr="00E513E1" w:rsidR="00E212BF" w:rsidP="00E212BF" w:rsidRDefault="00E212BF" w14:paraId="0749EB4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</w:rPr>
        <w:t>Date: September 2025</w:t>
      </w:r>
    </w:p>
    <w:p w:rsidRPr="00E513E1" w:rsidR="00E212BF" w:rsidP="00E212BF" w:rsidRDefault="00E212BF" w14:paraId="39D3259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hAnsi="Aptos" w:cs="Segoe UI" w:eastAsiaTheme="majorEastAsia"/>
          <w:color w:val="156082" w:themeColor="accent1"/>
          <w:sz w:val="22"/>
          <w:szCs w:val="22"/>
        </w:rPr>
        <w:t>Review Date: September 2026</w:t>
      </w:r>
    </w:p>
    <w:p w:rsidR="00407919" w:rsidP="00407919" w:rsidRDefault="00407919" w14:paraId="54E5B1F5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</w:p>
    <w:p w:rsidR="00E212BF" w:rsidP="00407919" w:rsidRDefault="00E212BF" w14:paraId="6168CFB0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</w:p>
    <w:p w:rsidRPr="00407919" w:rsidR="00407919" w:rsidP="00407919" w:rsidRDefault="00407919" w14:paraId="31AADF0A" w14:textId="08AFF5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lastRenderedPageBreak/>
        <w:t>Introduction</w:t>
      </w:r>
    </w:p>
    <w:p w:rsidRPr="00407919" w:rsidR="00407919" w:rsidP="00407919" w:rsidRDefault="00407919" w14:paraId="033B49AB" w14:textId="77777777">
      <w:p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To set out Meadow Pathways’ curriculum approach for Educated Other Than At School EOTAS provision that secures safe, inclusive, personalised learning which promotes wellbeing, re-engagement, accreditation, and measurable progress for learners with SEND and SEMH needs.</w:t>
      </w:r>
    </w:p>
    <w:p w:rsidRPr="00407919" w:rsidR="00407919" w:rsidP="00407919" w:rsidRDefault="00407919" w14:paraId="48A4D004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Principles</w:t>
      </w:r>
    </w:p>
    <w:p w:rsidRPr="00407919" w:rsidR="00407919" w:rsidP="00407919" w:rsidRDefault="00407919" w14:paraId="75CD0769" w14:textId="3E2A2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Learner Centred</w:t>
      </w:r>
      <w:r w:rsidRPr="00407919">
        <w:rPr>
          <w:rFonts w:eastAsia="Times New Roman" w:cs="Times New Roman"/>
          <w:lang w:eastAsia="en-GB"/>
        </w:rPr>
        <w:t>: Curriculum planning starts with the learner’s strengths, needs, interests, and long-term aspirations.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55A23ECE" w14:textId="7222C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Inclusive and Adaptive</w:t>
      </w:r>
      <w:r w:rsidRPr="00407919">
        <w:rPr>
          <w:rFonts w:eastAsia="Times New Roman" w:cs="Times New Roman"/>
          <w:lang w:eastAsia="en-GB"/>
        </w:rPr>
        <w:t>: All learning is adapted to reduce barriers, using graduated approaches, scaffolded steps, and reasonable adjustments.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4C5041D2" w14:textId="3C32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Holistic Development</w:t>
      </w:r>
      <w:r w:rsidRPr="00407919">
        <w:rPr>
          <w:rFonts w:eastAsia="Times New Roman" w:cs="Times New Roman"/>
          <w:lang w:eastAsia="en-GB"/>
        </w:rPr>
        <w:t>: Balanced focus on cognition, communication, social-emotional skills, independence, and physical wellbeing.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3DF9FF17" w14:textId="744EA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Trauma Informed</w:t>
      </w:r>
      <w:r w:rsidRPr="00407919">
        <w:rPr>
          <w:rFonts w:eastAsia="Times New Roman" w:cs="Times New Roman"/>
          <w:lang w:eastAsia="en-GB"/>
        </w:rPr>
        <w:t>: Practice recognises the impact of trauma and prioritises safety, relationship-building, predictability, and regulation strategies.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3ABBDB1D" w14:textId="08D33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Evidence Based</w:t>
      </w:r>
      <w:r w:rsidRPr="00407919">
        <w:rPr>
          <w:rFonts w:eastAsia="Times New Roman" w:cs="Times New Roman"/>
          <w:lang w:eastAsia="en-GB"/>
        </w:rPr>
        <w:t>: Interventions, schemes of learning and assessment use proven approaches and are regularly reviewed for impact.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53D1C57F" w14:textId="29517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Accreditation Focused</w:t>
      </w:r>
      <w:r w:rsidRPr="00407919">
        <w:rPr>
          <w:rFonts w:eastAsia="Times New Roman" w:cs="Times New Roman"/>
          <w:lang w:eastAsia="en-GB"/>
        </w:rPr>
        <w:t>: Where appropriate, curriculum pathways include recognised qualifications or bespoke accreditation routes aligned to learner goals.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31926A6F" w14:textId="3544D8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Partnership Working</w:t>
      </w:r>
      <w:r w:rsidRPr="00407919">
        <w:rPr>
          <w:rFonts w:eastAsia="Times New Roman" w:cs="Times New Roman"/>
          <w:lang w:eastAsia="en-GB"/>
        </w:rPr>
        <w:t>: Families, placing authorities, therapists and multi-agency partners are involved in planning and review.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4591FE0D" w:rsidRDefault="00407919" w14:paraId="6FDE3DA0" w14:noSpellErr="1" w14:textId="77CAD45B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4591FE0D" w:rsidR="00407919">
        <w:rPr>
          <w:rFonts w:eastAsia="Times New Roman" w:cs="Times New Roman"/>
          <w:b w:val="1"/>
          <w:bCs w:val="1"/>
          <w:lang w:eastAsia="en-GB"/>
        </w:rPr>
        <w:t>Preparation for Next Steps</w:t>
      </w:r>
      <w:r w:rsidRPr="4591FE0D" w:rsidR="00407919">
        <w:rPr>
          <w:rFonts w:eastAsia="Times New Roman" w:cs="Times New Roman"/>
          <w:lang w:eastAsia="en-GB"/>
        </w:rPr>
        <w:t>: Curriculum supports transitions to mainstream, specialist settings, training, or employment through pathway planning and practical skills development.</w:t>
      </w:r>
      <w:r>
        <w:br/>
      </w:r>
    </w:p>
    <w:p w:rsidRPr="00407919" w:rsidR="00407919" w:rsidP="00407919" w:rsidRDefault="00407919" w14:paraId="3BEF135E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Curriculum Framework</w:t>
      </w:r>
    </w:p>
    <w:p w:rsidRPr="00407919" w:rsidR="00407919" w:rsidP="00407919" w:rsidRDefault="00407919" w14:paraId="5DC6DAE2" w14:textId="7777777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i/>
          <w:iCs/>
          <w:lang w:eastAsia="en-GB"/>
        </w:rPr>
      </w:pPr>
      <w:r w:rsidRPr="00407919">
        <w:rPr>
          <w:rFonts w:eastAsia="Times New Roman" w:cs="Times New Roman"/>
          <w:i/>
          <w:iCs/>
          <w:lang w:eastAsia="en-GB"/>
        </w:rPr>
        <w:t>Core Components</w:t>
      </w:r>
    </w:p>
    <w:p w:rsidRPr="00407919" w:rsidR="00407919" w:rsidP="00407919" w:rsidRDefault="00407919" w14:paraId="30C7F2D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Personalised Learning Plan PLP</w:t>
      </w:r>
    </w:p>
    <w:p w:rsidRPr="00407919" w:rsidR="00407919" w:rsidP="00407919" w:rsidRDefault="00407919" w14:paraId="01BCA4D6" w14:textId="2D4497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Each learner has a PLP</w:t>
      </w:r>
      <w:r w:rsidRPr="00407919">
        <w:rPr>
          <w:rFonts w:eastAsia="Times New Roman" w:cs="Times New Roman"/>
          <w:lang w:eastAsia="en-GB"/>
        </w:rPr>
        <w:t xml:space="preserve"> showing baseline, SMART outcomes, therapeutic targets, curriculum pathway, assessment milestones, and review dates.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3D0C6116" w14:textId="27EF57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PLP review frequency</w:t>
      </w:r>
      <w:r w:rsidRPr="00407919">
        <w:rPr>
          <w:rFonts w:eastAsia="Times New Roman" w:cs="Times New Roman"/>
          <w:lang w:eastAsia="en-GB"/>
        </w:rPr>
        <w:t xml:space="preserve"> is minimum every 6 weeks; formal termly reports for </w:t>
      </w:r>
      <w:r w:rsidR="003D734B">
        <w:rPr>
          <w:rFonts w:eastAsia="Times New Roman" w:cs="Times New Roman"/>
          <w:lang w:eastAsia="en-GB"/>
        </w:rPr>
        <w:t>Local</w:t>
      </w:r>
      <w:r w:rsidRPr="00407919">
        <w:rPr>
          <w:rFonts w:eastAsia="Times New Roman" w:cs="Times New Roman"/>
          <w:lang w:eastAsia="en-GB"/>
        </w:rPr>
        <w:t xml:space="preserve"> </w:t>
      </w:r>
      <w:r w:rsidR="003D734B">
        <w:rPr>
          <w:rFonts w:eastAsia="Times New Roman" w:cs="Times New Roman"/>
          <w:lang w:eastAsia="en-GB"/>
        </w:rPr>
        <w:t>Authority</w:t>
      </w:r>
      <w:r w:rsidRPr="00407919">
        <w:rPr>
          <w:rFonts w:eastAsia="Times New Roman" w:cs="Times New Roman"/>
          <w:lang w:eastAsia="en-GB"/>
        </w:rPr>
        <w:t xml:space="preserve"> and families.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1EF55D71" w14:textId="579F4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Core Curriculum Areas</w:t>
      </w:r>
      <w:r w:rsidR="00E212BF">
        <w:rPr>
          <w:rFonts w:eastAsia="Times New Roman" w:cs="Times New Roman"/>
          <w:b/>
          <w:bCs/>
          <w:lang w:eastAsia="en-GB"/>
        </w:rPr>
        <w:br/>
      </w:r>
    </w:p>
    <w:p w:rsidRPr="00407919" w:rsidR="00407919" w:rsidP="00407919" w:rsidRDefault="00407919" w14:paraId="460E775D" w14:textId="742F5A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English and Communication</w:t>
      </w:r>
      <w:r w:rsidRPr="00407919">
        <w:rPr>
          <w:rFonts w:eastAsia="Times New Roman" w:cs="Times New Roman"/>
          <w:lang w:eastAsia="en-GB"/>
        </w:rPr>
        <w:t>: Functional literacy, oracy, personalised reading and writing goals, alternative augmentative systems where required.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3406174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Mathematics and Functional Numeracy</w:t>
      </w:r>
      <w:r w:rsidRPr="00407919">
        <w:rPr>
          <w:rFonts w:eastAsia="Times New Roman" w:cs="Times New Roman"/>
          <w:lang w:eastAsia="en-GB"/>
        </w:rPr>
        <w:t>: Real-life numeracy skills, problem solving, budgeting, measurement and entry-level qualifications as appropriate.</w:t>
      </w:r>
    </w:p>
    <w:p w:rsidRPr="00407919" w:rsidR="00407919" w:rsidP="00407919" w:rsidRDefault="00407919" w14:paraId="68B7FF98" w14:textId="1FC20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lastRenderedPageBreak/>
        <w:t>Personal Social Health and Economic Education PSHE</w:t>
      </w:r>
      <w:r w:rsidRPr="00407919">
        <w:rPr>
          <w:rFonts w:eastAsia="Times New Roman" w:cs="Times New Roman"/>
          <w:lang w:eastAsia="en-GB"/>
        </w:rPr>
        <w:t xml:space="preserve">: Emotional regulation, relationships, health, </w:t>
      </w:r>
      <w:r w:rsidR="003D734B">
        <w:rPr>
          <w:rFonts w:eastAsia="Times New Roman" w:cs="Times New Roman"/>
          <w:lang w:eastAsia="en-GB"/>
        </w:rPr>
        <w:t xml:space="preserve">RSHE, </w:t>
      </w:r>
      <w:r w:rsidRPr="00407919">
        <w:rPr>
          <w:rFonts w:eastAsia="Times New Roman" w:cs="Times New Roman"/>
          <w:lang w:eastAsia="en-GB"/>
        </w:rPr>
        <w:t>online safety, citizenship and rights.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75D54D45" w14:textId="200AA8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Vocational and Life Skills</w:t>
      </w:r>
      <w:r w:rsidRPr="00407919">
        <w:rPr>
          <w:rFonts w:eastAsia="Times New Roman" w:cs="Times New Roman"/>
          <w:lang w:eastAsia="en-GB"/>
        </w:rPr>
        <w:t>: Practical work skills, horticulture, outdoor learning, enterprise projects, cooking, budgeting and travel training.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13025538" w14:textId="6F12D5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Therapeutic</w:t>
      </w:r>
      <w:r w:rsidR="003D734B">
        <w:rPr>
          <w:rFonts w:eastAsia="Times New Roman" w:cs="Times New Roman"/>
          <w:b/>
          <w:bCs/>
          <w:lang w:eastAsia="en-GB"/>
        </w:rPr>
        <w:t xml:space="preserve"> interventions</w:t>
      </w:r>
      <w:r w:rsidRPr="00407919">
        <w:rPr>
          <w:rFonts w:eastAsia="Times New Roman" w:cs="Times New Roman"/>
          <w:b/>
          <w:bCs/>
          <w:lang w:eastAsia="en-GB"/>
        </w:rPr>
        <w:t xml:space="preserve"> and Wellbeing Curriculum</w:t>
      </w:r>
      <w:r w:rsidRPr="00407919">
        <w:rPr>
          <w:rFonts w:eastAsia="Times New Roman" w:cs="Times New Roman"/>
          <w:lang w:eastAsia="en-GB"/>
        </w:rPr>
        <w:t>: Emotional regulation, sensory needs, positive behaviour support, and therapeutic sessions integrated with learning.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5B8BF047" w14:textId="7CA901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Creative and Physical Education</w:t>
      </w:r>
      <w:r w:rsidRPr="00407919">
        <w:rPr>
          <w:rFonts w:eastAsia="Times New Roman" w:cs="Times New Roman"/>
          <w:lang w:eastAsia="en-GB"/>
        </w:rPr>
        <w:t xml:space="preserve">: Arts, music, </w:t>
      </w:r>
      <w:r w:rsidR="00E212BF">
        <w:rPr>
          <w:rFonts w:eastAsia="Times New Roman" w:cs="Times New Roman"/>
          <w:lang w:eastAsia="en-GB"/>
        </w:rPr>
        <w:t>bushcraft</w:t>
      </w:r>
      <w:r w:rsidRPr="00407919">
        <w:rPr>
          <w:rFonts w:eastAsia="Times New Roman" w:cs="Times New Roman"/>
          <w:lang w:eastAsia="en-GB"/>
        </w:rPr>
        <w:t>,</w:t>
      </w:r>
      <w:r w:rsidR="00E212BF">
        <w:rPr>
          <w:rFonts w:eastAsia="Times New Roman" w:cs="Times New Roman"/>
          <w:lang w:eastAsia="en-GB"/>
        </w:rPr>
        <w:t xml:space="preserve"> outdoor education,</w:t>
      </w:r>
      <w:r w:rsidRPr="00407919">
        <w:rPr>
          <w:rFonts w:eastAsia="Times New Roman" w:cs="Times New Roman"/>
          <w:lang w:eastAsia="en-GB"/>
        </w:rPr>
        <w:t xml:space="preserve"> PE and therapeutic movement to support engagement and wellbeing.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4591FE0D" w:rsidRDefault="00407919" w14:paraId="228DB0B5" w14:noSpellErr="1" w14:textId="07AA009C">
      <w:pPr>
        <w:numPr>
          <w:ilvl w:val="1"/>
          <w:numId w:val="2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4591FE0D" w:rsidR="00407919">
        <w:rPr>
          <w:rFonts w:eastAsia="Times New Roman" w:cs="Times New Roman"/>
          <w:b w:val="1"/>
          <w:bCs w:val="1"/>
          <w:lang w:eastAsia="en-GB"/>
        </w:rPr>
        <w:t>Community and Enrichment</w:t>
      </w:r>
      <w:r w:rsidRPr="4591FE0D" w:rsidR="00407919">
        <w:rPr>
          <w:rFonts w:eastAsia="Times New Roman" w:cs="Times New Roman"/>
          <w:lang w:eastAsia="en-GB"/>
        </w:rPr>
        <w:t>: Purposeful off-site visits, local partnerships, work experience, and family engagement activities.</w:t>
      </w:r>
      <w:r>
        <w:br/>
      </w:r>
    </w:p>
    <w:p w:rsidRPr="00407919" w:rsidR="00407919" w:rsidP="00407919" w:rsidRDefault="00407919" w14:paraId="30C0CC39" w14:textId="7777777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Pathways and Differentiation</w:t>
      </w:r>
    </w:p>
    <w:p w:rsidRPr="00407919" w:rsidR="00407919" w:rsidP="00407919" w:rsidRDefault="00407919" w14:paraId="6F677095" w14:textId="7AA73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Re-engagement Pathway</w:t>
      </w:r>
      <w:r w:rsidRPr="00407919">
        <w:rPr>
          <w:rFonts w:eastAsia="Times New Roman" w:cs="Times New Roman"/>
          <w:lang w:eastAsia="en-GB"/>
        </w:rPr>
        <w:t xml:space="preserve"> for learners newly disengaged: short-term, high support, scaffolded curriculum with wellbeing and routine-building focus.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6E570813" w14:textId="7BA4E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Accreditation Pathway</w:t>
      </w:r>
      <w:r w:rsidRPr="00407919">
        <w:rPr>
          <w:rFonts w:eastAsia="Times New Roman" w:cs="Times New Roman"/>
          <w:lang w:eastAsia="en-GB"/>
        </w:rPr>
        <w:t xml:space="preserve"> for learners working towards GCSE, Entry Level, Functional Skills, BTEC or bespoke awards: paced teaching with exam and practical preparation.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00407919" w:rsidRDefault="00407919" w14:paraId="1BDDBC29" w14:textId="0050B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Transition Pathway</w:t>
      </w:r>
      <w:r w:rsidRPr="00407919">
        <w:rPr>
          <w:rFonts w:eastAsia="Times New Roman" w:cs="Times New Roman"/>
          <w:lang w:eastAsia="en-GB"/>
        </w:rPr>
        <w:t xml:space="preserve"> for learners preparing to move to other settings or post-16: work placements, life skills, supported internships and destination planning.</w:t>
      </w:r>
      <w:r w:rsidR="00E212BF">
        <w:rPr>
          <w:rFonts w:eastAsia="Times New Roman" w:cs="Times New Roman"/>
          <w:lang w:eastAsia="en-GB"/>
        </w:rPr>
        <w:br/>
      </w:r>
    </w:p>
    <w:p w:rsidRPr="00407919" w:rsidR="00407919" w:rsidP="61E1B645" w:rsidRDefault="00407919" w14:paraId="24884318" w14:noSpellErr="1" w14:textId="7001B99D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b w:val="1"/>
          <w:bCs w:val="1"/>
          <w:lang w:eastAsia="en-GB"/>
        </w:rPr>
        <w:t>Therapeutic I</w:t>
      </w:r>
      <w:r w:rsidRPr="61E1B645" w:rsidR="003D734B">
        <w:rPr>
          <w:rFonts w:eastAsia="Times New Roman" w:cs="Times New Roman"/>
          <w:b w:val="1"/>
          <w:bCs w:val="1"/>
          <w:lang w:eastAsia="en-GB"/>
        </w:rPr>
        <w:t>ntervention</w:t>
      </w:r>
      <w:r w:rsidRPr="61E1B645" w:rsidR="00407919">
        <w:rPr>
          <w:rFonts w:eastAsia="Times New Roman" w:cs="Times New Roman"/>
          <w:b w:val="1"/>
          <w:bCs w:val="1"/>
          <w:lang w:eastAsia="en-GB"/>
        </w:rPr>
        <w:t xml:space="preserve"> Pathway</w:t>
      </w:r>
      <w:r w:rsidRPr="61E1B645" w:rsidR="00407919">
        <w:rPr>
          <w:rFonts w:eastAsia="Times New Roman" w:cs="Times New Roman"/>
          <w:lang w:eastAsia="en-GB"/>
        </w:rPr>
        <w:t xml:space="preserve"> for learners needing concentrated therapeutic input where curriculum time is blended with therapy to meet PLP outcomes.</w:t>
      </w:r>
      <w:r>
        <w:br/>
      </w:r>
    </w:p>
    <w:p w:rsidRPr="00407919" w:rsidR="00407919" w:rsidP="00407919" w:rsidRDefault="00407919" w14:paraId="1A82AD2A" w14:textId="7777777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Teaching Approach and Environment</w:t>
      </w:r>
    </w:p>
    <w:p w:rsidRPr="00407919" w:rsidR="00407919" w:rsidP="00407919" w:rsidRDefault="00407919" w14:paraId="2239D5A3" w14:textId="69CD0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Small group</w:t>
      </w:r>
      <w:r w:rsidR="00E212BF">
        <w:rPr>
          <w:rFonts w:eastAsia="Times New Roman" w:cs="Times New Roman"/>
          <w:lang w:eastAsia="en-GB"/>
        </w:rPr>
        <w:t>, Two-to-one,</w:t>
      </w:r>
      <w:r w:rsidRPr="00407919">
        <w:rPr>
          <w:rFonts w:eastAsia="Times New Roman" w:cs="Times New Roman"/>
          <w:lang w:eastAsia="en-GB"/>
        </w:rPr>
        <w:t xml:space="preserve"> one-to-one tuition matched to need.</w:t>
      </w:r>
    </w:p>
    <w:p w:rsidRPr="00407919" w:rsidR="00407919" w:rsidP="00407919" w:rsidRDefault="00407919" w14:paraId="1FC59C9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High adult to learner ratios where required.</w:t>
      </w:r>
    </w:p>
    <w:p w:rsidRPr="00407919" w:rsidR="00407919" w:rsidP="00407919" w:rsidRDefault="00407919" w14:paraId="7B15268B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Multi-sensory, experiential learning with outdoor provision integral.</w:t>
      </w:r>
    </w:p>
    <w:p w:rsidRPr="00407919" w:rsidR="00407919" w:rsidP="00407919" w:rsidRDefault="00407919" w14:paraId="75748C9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Clear routines, visual schedules, personalised resources and predictable timetables.</w:t>
      </w:r>
    </w:p>
    <w:p w:rsidRPr="00407919" w:rsidR="00407919" w:rsidP="61E1B645" w:rsidRDefault="00407919" w14:paraId="79EF6CBE" w14:noSpellErr="1" w14:textId="465B4CF6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lang w:eastAsia="en-GB"/>
        </w:rPr>
        <w:t>Active scaffolding with graduated independence and planned fading of support.</w:t>
      </w:r>
      <w:r>
        <w:br/>
      </w:r>
    </w:p>
    <w:p w:rsidRPr="00407919" w:rsidR="00407919" w:rsidP="00407919" w:rsidRDefault="00407919" w14:paraId="712BB526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Assessment, Recording and Progress</w:t>
      </w:r>
    </w:p>
    <w:p w:rsidRPr="00407919" w:rsidR="00407919" w:rsidP="00407919" w:rsidRDefault="00407919" w14:paraId="34D1640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Baseline Assessment</w:t>
      </w:r>
      <w:r w:rsidRPr="00407919">
        <w:rPr>
          <w:rFonts w:eastAsia="Times New Roman" w:cs="Times New Roman"/>
          <w:lang w:eastAsia="en-GB"/>
        </w:rPr>
        <w:t xml:space="preserve"> on entry using standardised, functional and bespoke tools to identify need and starting points across cognition, communication, SEMH and physical needs.</w:t>
      </w:r>
    </w:p>
    <w:p w:rsidRPr="00407919" w:rsidR="00407919" w:rsidP="00407919" w:rsidRDefault="00407919" w14:paraId="5FF6FF5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Ongoing Formative Assessment</w:t>
      </w:r>
      <w:r w:rsidRPr="00407919">
        <w:rPr>
          <w:rFonts w:eastAsia="Times New Roman" w:cs="Times New Roman"/>
          <w:lang w:eastAsia="en-GB"/>
        </w:rPr>
        <w:t xml:space="preserve"> embedded in daily practice using evidence capture (work samples, observations, therapy notes, engagement metrics).</w:t>
      </w:r>
    </w:p>
    <w:p w:rsidRPr="00407919" w:rsidR="00407919" w:rsidP="00407919" w:rsidRDefault="00407919" w14:paraId="21AE792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Summative Assessment and Accreditation</w:t>
      </w:r>
      <w:r w:rsidRPr="00407919">
        <w:rPr>
          <w:rFonts w:eastAsia="Times New Roman" w:cs="Times New Roman"/>
          <w:lang w:eastAsia="en-GB"/>
        </w:rPr>
        <w:t xml:space="preserve"> mapped to PLP outcomes and awarding body criteria; records maintained for commissioning authorities.</w:t>
      </w:r>
    </w:p>
    <w:p w:rsidRPr="00407919" w:rsidR="00407919" w:rsidP="00407919" w:rsidRDefault="00407919" w14:paraId="3D6BCBF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Progress Tracking</w:t>
      </w:r>
      <w:r w:rsidRPr="00407919">
        <w:rPr>
          <w:rFonts w:eastAsia="Times New Roman" w:cs="Times New Roman"/>
          <w:lang w:eastAsia="en-GB"/>
        </w:rPr>
        <w:t xml:space="preserve"> uses a combination of qualitative case narratives and quantitative scales aligned to PLP milestones; progress reported to family and placing authority termly.</w:t>
      </w:r>
    </w:p>
    <w:p w:rsidRPr="00407919" w:rsidR="00407919" w:rsidP="61E1B645" w:rsidRDefault="00407919" w14:paraId="37D177F0" w14:noSpellErr="1" w14:textId="5EB862A0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b w:val="1"/>
          <w:bCs w:val="1"/>
          <w:lang w:eastAsia="en-GB"/>
        </w:rPr>
        <w:t>Moderation and External Verification</w:t>
      </w:r>
      <w:r w:rsidRPr="61E1B645" w:rsidR="00407919">
        <w:rPr>
          <w:rFonts w:eastAsia="Times New Roman" w:cs="Times New Roman"/>
          <w:lang w:eastAsia="en-GB"/>
        </w:rPr>
        <w:t>: sample moderation across staff, external quality assurance for accredited routes and peer-review with partner providers.</w:t>
      </w:r>
      <w:r>
        <w:br/>
      </w:r>
    </w:p>
    <w:p w:rsidRPr="00407919" w:rsidR="00407919" w:rsidP="00407919" w:rsidRDefault="00407919" w14:paraId="79F30787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Inclusion, Safeguarding and Welfare</w:t>
      </w:r>
    </w:p>
    <w:p w:rsidRPr="00407919" w:rsidR="00407919" w:rsidP="00407919" w:rsidRDefault="00407919" w14:paraId="7B74C1F9" w14:textId="2F3928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Safeguarding</w:t>
      </w:r>
      <w:r w:rsidRPr="00407919">
        <w:rPr>
          <w:rFonts w:eastAsia="Times New Roman" w:cs="Times New Roman"/>
          <w:lang w:eastAsia="en-GB"/>
        </w:rPr>
        <w:t xml:space="preserve"> responsibilities follow statutory guidance and Meadow Pathways’ safeguarding policy; all staff are trained in safeguarding, PREVENT and </w:t>
      </w:r>
      <w:r w:rsidR="002757E5">
        <w:rPr>
          <w:rFonts w:eastAsia="Times New Roman" w:cs="Times New Roman"/>
          <w:lang w:eastAsia="en-GB"/>
        </w:rPr>
        <w:t xml:space="preserve">some in </w:t>
      </w:r>
      <w:r w:rsidRPr="00407919">
        <w:rPr>
          <w:rFonts w:eastAsia="Times New Roman" w:cs="Times New Roman"/>
          <w:lang w:eastAsia="en-GB"/>
        </w:rPr>
        <w:t>safer recruitment.</w:t>
      </w:r>
    </w:p>
    <w:p w:rsidRPr="00407919" w:rsidR="00407919" w:rsidP="00407919" w:rsidRDefault="00407919" w14:paraId="4942581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Risk Assessment</w:t>
      </w:r>
      <w:r w:rsidRPr="00407919">
        <w:rPr>
          <w:rFonts w:eastAsia="Times New Roman" w:cs="Times New Roman"/>
          <w:lang w:eastAsia="en-GB"/>
        </w:rPr>
        <w:t>: structured risk assessments for sites, off-site visits and individual learners inform curriculum delivery and staffing.</w:t>
      </w:r>
    </w:p>
    <w:p w:rsidRPr="00407919" w:rsidR="00407919" w:rsidP="00407919" w:rsidRDefault="00407919" w14:paraId="1139E36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Health and Medical Needs</w:t>
      </w:r>
      <w:r w:rsidRPr="00407919">
        <w:rPr>
          <w:rFonts w:eastAsia="Times New Roman" w:cs="Times New Roman"/>
          <w:lang w:eastAsia="en-GB"/>
        </w:rPr>
        <w:t>: Individual Healthcare Plans integrated with PLPs; staff trained to administer medicines and manage health emergencies safely.</w:t>
      </w:r>
    </w:p>
    <w:p w:rsidRPr="00407919" w:rsidR="00407919" w:rsidP="00407919" w:rsidRDefault="00407919" w14:paraId="74D52AE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Positive Behaviour Support</w:t>
      </w:r>
      <w:r w:rsidRPr="00407919">
        <w:rPr>
          <w:rFonts w:eastAsia="Times New Roman" w:cs="Times New Roman"/>
          <w:lang w:eastAsia="en-GB"/>
        </w:rPr>
        <w:t>: consistent, trauma-informed behaviour frameworks prioritise de-escalation, restorative approaches and skill teaching; restrictive practices are last resort and recorded and reviewed.</w:t>
      </w:r>
    </w:p>
    <w:p w:rsidRPr="00407919" w:rsidR="00407919" w:rsidP="00407919" w:rsidRDefault="00407919" w14:paraId="30DC976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Transport and Supervision</w:t>
      </w:r>
      <w:r w:rsidRPr="00407919">
        <w:rPr>
          <w:rFonts w:eastAsia="Times New Roman" w:cs="Times New Roman"/>
          <w:lang w:eastAsia="en-GB"/>
        </w:rPr>
        <w:t>: safe travel arrangements and handover protocols for accompanied travel.</w:t>
      </w:r>
    </w:p>
    <w:p w:rsidRPr="00407919" w:rsidR="00407919" w:rsidP="61E1B645" w:rsidRDefault="00407919" w14:paraId="7DDA08A5" w14:noSpellErr="1" w14:textId="2E15D536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b w:val="1"/>
          <w:bCs w:val="1"/>
          <w:lang w:eastAsia="en-GB"/>
        </w:rPr>
        <w:t>Confidentiality</w:t>
      </w:r>
      <w:r w:rsidRPr="61E1B645" w:rsidR="00407919">
        <w:rPr>
          <w:rFonts w:eastAsia="Times New Roman" w:cs="Times New Roman"/>
          <w:lang w:eastAsia="en-GB"/>
        </w:rPr>
        <w:t>: information sharing guided by lawful bases and best interest principles; families and professionals receive clear records of progress and plans.</w:t>
      </w:r>
      <w:r>
        <w:br/>
      </w:r>
    </w:p>
    <w:p w:rsidRPr="00407919" w:rsidR="00407919" w:rsidP="00407919" w:rsidRDefault="00407919" w14:paraId="308A8E10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Roles and Responsibilities</w:t>
      </w:r>
    </w:p>
    <w:p w:rsidRPr="00407919" w:rsidR="004514DB" w:rsidP="004514DB" w:rsidRDefault="00407919" w14:paraId="1AA1D430" w14:textId="7C187E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Founding Director</w:t>
      </w:r>
      <w:r w:rsidRPr="00407919">
        <w:rPr>
          <w:rFonts w:eastAsia="Times New Roman" w:cs="Times New Roman"/>
          <w:lang w:eastAsia="en-GB"/>
        </w:rPr>
        <w:t>:</w:t>
      </w:r>
      <w:r w:rsidR="004514DB">
        <w:rPr>
          <w:rFonts w:eastAsia="Times New Roman" w:cs="Times New Roman"/>
          <w:lang w:eastAsia="en-GB"/>
        </w:rPr>
        <w:t xml:space="preserve"> </w:t>
      </w:r>
      <w:r w:rsidRPr="004514DB" w:rsidR="004514DB">
        <w:rPr>
          <w:rFonts w:eastAsia="Times New Roman" w:cs="Times New Roman"/>
          <w:i/>
          <w:iCs/>
          <w:lang w:eastAsia="en-GB"/>
        </w:rPr>
        <w:t>(Zoe Waitz)</w:t>
      </w:r>
      <w:r w:rsidRPr="00407919">
        <w:rPr>
          <w:rFonts w:eastAsia="Times New Roman" w:cs="Times New Roman"/>
          <w:i/>
          <w:iCs/>
          <w:lang w:eastAsia="en-GB"/>
        </w:rPr>
        <w:t xml:space="preserve"> </w:t>
      </w:r>
      <w:r w:rsidRPr="00407919">
        <w:rPr>
          <w:rFonts w:eastAsia="Times New Roman" w:cs="Times New Roman"/>
          <w:lang w:eastAsia="en-GB"/>
        </w:rPr>
        <w:t>strategic oversight of curriculum intent, funding alignment, statutory compliance and external relationships.</w:t>
      </w:r>
      <w:r w:rsidRPr="004514DB" w:rsidR="004514DB">
        <w:rPr>
          <w:rFonts w:eastAsia="Times New Roman" w:cs="Times New Roman"/>
          <w:b/>
          <w:bCs/>
          <w:lang w:eastAsia="en-GB"/>
        </w:rPr>
        <w:t xml:space="preserve"> </w:t>
      </w:r>
      <w:r w:rsidRPr="00407919" w:rsidR="004514DB">
        <w:rPr>
          <w:rFonts w:eastAsia="Times New Roman" w:cs="Times New Roman"/>
          <w:b/>
          <w:bCs/>
          <w:lang w:eastAsia="en-GB"/>
        </w:rPr>
        <w:t>Curriculum</w:t>
      </w:r>
      <w:r w:rsidRPr="00407919" w:rsidR="004514DB">
        <w:rPr>
          <w:rFonts w:eastAsia="Times New Roman" w:cs="Times New Roman"/>
          <w:lang w:eastAsia="en-GB"/>
        </w:rPr>
        <w:t>: design, coherence, staff development, quality assurance and curriculum impact measurement.</w:t>
      </w:r>
      <w:r w:rsidR="004514DB">
        <w:rPr>
          <w:rFonts w:eastAsia="Times New Roman" w:cs="Times New Roman"/>
          <w:lang w:eastAsia="en-GB"/>
        </w:rPr>
        <w:t xml:space="preserve"> </w:t>
      </w:r>
      <w:r w:rsidRPr="00407919" w:rsidR="004514DB">
        <w:rPr>
          <w:rFonts w:eastAsia="Times New Roman" w:cs="Times New Roman"/>
          <w:b/>
          <w:bCs/>
          <w:lang w:eastAsia="en-GB"/>
        </w:rPr>
        <w:t>Admin and Operations</w:t>
      </w:r>
      <w:r w:rsidRPr="00407919" w:rsidR="004514DB">
        <w:rPr>
          <w:rFonts w:eastAsia="Times New Roman" w:cs="Times New Roman"/>
          <w:lang w:eastAsia="en-GB"/>
        </w:rPr>
        <w:t xml:space="preserve">: </w:t>
      </w:r>
      <w:r w:rsidR="004514DB">
        <w:rPr>
          <w:rFonts w:eastAsia="Times New Roman" w:cs="Times New Roman"/>
          <w:lang w:eastAsia="en-GB"/>
        </w:rPr>
        <w:t>T</w:t>
      </w:r>
      <w:r w:rsidRPr="00407919" w:rsidR="004514DB">
        <w:rPr>
          <w:rFonts w:eastAsia="Times New Roman" w:cs="Times New Roman"/>
          <w:lang w:eastAsia="en-GB"/>
        </w:rPr>
        <w:t>ransport coordination, record-keeping and document control.</w:t>
      </w:r>
    </w:p>
    <w:p w:rsidRPr="00407919" w:rsidR="00407919" w:rsidP="004514DB" w:rsidRDefault="004514DB" w14:paraId="4E78D9D9" w14:textId="4D796B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514DB">
        <w:rPr>
          <w:rFonts w:eastAsia="Times New Roman" w:cs="Times New Roman"/>
          <w:b/>
          <w:bCs/>
          <w:lang w:eastAsia="en-GB"/>
        </w:rPr>
        <w:t>Founding Director:</w:t>
      </w:r>
      <w:r>
        <w:rPr>
          <w:rFonts w:eastAsia="Times New Roman" w:cs="Times New Roman"/>
          <w:i/>
          <w:iCs/>
          <w:lang w:eastAsia="en-GB"/>
        </w:rPr>
        <w:t xml:space="preserve"> </w:t>
      </w:r>
      <w:r w:rsidRPr="004514DB">
        <w:rPr>
          <w:rFonts w:eastAsia="Times New Roman" w:cs="Times New Roman"/>
          <w:i/>
          <w:iCs/>
          <w:lang w:eastAsia="en-GB"/>
        </w:rPr>
        <w:t>(Michelle Pascoe)</w:t>
      </w:r>
      <w:r w:rsidRPr="004514DB">
        <w:rPr>
          <w:rFonts w:eastAsia="Times New Roman" w:cs="Times New Roman"/>
          <w:b/>
          <w:bCs/>
          <w:lang w:eastAsia="en-GB"/>
        </w:rPr>
        <w:t xml:space="preserve"> </w:t>
      </w:r>
      <w:r w:rsidRPr="00407919">
        <w:rPr>
          <w:rFonts w:eastAsia="Times New Roman" w:cs="Times New Roman"/>
          <w:b/>
          <w:bCs/>
          <w:lang w:eastAsia="en-GB"/>
        </w:rPr>
        <w:t>Safeguarding Lead</w:t>
      </w:r>
      <w:r w:rsidRPr="00407919">
        <w:rPr>
          <w:rFonts w:eastAsia="Times New Roman" w:cs="Times New Roman"/>
          <w:lang w:eastAsia="en-GB"/>
        </w:rPr>
        <w:t>: oversight of welfare, risk management and statutory reporting.</w:t>
      </w:r>
      <w:r w:rsidRPr="004514DB">
        <w:rPr>
          <w:rFonts w:eastAsia="Times New Roman" w:cs="Times New Roman"/>
          <w:b/>
          <w:bCs/>
          <w:lang w:eastAsia="en-GB"/>
        </w:rPr>
        <w:t xml:space="preserve"> </w:t>
      </w:r>
      <w:r w:rsidRPr="00407919">
        <w:rPr>
          <w:rFonts w:eastAsia="Times New Roman" w:cs="Times New Roman"/>
          <w:b/>
          <w:bCs/>
          <w:lang w:eastAsia="en-GB"/>
        </w:rPr>
        <w:t>Therapists and Specialists</w:t>
      </w:r>
      <w:r w:rsidRPr="00407919">
        <w:rPr>
          <w:rFonts w:eastAsia="Times New Roman" w:cs="Times New Roman"/>
          <w:lang w:eastAsia="en-GB"/>
        </w:rPr>
        <w:t>: assessment, program design and delivery of bespoke therapy</w:t>
      </w:r>
      <w:r>
        <w:rPr>
          <w:rFonts w:eastAsia="Times New Roman" w:cs="Times New Roman"/>
          <w:lang w:eastAsia="en-GB"/>
        </w:rPr>
        <w:t xml:space="preserve"> interventions</w:t>
      </w:r>
      <w:r w:rsidRPr="00407919">
        <w:rPr>
          <w:rFonts w:eastAsia="Times New Roman" w:cs="Times New Roman"/>
          <w:lang w:eastAsia="en-GB"/>
        </w:rPr>
        <w:t>, contribution to PLP targets</w:t>
      </w:r>
      <w:r>
        <w:rPr>
          <w:rFonts w:eastAsia="Times New Roman" w:cs="Times New Roman"/>
          <w:lang w:eastAsia="en-GB"/>
        </w:rPr>
        <w:t>, quality assurance</w:t>
      </w:r>
      <w:r w:rsidRPr="00407919">
        <w:rPr>
          <w:rFonts w:eastAsia="Times New Roman" w:cs="Times New Roman"/>
          <w:lang w:eastAsia="en-GB"/>
        </w:rPr>
        <w:t xml:space="preserve"> and reviews.</w:t>
      </w:r>
      <w:r w:rsidRPr="004514DB">
        <w:rPr>
          <w:rFonts w:eastAsia="Times New Roman" w:cs="Times New Roman"/>
          <w:b/>
          <w:bCs/>
          <w:lang w:eastAsia="en-GB"/>
        </w:rPr>
        <w:t xml:space="preserve"> </w:t>
      </w:r>
      <w:r w:rsidRPr="00407919">
        <w:rPr>
          <w:rFonts w:eastAsia="Times New Roman" w:cs="Times New Roman"/>
          <w:b/>
          <w:bCs/>
          <w:lang w:eastAsia="en-GB"/>
        </w:rPr>
        <w:t>Admin and Operations</w:t>
      </w:r>
      <w:r w:rsidRPr="00407919">
        <w:rPr>
          <w:rFonts w:eastAsia="Times New Roman" w:cs="Times New Roman"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>T</w:t>
      </w:r>
      <w:r w:rsidRPr="00407919">
        <w:rPr>
          <w:rFonts w:eastAsia="Times New Roman" w:cs="Times New Roman"/>
          <w:lang w:eastAsia="en-GB"/>
        </w:rPr>
        <w:t>ransport coordination, record-keeping</w:t>
      </w:r>
      <w:r>
        <w:rPr>
          <w:rFonts w:eastAsia="Times New Roman" w:cs="Times New Roman"/>
          <w:lang w:eastAsia="en-GB"/>
        </w:rPr>
        <w:t>, SCR</w:t>
      </w:r>
      <w:r w:rsidRPr="00407919">
        <w:rPr>
          <w:rFonts w:eastAsia="Times New Roman" w:cs="Times New Roman"/>
          <w:lang w:eastAsia="en-GB"/>
        </w:rPr>
        <w:t xml:space="preserve"> and document control.</w:t>
      </w:r>
    </w:p>
    <w:p w:rsidRPr="00407919" w:rsidR="00407919" w:rsidP="00407919" w:rsidRDefault="00407919" w14:paraId="7270C1DF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Class/Key Worker</w:t>
      </w:r>
      <w:r w:rsidRPr="00407919">
        <w:rPr>
          <w:rFonts w:eastAsia="Times New Roman" w:cs="Times New Roman"/>
          <w:lang w:eastAsia="en-GB"/>
        </w:rPr>
        <w:t>: day-to-day PLP implementation, formative assessment, family liaison and progress records.</w:t>
      </w:r>
    </w:p>
    <w:p w:rsidRPr="00407919" w:rsidR="00407919" w:rsidP="61E1B645" w:rsidRDefault="00407919" w14:paraId="7FFF5A8E" w14:noSpellErr="1" w14:textId="52128FE0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b w:val="1"/>
          <w:bCs w:val="1"/>
          <w:lang w:eastAsia="en-GB"/>
        </w:rPr>
        <w:t>Multi-Agency Partners</w:t>
      </w:r>
      <w:r w:rsidRPr="61E1B645" w:rsidR="00407919">
        <w:rPr>
          <w:rFonts w:eastAsia="Times New Roman" w:cs="Times New Roman"/>
          <w:lang w:eastAsia="en-GB"/>
        </w:rPr>
        <w:t>: contribute specialist advice, placements, and transition pathways as agreed in planning meetings.</w:t>
      </w:r>
      <w:r>
        <w:br/>
      </w:r>
    </w:p>
    <w:p w:rsidRPr="00407919" w:rsidR="00407919" w:rsidP="00407919" w:rsidRDefault="00407919" w14:paraId="0242093A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Staff Training and Professional Development</w:t>
      </w:r>
    </w:p>
    <w:p w:rsidRPr="00407919" w:rsidR="00407919" w:rsidP="00407919" w:rsidRDefault="00407919" w14:paraId="3A68B17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Regular induction covering trauma-informed practice, SEND statutory responsibilities, behaviour support, safeguarding and emergency procedures.</w:t>
      </w:r>
    </w:p>
    <w:p w:rsidRPr="00407919" w:rsidR="00407919" w:rsidP="00407919" w:rsidRDefault="00407919" w14:paraId="5D6DE3D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Ongoing CPD linked to PLP needs, therapeutic approaches (e.g., attachment, sensory integration), curriculum pedagogy and assessment.</w:t>
      </w:r>
    </w:p>
    <w:p w:rsidRPr="00407919" w:rsidR="00407919" w:rsidP="61E1B645" w:rsidRDefault="00407919" w14:paraId="6E1D991F" w14:noSpellErr="1" w14:textId="7F4619B0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lang w:eastAsia="en-GB"/>
        </w:rPr>
        <w:t xml:space="preserve">Scheduled team reflection, case </w:t>
      </w:r>
      <w:r w:rsidRPr="61E1B645" w:rsidR="00407919">
        <w:rPr>
          <w:rFonts w:eastAsia="Times New Roman" w:cs="Times New Roman"/>
          <w:lang w:eastAsia="en-GB"/>
        </w:rPr>
        <w:t>supervision</w:t>
      </w:r>
      <w:r w:rsidRPr="61E1B645" w:rsidR="00407919">
        <w:rPr>
          <w:rFonts w:eastAsia="Times New Roman" w:cs="Times New Roman"/>
          <w:lang w:eastAsia="en-GB"/>
        </w:rPr>
        <w:t xml:space="preserve"> and access to specialist coaching for complex cases.</w:t>
      </w:r>
      <w:r>
        <w:br/>
      </w:r>
    </w:p>
    <w:p w:rsidRPr="00407919" w:rsidR="00407919" w:rsidP="00407919" w:rsidRDefault="00407919" w14:paraId="0088378C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Partnership with Families and Placing Authorities</w:t>
      </w:r>
    </w:p>
    <w:p w:rsidRPr="00407919" w:rsidR="00407919" w:rsidP="00407919" w:rsidRDefault="00407919" w14:paraId="04C79DF3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Family involvement in initial assessment, PLP co-construction and regular reviews.</w:t>
      </w:r>
    </w:p>
    <w:p w:rsidRPr="00407919" w:rsidR="00407919" w:rsidP="00407919" w:rsidRDefault="00407919" w14:paraId="79032D92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Clear placement agreements detailing responsibilities, session patterns, funding arrangements and exit criteria.</w:t>
      </w:r>
    </w:p>
    <w:p w:rsidRPr="00407919" w:rsidR="00407919" w:rsidP="00407919" w:rsidRDefault="00407919" w14:paraId="09F82B84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lastRenderedPageBreak/>
        <w:t>Transparent reporting including termly reports, attendance records, incident logs and outcomes evidence.</w:t>
      </w:r>
    </w:p>
    <w:p w:rsidR="00E212BF" w:rsidP="61E1B645" w:rsidRDefault="00407919" w14:paraId="74DED421" w14:textId="119602E1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lang w:eastAsia="en-GB"/>
        </w:rPr>
        <w:t xml:space="preserve">Support for reintegration or transition planning including accompanied visits and joint planning with receiving </w:t>
      </w:r>
      <w:r w:rsidRPr="61E1B645" w:rsidR="00407919">
        <w:rPr>
          <w:rFonts w:eastAsia="Times New Roman" w:cs="Times New Roman"/>
          <w:lang w:eastAsia="en-GB"/>
        </w:rPr>
        <w:t>providers.</w:t>
      </w:r>
      <w:r>
        <w:br/>
      </w:r>
    </w:p>
    <w:p w:rsidRPr="00407919" w:rsidR="00407919" w:rsidP="00E212BF" w:rsidRDefault="00407919" w14:paraId="3F14E4F0" w14:textId="511384EA">
      <w:p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Quality Assurance Monitoring and Review</w:t>
      </w:r>
    </w:p>
    <w:p w:rsidRPr="00407919" w:rsidR="00407919" w:rsidP="00407919" w:rsidRDefault="00407919" w14:paraId="1F9F9931" w14:textId="09A1C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Continuous Monitoring</w:t>
      </w:r>
      <w:r w:rsidRPr="00407919">
        <w:rPr>
          <w:rFonts w:eastAsia="Times New Roman" w:cs="Times New Roman"/>
          <w:lang w:eastAsia="en-GB"/>
        </w:rPr>
        <w:t xml:space="preserve"> through weekly PLP checks, fortnightly case reviews and termly attainment reviews.</w:t>
      </w:r>
    </w:p>
    <w:p w:rsidRPr="00407919" w:rsidR="00407919" w:rsidP="00407919" w:rsidRDefault="00407919" w14:paraId="48C4A3A6" w14:textId="10CFA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Evaluation Measures</w:t>
      </w:r>
      <w:r w:rsidRPr="00407919">
        <w:rPr>
          <w:rFonts w:eastAsia="Times New Roman" w:cs="Times New Roman"/>
          <w:lang w:eastAsia="en-GB"/>
        </w:rPr>
        <w:t xml:space="preserve"> include PLP outcome achievement rates, re-engagement metrics, accredited achievement, destination tracking and family satisfaction surveys.</w:t>
      </w:r>
    </w:p>
    <w:p w:rsidRPr="00407919" w:rsidR="00407919" w:rsidP="00407919" w:rsidRDefault="00407919" w14:paraId="3AC6EFA5" w14:textId="72D5E3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b/>
          <w:bCs/>
          <w:lang w:eastAsia="en-GB"/>
        </w:rPr>
        <w:t>Governance Reporting</w:t>
      </w:r>
      <w:r w:rsidRPr="00407919">
        <w:rPr>
          <w:rFonts w:eastAsia="Times New Roman" w:cs="Times New Roman"/>
          <w:lang w:eastAsia="en-GB"/>
        </w:rPr>
        <w:t>: termly reports summarise impact, risks and development priorities.</w:t>
      </w:r>
    </w:p>
    <w:p w:rsidRPr="00407919" w:rsidR="00407919" w:rsidP="61E1B645" w:rsidRDefault="00407919" w14:paraId="622AEE1C" w14:noSpellErr="1" w14:textId="50321929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eastAsia="Times New Roman" w:cs="Times New Roman"/>
          <w:lang w:eastAsia="en-GB"/>
        </w:rPr>
      </w:pPr>
      <w:r w:rsidRPr="61E1B645" w:rsidR="00407919">
        <w:rPr>
          <w:rFonts w:eastAsia="Times New Roman" w:cs="Times New Roman"/>
          <w:b w:val="1"/>
          <w:bCs w:val="1"/>
          <w:lang w:eastAsia="en-GB"/>
        </w:rPr>
        <w:t>Policy Review</w:t>
      </w:r>
      <w:r w:rsidRPr="61E1B645" w:rsidR="00407919">
        <w:rPr>
          <w:rFonts w:eastAsia="Times New Roman" w:cs="Times New Roman"/>
          <w:lang w:eastAsia="en-GB"/>
        </w:rPr>
        <w:t>: this policy will be reviewed annually or sooner in response to statutory changes, inspection feedback, or emerging need.</w:t>
      </w:r>
      <w:r>
        <w:br/>
      </w:r>
      <w:r>
        <w:br/>
      </w:r>
    </w:p>
    <w:p w:rsidRPr="00407919" w:rsidR="00407919" w:rsidP="00407919" w:rsidRDefault="00407919" w14:paraId="23FD9558" w14:textId="777777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</w:pPr>
      <w:r w:rsidRPr="00407919">
        <w:rPr>
          <w:rFonts w:eastAsia="Times New Roman" w:cs="Times New Roman"/>
          <w:b/>
          <w:bCs/>
          <w:color w:val="156082" w:themeColor="accent1"/>
          <w:u w:val="single"/>
          <w:lang w:eastAsia="en-GB"/>
        </w:rPr>
        <w:t>Implementation and Effective Date</w:t>
      </w:r>
    </w:p>
    <w:p w:rsidRPr="00407919" w:rsidR="00407919" w:rsidP="00407919" w:rsidRDefault="00407919" w14:paraId="730F9005" w14:textId="3BF807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407919">
        <w:rPr>
          <w:rFonts w:eastAsia="Times New Roman" w:cs="Times New Roman"/>
          <w:lang w:eastAsia="en-GB"/>
        </w:rPr>
        <w:t>All staff will receive this policy on issue and it becomes operational immediately. Compliance is monitored by the Curriculum Lead and reported to the Founding Director.</w:t>
      </w:r>
    </w:p>
    <w:p w:rsidRPr="00407919" w:rsidR="001114A4" w:rsidRDefault="001114A4" w14:paraId="2BCACF52" w14:textId="77777777"/>
    <w:sectPr w:rsidRPr="00407919" w:rsidR="001114A4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7531" w:rsidP="00E212BF" w:rsidRDefault="00697531" w14:paraId="22497D32" w14:textId="77777777">
      <w:pPr>
        <w:spacing w:after="0" w:line="240" w:lineRule="auto"/>
      </w:pPr>
      <w:r>
        <w:separator/>
      </w:r>
    </w:p>
  </w:endnote>
  <w:endnote w:type="continuationSeparator" w:id="0">
    <w:p w:rsidR="00697531" w:rsidP="00E212BF" w:rsidRDefault="00697531" w14:paraId="60B1D7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513E1" w:rsidR="00E212BF" w:rsidP="00E212BF" w:rsidRDefault="00E212BF" w14:paraId="514233FC" w14:textId="06515EC7">
    <w:pPr>
      <w:pStyle w:val="Footer"/>
      <w:rPr>
        <w:color w:val="156082" w:themeColor="accent1"/>
      </w:rPr>
    </w:pPr>
    <w:r w:rsidRPr="00E513E1">
      <w:rPr>
        <w:color w:val="156082" w:themeColor="accent1"/>
      </w:rPr>
      <w:t>MPWE</w:t>
    </w:r>
    <w:r>
      <w:rPr>
        <w:color w:val="156082" w:themeColor="accent1"/>
      </w:rPr>
      <w:t>C Curriculum</w:t>
    </w:r>
    <w:r w:rsidRPr="001F3232">
      <w:rPr>
        <w:color w:val="EE0000"/>
      </w:rPr>
      <w:t xml:space="preserve"> </w:t>
    </w:r>
    <w:r w:rsidRPr="00E513E1">
      <w:rPr>
        <w:color w:val="156082" w:themeColor="accent1"/>
      </w:rPr>
      <w:t>Policy – September 2025</w:t>
    </w:r>
  </w:p>
  <w:p w:rsidR="00E212BF" w:rsidRDefault="00E212BF" w14:paraId="020E48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7531" w:rsidP="00E212BF" w:rsidRDefault="00697531" w14:paraId="33F97052" w14:textId="77777777">
      <w:pPr>
        <w:spacing w:after="0" w:line="240" w:lineRule="auto"/>
      </w:pPr>
      <w:r>
        <w:separator/>
      </w:r>
    </w:p>
  </w:footnote>
  <w:footnote w:type="continuationSeparator" w:id="0">
    <w:p w:rsidR="00697531" w:rsidP="00E212BF" w:rsidRDefault="00697531" w14:paraId="32C2B30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8D5"/>
    <w:multiLevelType w:val="multilevel"/>
    <w:tmpl w:val="1BC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456891"/>
    <w:multiLevelType w:val="multilevel"/>
    <w:tmpl w:val="9C9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5932C30"/>
    <w:multiLevelType w:val="multilevel"/>
    <w:tmpl w:val="CD0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414C18"/>
    <w:multiLevelType w:val="multilevel"/>
    <w:tmpl w:val="90D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253544"/>
    <w:multiLevelType w:val="multilevel"/>
    <w:tmpl w:val="727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0D34EFF"/>
    <w:multiLevelType w:val="multilevel"/>
    <w:tmpl w:val="825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F74C19"/>
    <w:multiLevelType w:val="multilevel"/>
    <w:tmpl w:val="1C9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E1C7DD8"/>
    <w:multiLevelType w:val="multilevel"/>
    <w:tmpl w:val="1CC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AC366D5"/>
    <w:multiLevelType w:val="multilevel"/>
    <w:tmpl w:val="808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ADF0614"/>
    <w:multiLevelType w:val="multilevel"/>
    <w:tmpl w:val="A4B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20D7641"/>
    <w:multiLevelType w:val="multilevel"/>
    <w:tmpl w:val="EB7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31F043C"/>
    <w:multiLevelType w:val="multilevel"/>
    <w:tmpl w:val="5B6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57688085">
    <w:abstractNumId w:val="3"/>
  </w:num>
  <w:num w:numId="2" w16cid:durableId="931623197">
    <w:abstractNumId w:val="0"/>
  </w:num>
  <w:num w:numId="3" w16cid:durableId="292947491">
    <w:abstractNumId w:val="7"/>
  </w:num>
  <w:num w:numId="4" w16cid:durableId="585072523">
    <w:abstractNumId w:val="1"/>
  </w:num>
  <w:num w:numId="5" w16cid:durableId="362944477">
    <w:abstractNumId w:val="9"/>
  </w:num>
  <w:num w:numId="6" w16cid:durableId="1388726577">
    <w:abstractNumId w:val="6"/>
  </w:num>
  <w:num w:numId="7" w16cid:durableId="897403029">
    <w:abstractNumId w:val="4"/>
  </w:num>
  <w:num w:numId="8" w16cid:durableId="508788542">
    <w:abstractNumId w:val="8"/>
  </w:num>
  <w:num w:numId="9" w16cid:durableId="1346250791">
    <w:abstractNumId w:val="10"/>
  </w:num>
  <w:num w:numId="10" w16cid:durableId="1567299046">
    <w:abstractNumId w:val="2"/>
  </w:num>
  <w:num w:numId="11" w16cid:durableId="268439293">
    <w:abstractNumId w:val="11"/>
  </w:num>
  <w:num w:numId="12" w16cid:durableId="1718354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19"/>
    <w:rsid w:val="000A1196"/>
    <w:rsid w:val="001114A4"/>
    <w:rsid w:val="002757E5"/>
    <w:rsid w:val="003D734B"/>
    <w:rsid w:val="00407919"/>
    <w:rsid w:val="004375F7"/>
    <w:rsid w:val="004514DB"/>
    <w:rsid w:val="00697531"/>
    <w:rsid w:val="00B76856"/>
    <w:rsid w:val="00E212BF"/>
    <w:rsid w:val="4591FE0D"/>
    <w:rsid w:val="4ED3F1DB"/>
    <w:rsid w:val="61E1B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4684"/>
  <w15:chartTrackingRefBased/>
  <w15:docId w15:val="{5445E118-B6B6-4C2C-919E-3CD833C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79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079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079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079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079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079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79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079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0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79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0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7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19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E212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E212BF"/>
  </w:style>
  <w:style w:type="paragraph" w:styleId="Header">
    <w:name w:val="header"/>
    <w:basedOn w:val="Normal"/>
    <w:link w:val="HeaderChar"/>
    <w:uiPriority w:val="99"/>
    <w:unhideWhenUsed/>
    <w:rsid w:val="00E212B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2BF"/>
  </w:style>
  <w:style w:type="paragraph" w:styleId="Footer">
    <w:name w:val="footer"/>
    <w:basedOn w:val="Normal"/>
    <w:link w:val="FooterChar"/>
    <w:uiPriority w:val="99"/>
    <w:unhideWhenUsed/>
    <w:rsid w:val="00E212B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Id168592312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165F897AC9743A97CA48E35ADB62A" ma:contentTypeVersion="10" ma:contentTypeDescription="Create a new document." ma:contentTypeScope="" ma:versionID="387916208fd2813cbcd1f95c595e1916">
  <xsd:schema xmlns:xsd="http://www.w3.org/2001/XMLSchema" xmlns:xs="http://www.w3.org/2001/XMLSchema" xmlns:p="http://schemas.microsoft.com/office/2006/metadata/properties" xmlns:ns2="f1517c99-5671-4830-8583-a0da1da8c29d" xmlns:ns3="033695fb-e41e-4539-a7ec-cd4f8ad65963" targetNamespace="http://schemas.microsoft.com/office/2006/metadata/properties" ma:root="true" ma:fieldsID="c0ed286032a49f49cb2bea539915263f" ns2:_="" ns3:_="">
    <xsd:import namespace="f1517c99-5671-4830-8583-a0da1da8c29d"/>
    <xsd:import namespace="033695fb-e41e-4539-a7ec-cd4f8ad65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c99-5671-4830-8583-a0da1da8c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770e21-d8a9-46e0-b501-6e7bf66c2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695fb-e41e-4539-a7ec-cd4f8ad65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1c57ee-9eaa-4786-9d70-0ccbf6076f2b}" ma:internalName="TaxCatchAll" ma:showField="CatchAllData" ma:web="033695fb-e41e-4539-a7ec-cd4f8ad65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517c99-5671-4830-8583-a0da1da8c29d">
      <Terms xmlns="http://schemas.microsoft.com/office/infopath/2007/PartnerControls"/>
    </lcf76f155ced4ddcb4097134ff3c332f>
    <TaxCatchAll xmlns="033695fb-e41e-4539-a7ec-cd4f8ad65963" xsi:nil="true"/>
  </documentManagement>
</p:properties>
</file>

<file path=customXml/itemProps1.xml><?xml version="1.0" encoding="utf-8"?>
<ds:datastoreItem xmlns:ds="http://schemas.openxmlformats.org/officeDocument/2006/customXml" ds:itemID="{B4011027-FEB9-40A1-B29C-27A46AAEF871}"/>
</file>

<file path=customXml/itemProps2.xml><?xml version="1.0" encoding="utf-8"?>
<ds:datastoreItem xmlns:ds="http://schemas.openxmlformats.org/officeDocument/2006/customXml" ds:itemID="{ED61E027-9022-48B5-9677-C106759543AA}"/>
</file>

<file path=customXml/itemProps3.xml><?xml version="1.0" encoding="utf-8"?>
<ds:datastoreItem xmlns:ds="http://schemas.openxmlformats.org/officeDocument/2006/customXml" ds:itemID="{0CCAD0F9-407E-47E5-B236-A849F6241C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Zoe Waitz</dc:creator>
  <keywords/>
  <dc:description/>
  <lastModifiedBy>Zoe Waitz</lastModifiedBy>
  <revision>3</revision>
  <dcterms:created xsi:type="dcterms:W3CDTF">2025-10-19T16:16:00.0000000Z</dcterms:created>
  <dcterms:modified xsi:type="dcterms:W3CDTF">2025-10-21T12:40:48.7950927Z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0x010100752165F897AC9743A97CA48E35ADB62A</vt:lpwstr>
  </property>
  <property fmtid="{D5CDD505-2E9C-101B-9397-08002B2CF9AE}" pid="3" name="MediaServiceImageTags">
    <vt:lpwstr/>
  </property>
</Properties>
</file>