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F55AFF" w:rsidR="00F55AFF" w:rsidP="027CC1F4" w:rsidRDefault="00F55AFF" w14:paraId="30A6C597" w14:textId="06B25089">
      <w:pPr>
        <w:pStyle w:val="Normal"/>
        <w:pBdr>
          <w:bottom w:val="single" w:color="4F81BD" w:themeColor="accent1" w:sz="8" w:space="4"/>
        </w:pBdr>
        <w:spacing w:after="300" w:line="240" w:lineRule="auto"/>
        <w:contextualSpacing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4F6228" w:themeColor="accent3" w:themeTint="FF" w:themeShade="80"/>
          <w:sz w:val="40"/>
          <w:szCs w:val="40"/>
          <w:lang w:val="en-US"/>
        </w:rPr>
      </w:pPr>
      <w:r w:rsidRPr="6C82D172" w:rsidR="00F55AFF">
        <w:rPr>
          <w:rFonts w:ascii="Aptos Display" w:hAnsi="Aptos Display" w:eastAsia="Aptos Display" w:cs="Aptos Display"/>
          <w:color w:val="4F6228" w:themeColor="accent3" w:themeShade="80"/>
          <w:spacing w:val="5"/>
          <w:kern w:val="28"/>
          <w:sz w:val="40"/>
          <w:szCs w:val="40"/>
        </w:rPr>
        <w:t>Meadow Pathways Well</w:t>
      </w:r>
      <w:r w:rsidRPr="6C82D172" w:rsidR="77BA4568">
        <w:rPr>
          <w:rFonts w:ascii="Aptos Display" w:hAnsi="Aptos Display" w:eastAsia="Aptos Display" w:cs="Aptos Display"/>
          <w:color w:val="4F6228" w:themeColor="accent3" w:themeShade="80"/>
          <w:spacing w:val="5"/>
          <w:kern w:val="28"/>
          <w:sz w:val="40"/>
          <w:szCs w:val="40"/>
        </w:rPr>
        <w:t>b</w:t>
      </w:r>
      <w:r w:rsidRPr="6C82D172" w:rsidR="00F55AFF">
        <w:rPr>
          <w:rFonts w:ascii="Aptos Display" w:hAnsi="Aptos Display" w:eastAsia="Aptos Display" w:cs="Aptos Display"/>
          <w:color w:val="4F6228" w:themeColor="accent3" w:themeShade="80"/>
          <w:spacing w:val="5"/>
          <w:kern w:val="28"/>
          <w:sz w:val="40"/>
          <w:szCs w:val="40"/>
        </w:rPr>
        <w:t>eing and Education Cornwall</w:t>
      </w:r>
      <w:r w:rsidRPr="6C82D172" w:rsidR="34DB225D">
        <w:rPr>
          <w:rFonts w:ascii="Aptos Display" w:hAnsi="Aptos Display" w:eastAsia="Aptos Display" w:cs="Aptos Display"/>
          <w:color w:val="4F6228" w:themeColor="accent3" w:themeShade="80"/>
          <w:spacing w:val="5"/>
          <w:kern w:val="28"/>
          <w:sz w:val="40"/>
          <w:szCs w:val="40"/>
        </w:rPr>
        <w:t xml:space="preserve"> (MPWEC)</w:t>
      </w:r>
      <w:r>
        <w:br/>
      </w:r>
      <w:r w:rsidR="25F6DCD2">
        <mc:AlternateContent>
          <mc:Choice Requires="wps">
            <w:drawing>
              <wp:inline wp14:editId="0A714B96" wp14:anchorId="46DC654E">
                <wp:extent cx="4846320" cy="15240"/>
                <wp:effectExtent l="0" t="0" r="30480" b="22860"/>
                <wp:docPr id="464090484" name="drawing"/>
                <wp:cNvGraphicFramePr>
                  <a:graphicFrameLocks/>
                </wp:cNvGraphicFramePr>
                <a:graphic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xmlns:a="http://schemas.openxmlformats.org/drawingml/2006/main" flipV="1">
                          <a:off x="0" y="0"/>
                          <a:ext cx="4846320" cy="15240"/>
                        </a:xfrm>
                        <a:prstGeom xmlns:a="http://schemas.openxmlformats.org/drawingml/2006/main" prst="straightConnector1">
                          <a:avLst/>
                        </a:prstGeom>
                        <a:ln xmlns:a="http://schemas.openxmlformats.org/drawingml/2006/main"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xmlns:a="http://schemas.openxmlformats.org/drawingml/2006/main" idx="1">
                          <a:schemeClr val="accent1"/>
                        </a:lnRef>
                        <a:fillRef xmlns:a="http://schemas.openxmlformats.org/drawingml/2006/main" idx="0">
                          <a:schemeClr val="accent1"/>
                        </a:fillRef>
                        <a:effectRef xmlns:a="http://schemas.openxmlformats.org/drawingml/2006/main" idx="0">
                          <a:scrgbClr r="0" g="0" b="0"/>
                        </a:effectRef>
                        <a:fontRef xmlns:a="http://schemas.openxmlformats.org/drawingml/2006/main"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32" coordsize="21600,21600" o:oned="t" filled="f" o:spt="32" path="m,l21600,21600e" w14:anchorId="3D0BFC45">
                <v:path fillok="f" arrowok="t" o:connecttype="none"/>
                <o:lock v:ext="edit" shapetype="t"/>
              </v:shapetype>
              <v:shape xmlns:o="urn:schemas-microsoft-com:office:office" xmlns:v="urn:schemas-microsoft-com:vml" id="Straight Arrow Connector 1" style="width:381.6pt;height:1.2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938953 [1614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">
                <w10:anchorlock xmlns:w10="urn:schemas-microsoft-com:office:word"/>
              </v:shape>
            </w:pict>
          </mc:Fallback>
        </mc:AlternateContent>
      </w:r>
      <w:r>
        <w:br/>
      </w:r>
      <w:r>
        <w:br/>
      </w:r>
      <w:r>
        <w:br/>
      </w:r>
      <w:r w:rsidR="06223E71">
        <w:drawing>
          <wp:inline wp14:editId="74554AA8" wp14:anchorId="0FDE0E3D">
            <wp:extent cx="2676525" cy="2676525"/>
            <wp:effectExtent l="0" t="0" r="0" b="0"/>
            <wp:docPr id="700588739" name="drawing" descr="A logo of a learning center&#10;&#10;AI-generated content may be incorrect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0588739" name=""/>
                    <pic:cNvPicPr/>
                  </pic:nvPicPr>
                  <pic:blipFill>
                    <a:blip xmlns:r="http://schemas.openxmlformats.org/officeDocument/2006/relationships" r:embed="rId15238316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27CC1F4" w:rsidR="7BF567B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4F6228" w:themeColor="accent3" w:themeTint="FF" w:themeShade="80"/>
          <w:sz w:val="40"/>
          <w:szCs w:val="40"/>
          <w:lang w:val="en-US"/>
        </w:rPr>
        <w:t xml:space="preserve">EOTAS </w:t>
      </w:r>
      <w:r>
        <w:br/>
      </w:r>
      <w:r w:rsidRPr="027CC1F4" w:rsidR="72F347C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4F6228" w:themeColor="accent3" w:themeTint="FF" w:themeShade="80"/>
          <w:sz w:val="40"/>
          <w:szCs w:val="40"/>
          <w:lang w:val="en-US"/>
        </w:rPr>
        <w:t>Staff Conduct Policy</w:t>
      </w:r>
    </w:p>
    <w:p w:rsidRPr="00F55AFF" w:rsidR="00F55AFF" w:rsidP="027CC1F4" w:rsidRDefault="00F55AFF" w14:paraId="24BE455C" w14:textId="301DB1AD">
      <w:pPr>
        <w:spacing w:after="300" w:line="240" w:lineRule="auto"/>
        <w:contextualSpacing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Pr="00F55AFF" w:rsidR="00F55AFF" w:rsidP="027CC1F4" w:rsidRDefault="00F55AFF" w14:paraId="0E17BDD3" w14:textId="691F3A2E">
      <w:pPr>
        <w:spacing w:after="300" w:line="240" w:lineRule="auto"/>
        <w:contextualSpacing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7CC1F4" w:rsidR="7BF567B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Responsibility to update:</w:t>
      </w:r>
      <w:r w:rsidRPr="027CC1F4" w:rsidR="7BF567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Zoe Waitz and Michelle Pascoe</w:t>
      </w:r>
    </w:p>
    <w:p w:rsidRPr="00F55AFF" w:rsidR="00F55AFF" w:rsidP="027CC1F4" w:rsidRDefault="00F55AFF" w14:paraId="64A318A4" w14:textId="4E12B980">
      <w:pPr>
        <w:spacing w:after="300" w:line="240" w:lineRule="auto"/>
        <w:contextualSpacing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7CC1F4" w:rsidR="7BF567B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Applies to:</w:t>
      </w:r>
      <w:r w:rsidRPr="027CC1F4" w:rsidR="7BF567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All staff, contractors, volunteers and visiting professionals working with children and young people (CYP) engaged in Meadow Pathways EOTAS packages (including tuition in homes, community venues and online).</w:t>
      </w:r>
    </w:p>
    <w:p w:rsidRPr="00F55AFF" w:rsidR="00F55AFF" w:rsidP="027CC1F4" w:rsidRDefault="00F55AFF" w14:paraId="69D0FDF0" w14:textId="56CC27A0">
      <w:pPr>
        <w:spacing w:after="300" w:line="240" w:lineRule="auto"/>
        <w:contextualSpacing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BF567BD">
        <w:drawing>
          <wp:inline wp14:editId="4A7E6A39" wp14:anchorId="38BF1292">
            <wp:extent cx="3886200" cy="123825"/>
            <wp:effectExtent l="0" t="0" r="0" b="0"/>
            <wp:docPr id="17494969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9496904" name=""/>
                    <pic:cNvPicPr/>
                  </pic:nvPicPr>
                  <pic:blipFill>
                    <a:blip xmlns:r="http://schemas.openxmlformats.org/officeDocument/2006/relationships" r:embed="rId7513847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27CC1F4" w:rsidR="7BF567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Version No: 1</w:t>
      </w:r>
    </w:p>
    <w:p w:rsidRPr="00F55AFF" w:rsidR="00F55AFF" w:rsidP="027CC1F4" w:rsidRDefault="00F55AFF" w14:paraId="0C8774C6" w14:textId="50F4E54A">
      <w:pPr>
        <w:spacing w:after="300" w:line="240" w:lineRule="auto"/>
        <w:contextualSpacing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7CC1F4" w:rsidR="7BF567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Date: September 2025</w:t>
      </w:r>
    </w:p>
    <w:p w:rsidRPr="00F55AFF" w:rsidR="00F55AFF" w:rsidP="027CC1F4" w:rsidRDefault="00F55AFF" w14:paraId="17DC360C" w14:textId="695D440C">
      <w:pPr>
        <w:pStyle w:val="Normal"/>
        <w:pBdr>
          <w:bottom w:val="single" w:color="4F81BD" w:sz="8" w:space="4"/>
        </w:pBdr>
        <w:spacing w:after="300" w:line="240" w:lineRule="auto"/>
        <w:contextualSpacing/>
        <w:jc w:val="center"/>
        <w:rPr>
          <w:rFonts w:ascii="Aptos Display" w:hAnsi="Aptos Display" w:eastAsia="Aptos Display" w:cs="Aptos Display"/>
          <w:color w:val="4F6228" w:themeColor="accent3" w:themeTint="FF" w:themeShade="80"/>
          <w:sz w:val="40"/>
          <w:szCs w:val="40"/>
        </w:rPr>
      </w:pPr>
      <w:r w:rsidRPr="027CC1F4" w:rsidR="7BF567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Review Date: September 2026</w:t>
      </w:r>
    </w:p>
    <w:p w:rsidRPr="00F55AFF" w:rsidR="00F55AFF" w:rsidP="027CC1F4" w:rsidRDefault="00F55AFF" w14:paraId="73CF072F" w14:textId="5ADCA33D">
      <w:pPr>
        <w:pStyle w:val="Normal"/>
        <w:pBdr>
          <w:bottom w:val="single" w:color="4F81BD" w:sz="8" w:space="4"/>
        </w:pBdr>
        <w:spacing w:after="300" w:line="240" w:lineRule="auto"/>
        <w:contextualSpacing/>
        <w:jc w:val="center"/>
        <w:rPr>
          <w:rFonts w:ascii="Aptos Display" w:hAnsi="Aptos Display" w:eastAsia="Aptos Display" w:cs="Aptos Display"/>
          <w:color w:val="4F6228" w:themeColor="accent3" w:themeTint="FF" w:themeShade="80"/>
          <w:sz w:val="40"/>
          <w:szCs w:val="40"/>
        </w:rPr>
      </w:pPr>
    </w:p>
    <w:p w:rsidRPr="00F55AFF" w:rsidR="00F55AFF" w:rsidP="027CC1F4" w:rsidRDefault="00F55AFF" w14:paraId="789D8BF5" w14:textId="23715CD5">
      <w:pPr>
        <w:pStyle w:val="Normal"/>
        <w:pBdr>
          <w:bottom w:val="single" w:color="4F81BD" w:sz="8" w:space="4"/>
        </w:pBdr>
        <w:spacing w:after="300" w:line="240" w:lineRule="auto"/>
        <w:contextualSpacing/>
        <w:jc w:val="left"/>
        <w:rPr>
          <w:rFonts w:ascii="Aptos" w:hAnsi="Aptos" w:eastAsia="Aptos" w:cs="Aptos"/>
          <w:color w:val="4F6228" w:themeColor="accent3" w:themeShade="80"/>
          <w:sz w:val="22"/>
          <w:szCs w:val="22"/>
        </w:rPr>
      </w:pPr>
      <w:r>
        <w:br/>
      </w:r>
      <w:r>
        <w:br/>
      </w:r>
      <w:r>
        <w:br/>
      </w:r>
      <w:r w:rsidRPr="027CC1F4" w:rsidR="00EE26E8">
        <w:rPr>
          <w:rFonts w:ascii="Aptos" w:hAnsi="Aptos" w:eastAsia="Aptos" w:cs="Aptos"/>
          <w:b w:val="1"/>
          <w:bCs w:val="1"/>
          <w:color w:val="4F6228" w:themeColor="accent3" w:themeTint="FF" w:themeShade="80"/>
          <w:sz w:val="22"/>
          <w:szCs w:val="22"/>
        </w:rPr>
        <w:t>1. Introduction</w:t>
      </w:r>
    </w:p>
    <w:p w:rsidR="00EE26E8" w:rsidP="027CC1F4" w:rsidRDefault="00EE26E8" w14:paraId="14187298" w14:textId="2D56FA17">
      <w:pPr>
        <w:jc w:val="left"/>
        <w:rPr>
          <w:rFonts w:ascii="Aptos" w:hAnsi="Aptos" w:eastAsia="Aptos" w:cs="Aptos" w:asciiTheme="majorAscii" w:hAnsiTheme="majorAscii" w:eastAsiaTheme="majorEastAsia" w:cstheme="majorBidi"/>
          <w:b w:val="1"/>
          <w:bCs w:val="1"/>
          <w:color w:val="4F6228" w:themeColor="accent3" w:themeTint="FF" w:themeShade="80"/>
          <w:sz w:val="22"/>
          <w:szCs w:val="22"/>
          <w:lang w:eastAsia="en-US" w:bidi="ar-SA"/>
        </w:rPr>
      </w:pP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This Staff Conduct Policy outlines the standards of </w:t>
      </w:r>
      <w:r w:rsidRPr="027CC1F4" w:rsidR="00EE26E8">
        <w:rPr>
          <w:rFonts w:ascii="Aptos" w:hAnsi="Aptos" w:eastAsia="Aptos" w:cs="Aptos"/>
          <w:sz w:val="22"/>
          <w:szCs w:val="22"/>
        </w:rPr>
        <w:t>behaviour</w:t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 expected of all staff working at Meadow Pathways Cornwall. 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It is based on statutory guidance including Keeping Children Safe in Education (KCSIE) and Working Together to Safeguard Children. 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All staff must understand and adhere to this policy to </w:t>
      </w:r>
      <w:r w:rsidRPr="027CC1F4" w:rsidR="00EE26E8">
        <w:rPr>
          <w:rFonts w:ascii="Aptos" w:hAnsi="Aptos" w:eastAsia="Aptos" w:cs="Aptos"/>
          <w:sz w:val="22"/>
          <w:szCs w:val="22"/>
        </w:rPr>
        <w:t>maintain</w:t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 the highest standards of safeguarding, professionalism, and ethical </w:t>
      </w:r>
      <w:r w:rsidRPr="027CC1F4" w:rsidR="00EE26E8">
        <w:rPr>
          <w:rFonts w:ascii="Aptos" w:hAnsi="Aptos" w:eastAsia="Aptos" w:cs="Aptos"/>
          <w:sz w:val="22"/>
          <w:szCs w:val="22"/>
        </w:rPr>
        <w:t>behaviour</w:t>
      </w:r>
      <w:r w:rsidRPr="027CC1F4" w:rsidR="00EE26E8">
        <w:rPr>
          <w:rFonts w:ascii="Aptos" w:hAnsi="Aptos" w:eastAsia="Aptos" w:cs="Aptos"/>
          <w:sz w:val="22"/>
          <w:szCs w:val="22"/>
        </w:rPr>
        <w:t>.</w:t>
      </w:r>
      <w:r>
        <w:br/>
      </w:r>
      <w:r>
        <w:br/>
      </w:r>
      <w:r w:rsidRPr="027CC1F4" w:rsidR="00EE26E8">
        <w:rPr>
          <w:rFonts w:ascii="Aptos" w:hAnsi="Aptos" w:eastAsia="Aptos" w:cs="Aptos" w:asciiTheme="majorAscii" w:hAnsiTheme="majorAscii" w:eastAsiaTheme="majorEastAsia" w:cstheme="majorBidi"/>
          <w:b w:val="1"/>
          <w:bCs w:val="1"/>
          <w:color w:val="4F6228" w:themeColor="accent3" w:themeTint="FF" w:themeShade="80"/>
          <w:sz w:val="22"/>
          <w:szCs w:val="22"/>
          <w:lang w:eastAsia="en-US" w:bidi="ar-SA"/>
        </w:rPr>
        <w:t>2</w:t>
      </w:r>
      <w:r w:rsidRPr="027CC1F4" w:rsidR="00EE26E8">
        <w:rPr>
          <w:rFonts w:ascii="Aptos" w:hAnsi="Aptos" w:eastAsia="Aptos" w:cs="Aptos" w:asciiTheme="majorAscii" w:hAnsiTheme="majorAscii" w:eastAsiaTheme="majorEastAsia" w:cstheme="majorBidi"/>
          <w:b w:val="1"/>
          <w:bCs w:val="1"/>
          <w:color w:val="4F6228" w:themeColor="accent3" w:themeTint="FF" w:themeShade="80"/>
          <w:sz w:val="22"/>
          <w:szCs w:val="22"/>
          <w:lang w:eastAsia="en-US" w:bidi="ar-SA"/>
        </w:rPr>
        <w:t>.</w:t>
      </w:r>
      <w:r w:rsidRPr="027CC1F4" w:rsidR="00EE26E8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027CC1F4" w:rsidR="00EE26E8">
        <w:rPr>
          <w:rFonts w:ascii="Aptos" w:hAnsi="Aptos" w:eastAsia="Aptos" w:cs="Aptos" w:asciiTheme="majorAscii" w:hAnsiTheme="majorAscii" w:eastAsiaTheme="majorEastAsia" w:cstheme="majorBidi"/>
          <w:b w:val="1"/>
          <w:bCs w:val="1"/>
          <w:color w:val="4F6228" w:themeColor="accent3" w:themeTint="FF" w:themeShade="80"/>
          <w:sz w:val="22"/>
          <w:szCs w:val="22"/>
          <w:lang w:eastAsia="en-US" w:bidi="ar-SA"/>
        </w:rPr>
        <w:t>Purpose</w:t>
      </w:r>
    </w:p>
    <w:p w:rsidRPr="00EE26E8" w:rsidR="00EE26E8" w:rsidP="027CC1F4" w:rsidRDefault="00EE26E8" w14:paraId="17935C2B" w14:textId="1ECD4F85">
      <w:pPr>
        <w:pStyle w:val="Normal"/>
        <w:ind w:left="0"/>
        <w:jc w:val="both"/>
        <w:rPr>
          <w:rFonts w:ascii="Aptos" w:hAnsi="Aptos" w:eastAsia="Aptos" w:cs="Aptos"/>
          <w:color w:val="4F6228" w:themeColor="accent3" w:themeShade="80"/>
          <w:sz w:val="22"/>
          <w:szCs w:val="22"/>
        </w:rPr>
      </w:pPr>
      <w:r w:rsidRPr="027CC1F4" w:rsidR="00EE26E8">
        <w:rPr>
          <w:rFonts w:ascii="Aptos" w:hAnsi="Aptos" w:eastAsia="Aptos" w:cs="Aptos"/>
          <w:b w:val="1"/>
          <w:bCs w:val="1"/>
          <w:sz w:val="22"/>
          <w:szCs w:val="22"/>
        </w:rPr>
        <w:t>The purpose of this policy is to:</w:t>
      </w:r>
      <w:r>
        <w:br/>
      </w:r>
      <w:r>
        <w:br/>
      </w:r>
      <w:r w:rsidRPr="027CC1F4" w:rsidR="2EF63B4F">
        <w:rPr>
          <w:rFonts w:ascii="Aptos" w:hAnsi="Aptos" w:eastAsia="Aptos" w:cs="Aptos"/>
          <w:sz w:val="22"/>
          <w:szCs w:val="22"/>
        </w:rPr>
        <w:t xml:space="preserve">- </w:t>
      </w:r>
      <w:r w:rsidRPr="027CC1F4" w:rsidR="00EE26E8">
        <w:rPr>
          <w:rFonts w:ascii="Aptos" w:hAnsi="Aptos" w:eastAsia="Aptos" w:cs="Aptos"/>
          <w:sz w:val="22"/>
          <w:szCs w:val="22"/>
        </w:rPr>
        <w:t>Promote safe and positive relationships between staff and learners.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>- Safeguard children and young people from harm.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- Uphold Meadow </w:t>
      </w:r>
      <w:r w:rsidRPr="027CC1F4" w:rsidR="00EE26E8">
        <w:rPr>
          <w:rFonts w:ascii="Aptos" w:hAnsi="Aptos" w:eastAsia="Aptos" w:cs="Aptos"/>
          <w:sz w:val="22"/>
          <w:szCs w:val="22"/>
        </w:rPr>
        <w:t>Pathways'</w:t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 values of respect, care, and inclusion.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>- Ensure staff are aware of professional boundaries and responsibilities.</w:t>
      </w:r>
      <w:r>
        <w:br/>
      </w:r>
      <w:r>
        <w:br/>
      </w:r>
      <w:r w:rsidRPr="027CC1F4" w:rsidR="00EE26E8">
        <w:rPr>
          <w:rFonts w:ascii="Aptos" w:hAnsi="Aptos" w:eastAsia="Aptos" w:cs="Aptos"/>
          <w:b w:val="1"/>
          <w:bCs w:val="1"/>
          <w:color w:val="4F6228" w:themeColor="accent3" w:themeTint="FF" w:themeShade="80"/>
          <w:sz w:val="22"/>
          <w:szCs w:val="22"/>
        </w:rPr>
        <w:t>4. Expectations of Staff Conduct</w:t>
      </w:r>
    </w:p>
    <w:p w:rsidRPr="00EE26E8" w:rsidR="00EE26E8" w:rsidP="027CC1F4" w:rsidRDefault="00EE26E8" w14:paraId="3A2ADD5E" w14:textId="4507D0E5">
      <w:pPr>
        <w:rPr>
          <w:rFonts w:ascii="Aptos" w:hAnsi="Aptos" w:eastAsia="Aptos" w:cs="Aptos"/>
          <w:color w:val="4F6228" w:themeColor="accent3" w:themeShade="80"/>
          <w:sz w:val="22"/>
          <w:szCs w:val="22"/>
        </w:rPr>
      </w:pPr>
      <w:r w:rsidRPr="027CC1F4" w:rsidR="00EE26E8">
        <w:rPr>
          <w:rFonts w:ascii="Aptos" w:hAnsi="Aptos" w:eastAsia="Aptos" w:cs="Aptos"/>
          <w:b w:val="1"/>
          <w:bCs w:val="1"/>
          <w:sz w:val="22"/>
          <w:szCs w:val="22"/>
        </w:rPr>
        <w:t>All staff must:</w:t>
      </w:r>
      <w:r>
        <w:br/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- Act in the best interests of children </w:t>
      </w:r>
      <w:r w:rsidRPr="027CC1F4" w:rsidR="00EE26E8">
        <w:rPr>
          <w:rFonts w:ascii="Aptos" w:hAnsi="Aptos" w:eastAsia="Aptos" w:cs="Aptos"/>
          <w:sz w:val="22"/>
          <w:szCs w:val="22"/>
        </w:rPr>
        <w:t>at all times</w:t>
      </w:r>
      <w:r w:rsidRPr="027CC1F4" w:rsidR="00EE26E8">
        <w:rPr>
          <w:rFonts w:ascii="Aptos" w:hAnsi="Aptos" w:eastAsia="Aptos" w:cs="Aptos"/>
          <w:sz w:val="22"/>
          <w:szCs w:val="22"/>
        </w:rPr>
        <w:t>.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>- Treat all learners with dignity and respect.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- Report any concerns about a child’s welfare </w:t>
      </w:r>
      <w:r w:rsidRPr="027CC1F4" w:rsidR="00EE26E8">
        <w:rPr>
          <w:rFonts w:ascii="Aptos" w:hAnsi="Aptos" w:eastAsia="Aptos" w:cs="Aptos"/>
          <w:sz w:val="22"/>
          <w:szCs w:val="22"/>
        </w:rPr>
        <w:t>immediately</w:t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 to the Designated Safeguarding Lead (DSL).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- </w:t>
      </w:r>
      <w:r w:rsidRPr="027CC1F4" w:rsidR="00EE26E8">
        <w:rPr>
          <w:rFonts w:ascii="Aptos" w:hAnsi="Aptos" w:eastAsia="Aptos" w:cs="Aptos"/>
          <w:sz w:val="22"/>
          <w:szCs w:val="22"/>
        </w:rPr>
        <w:t>Maintain</w:t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 </w:t>
      </w:r>
      <w:r w:rsidRPr="027CC1F4" w:rsidR="00EE26E8">
        <w:rPr>
          <w:rFonts w:ascii="Aptos" w:hAnsi="Aptos" w:eastAsia="Aptos" w:cs="Aptos"/>
          <w:sz w:val="22"/>
          <w:szCs w:val="22"/>
        </w:rPr>
        <w:t>appropriate professional</w:t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 boundaries in person and online.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- Avoid any </w:t>
      </w:r>
      <w:r w:rsidRPr="027CC1F4" w:rsidR="00EE26E8">
        <w:rPr>
          <w:rFonts w:ascii="Aptos" w:hAnsi="Aptos" w:eastAsia="Aptos" w:cs="Aptos"/>
          <w:sz w:val="22"/>
          <w:szCs w:val="22"/>
        </w:rPr>
        <w:t>behaviour</w:t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 that could be perceived as </w:t>
      </w:r>
      <w:r w:rsidRPr="027CC1F4" w:rsidR="00EE26E8">
        <w:rPr>
          <w:rFonts w:ascii="Aptos" w:hAnsi="Aptos" w:eastAsia="Aptos" w:cs="Aptos"/>
          <w:sz w:val="22"/>
          <w:szCs w:val="22"/>
        </w:rPr>
        <w:t>favoritisms</w:t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 or inappropriate.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>- Communicate with children and families in a respectful, professional manner.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- Ensure all learning and interaction spaces are safe, </w:t>
      </w:r>
      <w:r w:rsidRPr="027CC1F4" w:rsidR="00EE26E8">
        <w:rPr>
          <w:rFonts w:ascii="Aptos" w:hAnsi="Aptos" w:eastAsia="Aptos" w:cs="Aptos"/>
          <w:sz w:val="22"/>
          <w:szCs w:val="22"/>
        </w:rPr>
        <w:t>inclusive</w:t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 and supportive.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27CC1F4" w:rsidR="00EE26E8">
        <w:rPr>
          <w:rFonts w:ascii="Aptos" w:hAnsi="Aptos" w:eastAsia="Aptos" w:cs="Aptos"/>
          <w:b w:val="1"/>
          <w:bCs w:val="1"/>
          <w:color w:val="4F6228" w:themeColor="accent3" w:themeTint="FF" w:themeShade="80"/>
          <w:sz w:val="22"/>
          <w:szCs w:val="22"/>
        </w:rPr>
        <w:t>5. Use of Personal Mobile Phones and Devices</w:t>
      </w:r>
    </w:p>
    <w:p w:rsidRPr="00EE26E8" w:rsidR="00EE26E8" w:rsidP="027CC1F4" w:rsidRDefault="00EE26E8" w14:paraId="255A89B3" w14:textId="315A1D2D">
      <w:pPr>
        <w:rPr>
          <w:rFonts w:ascii="Aptos" w:hAnsi="Aptos" w:eastAsia="Aptos" w:cs="Aptos"/>
          <w:color w:val="4F6228" w:themeColor="accent3" w:themeShade="80"/>
          <w:sz w:val="22"/>
          <w:szCs w:val="22"/>
        </w:rPr>
      </w:pP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>Due to the community-based nature of Meadow Pathways, staff may use personal phones in the course of their work.</w:t>
      </w:r>
      <w:r>
        <w:br/>
      </w:r>
      <w:r>
        <w:br/>
      </w:r>
      <w:r w:rsidRPr="027CC1F4" w:rsidR="00EE26E8">
        <w:rPr>
          <w:rFonts w:ascii="Aptos" w:hAnsi="Aptos" w:eastAsia="Aptos" w:cs="Aptos"/>
          <w:b w:val="1"/>
          <w:bCs w:val="1"/>
          <w:sz w:val="22"/>
          <w:szCs w:val="22"/>
        </w:rPr>
        <w:t>To protect children and staff:</w:t>
      </w:r>
      <w:r>
        <w:br/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>- Personal devices must only be used in line with this policy and for work purposes.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>- No photographs or recordings of learners are to be taken on personal devices.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- Personal devices used must have filtering and </w:t>
      </w:r>
      <w:r w:rsidRPr="027CC1F4" w:rsidR="00EE26E8">
        <w:rPr>
          <w:rFonts w:ascii="Aptos" w:hAnsi="Aptos" w:eastAsia="Aptos" w:cs="Aptos"/>
          <w:sz w:val="22"/>
          <w:szCs w:val="22"/>
        </w:rPr>
        <w:t>appropriate security</w:t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 settings enabled.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>- Staff must never share personal numbers with learners.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- Work-related communication must be professional and documented where </w:t>
      </w:r>
      <w:r w:rsidRPr="027CC1F4" w:rsidR="00EE26E8">
        <w:rPr>
          <w:rFonts w:ascii="Aptos" w:hAnsi="Aptos" w:eastAsia="Aptos" w:cs="Aptos"/>
          <w:sz w:val="22"/>
          <w:szCs w:val="22"/>
        </w:rPr>
        <w:t>appropriate</w:t>
      </w:r>
      <w:r w:rsidRPr="027CC1F4" w:rsidR="00EE26E8">
        <w:rPr>
          <w:rFonts w:ascii="Aptos" w:hAnsi="Aptos" w:eastAsia="Aptos" w:cs="Aptos"/>
          <w:sz w:val="22"/>
          <w:szCs w:val="22"/>
        </w:rPr>
        <w:t>.</w:t>
      </w:r>
      <w:r>
        <w:br/>
      </w:r>
      <w:r>
        <w:br/>
      </w:r>
      <w:r w:rsidRPr="027CC1F4" w:rsidR="00EE26E8">
        <w:rPr>
          <w:rFonts w:ascii="Aptos" w:hAnsi="Aptos" w:eastAsia="Aptos" w:cs="Aptos"/>
          <w:b w:val="1"/>
          <w:bCs w:val="1"/>
          <w:color w:val="4F6228" w:themeColor="accent3" w:themeTint="FF" w:themeShade="80"/>
          <w:sz w:val="22"/>
          <w:szCs w:val="22"/>
        </w:rPr>
        <w:t>6. Safeguarding Responsibilities</w:t>
      </w:r>
    </w:p>
    <w:p w:rsidRPr="00EE26E8" w:rsidR="00EE26E8" w:rsidP="027CC1F4" w:rsidRDefault="00EE26E8" w14:paraId="3AA86DDE" w14:textId="15C5C3BF">
      <w:pPr>
        <w:rPr>
          <w:rFonts w:ascii="Aptos" w:hAnsi="Aptos" w:eastAsia="Aptos" w:cs="Aptos"/>
          <w:color w:val="4F6228" w:themeColor="accent3" w:themeShade="80"/>
          <w:sz w:val="22"/>
          <w:szCs w:val="22"/>
        </w:rPr>
      </w:pPr>
      <w:r>
        <w:br/>
      </w:r>
      <w:r w:rsidRPr="027CC1F4" w:rsidR="00EE26E8">
        <w:rPr>
          <w:rFonts w:ascii="Aptos" w:hAnsi="Aptos" w:eastAsia="Aptos" w:cs="Aptos"/>
          <w:b w:val="1"/>
          <w:bCs w:val="1"/>
          <w:sz w:val="22"/>
          <w:szCs w:val="22"/>
        </w:rPr>
        <w:t xml:space="preserve">All staff </w:t>
      </w:r>
      <w:r w:rsidRPr="027CC1F4" w:rsidR="00EE26E8">
        <w:rPr>
          <w:rFonts w:ascii="Aptos" w:hAnsi="Aptos" w:eastAsia="Aptos" w:cs="Aptos"/>
          <w:b w:val="1"/>
          <w:bCs w:val="1"/>
          <w:sz w:val="22"/>
          <w:szCs w:val="22"/>
        </w:rPr>
        <w:t>are responsible for</w:t>
      </w:r>
      <w:r w:rsidRPr="027CC1F4" w:rsidR="00EE26E8">
        <w:rPr>
          <w:rFonts w:ascii="Aptos" w:hAnsi="Aptos" w:eastAsia="Aptos" w:cs="Aptos"/>
          <w:b w:val="1"/>
          <w:bCs w:val="1"/>
          <w:sz w:val="22"/>
          <w:szCs w:val="22"/>
        </w:rPr>
        <w:t xml:space="preserve"> ensuring they:</w:t>
      </w:r>
      <w:r>
        <w:br/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>- Understand and follow the latest statutory safeguarding guidance.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>- Complete relevant safeguarding and child protection training annually.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>- Report safeguarding concerns without delay to the DSL, Michelle Pascoe.</w:t>
      </w:r>
      <w:r>
        <w:br/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- Cooperate fully with any investigations or reviews </w:t>
      </w:r>
      <w:r w:rsidRPr="027CC1F4" w:rsidR="00EE26E8">
        <w:rPr>
          <w:rFonts w:ascii="Aptos" w:hAnsi="Aptos" w:eastAsia="Aptos" w:cs="Aptos"/>
          <w:sz w:val="22"/>
          <w:szCs w:val="22"/>
        </w:rPr>
        <w:t>regarding</w:t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 staff conduct or </w:t>
      </w:r>
      <w:r w:rsidRPr="027CC1F4" w:rsidR="37DE659E">
        <w:rPr>
          <w:rFonts w:ascii="Aptos" w:hAnsi="Aptos" w:eastAsia="Aptos" w:cs="Aptos"/>
          <w:sz w:val="22"/>
          <w:szCs w:val="22"/>
        </w:rPr>
        <w:t xml:space="preserve">   </w:t>
      </w:r>
      <w:r w:rsidRPr="027CC1F4" w:rsidR="00EE26E8">
        <w:rPr>
          <w:rFonts w:ascii="Aptos" w:hAnsi="Aptos" w:eastAsia="Aptos" w:cs="Aptos"/>
          <w:sz w:val="22"/>
          <w:szCs w:val="22"/>
        </w:rPr>
        <w:t>safeguarding.</w:t>
      </w:r>
      <w:r>
        <w:br/>
      </w:r>
      <w:r>
        <w:br/>
      </w:r>
      <w:r w:rsidRPr="027CC1F4" w:rsidR="00EE26E8">
        <w:rPr>
          <w:rFonts w:ascii="Aptos" w:hAnsi="Aptos" w:eastAsia="Aptos" w:cs="Aptos"/>
          <w:b w:val="1"/>
          <w:bCs w:val="1"/>
          <w:color w:val="4F6228" w:themeColor="accent3" w:themeTint="FF" w:themeShade="80"/>
          <w:sz w:val="22"/>
          <w:szCs w:val="22"/>
        </w:rPr>
        <w:t>7. Confidentiality</w:t>
      </w:r>
    </w:p>
    <w:p w:rsidRPr="00EE26E8" w:rsidR="00EE26E8" w:rsidP="027CC1F4" w:rsidRDefault="00EE26E8" w14:paraId="0EF0D23B" w14:textId="78B826EF">
      <w:pPr>
        <w:rPr>
          <w:rFonts w:ascii="Aptos" w:hAnsi="Aptos" w:eastAsia="Aptos" w:cs="Aptos"/>
          <w:color w:val="4F6228" w:themeColor="accent3" w:themeShade="80"/>
          <w:sz w:val="22"/>
          <w:szCs w:val="22"/>
        </w:rPr>
      </w:pPr>
      <w:r w:rsidRPr="027CC1F4" w:rsidR="00EE26E8">
        <w:rPr>
          <w:rFonts w:ascii="Aptos" w:hAnsi="Aptos" w:eastAsia="Aptos" w:cs="Aptos"/>
          <w:sz w:val="22"/>
          <w:szCs w:val="22"/>
        </w:rPr>
        <w:t xml:space="preserve">Staff must </w:t>
      </w:r>
      <w:r w:rsidRPr="027CC1F4" w:rsidR="00EE26E8">
        <w:rPr>
          <w:rFonts w:ascii="Aptos" w:hAnsi="Aptos" w:eastAsia="Aptos" w:cs="Aptos"/>
          <w:sz w:val="22"/>
          <w:szCs w:val="22"/>
        </w:rPr>
        <w:t>maintain</w:t>
      </w:r>
      <w:r w:rsidRPr="027CC1F4" w:rsidR="00EE26E8">
        <w:rPr>
          <w:rFonts w:ascii="Aptos" w:hAnsi="Aptos" w:eastAsia="Aptos" w:cs="Aptos"/>
          <w:sz w:val="22"/>
          <w:szCs w:val="22"/>
        </w:rPr>
        <w:t xml:space="preserve"> confidentiality at all times. Information about learners or staff must not be shared unless there is a safeguarding concern or a legal requirement to do so. Conversations or observations about learners must not be discussed outside of work or on social media.</w:t>
      </w:r>
      <w:r>
        <w:br/>
      </w:r>
      <w:r>
        <w:br/>
      </w:r>
      <w:r w:rsidRPr="027CC1F4" w:rsidR="00EE26E8">
        <w:rPr>
          <w:rFonts w:ascii="Aptos" w:hAnsi="Aptos" w:eastAsia="Aptos" w:cs="Aptos"/>
          <w:b w:val="1"/>
          <w:bCs w:val="1"/>
          <w:color w:val="4F6228" w:themeColor="accent3" w:themeTint="FF" w:themeShade="80"/>
          <w:sz w:val="22"/>
          <w:szCs w:val="22"/>
        </w:rPr>
        <w:t>8. Breaches of the Policy</w:t>
      </w:r>
    </w:p>
    <w:p w:rsidRPr="00EE26E8" w:rsidR="00EE26E8" w:rsidP="027CC1F4" w:rsidRDefault="00EE26E8" w14:paraId="57A96B4F" w14:textId="7F4F1CCE">
      <w:pPr>
        <w:rPr>
          <w:rFonts w:ascii="Aptos" w:hAnsi="Aptos" w:eastAsia="Aptos" w:cs="Aptos"/>
          <w:color w:val="4F6228" w:themeColor="accent3" w:themeShade="80"/>
          <w:sz w:val="22"/>
          <w:szCs w:val="22"/>
        </w:rPr>
      </w:pPr>
      <w:r w:rsidRPr="027CC1F4" w:rsidR="00EE26E8">
        <w:rPr>
          <w:rFonts w:ascii="Aptos" w:hAnsi="Aptos" w:eastAsia="Aptos" w:cs="Aptos"/>
          <w:sz w:val="22"/>
          <w:szCs w:val="22"/>
        </w:rPr>
        <w:t xml:space="preserve">Breaches of this policy will be taken seriously and may result in disciplinary action. Serious </w:t>
      </w:r>
      <w:r w:rsidRPr="027CC1F4" w:rsidR="00EE26E8">
        <w:rPr>
          <w:rFonts w:ascii="Aptos" w:hAnsi="Aptos" w:eastAsia="Aptos" w:cs="Aptos"/>
          <w:sz w:val="22"/>
          <w:szCs w:val="22"/>
        </w:rPr>
        <w:t>misconduct may lead to suspension or dismissal.</w:t>
      </w:r>
      <w:r>
        <w:br/>
      </w:r>
      <w:r>
        <w:br/>
      </w:r>
      <w:r w:rsidRPr="027CC1F4" w:rsidR="00EE26E8">
        <w:rPr>
          <w:rFonts w:ascii="Aptos" w:hAnsi="Aptos" w:eastAsia="Aptos" w:cs="Aptos"/>
          <w:b w:val="1"/>
          <w:bCs w:val="1"/>
          <w:color w:val="4F6228" w:themeColor="accent3" w:themeTint="FF" w:themeShade="80"/>
          <w:sz w:val="22"/>
          <w:szCs w:val="22"/>
        </w:rPr>
        <w:t>9. Declaration</w:t>
      </w:r>
    </w:p>
    <w:p w:rsidR="00EE26E8" w:rsidP="00EE26E8" w:rsidRDefault="00EE26E8" w14:paraId="1986941D" w14:textId="77777777">
      <w:r>
        <w:br/>
      </w:r>
      <w:r w:rsidRPr="52FA5135" w:rsidR="00EE26E8">
        <w:rPr>
          <w:rFonts w:ascii="Aptos" w:hAnsi="Aptos" w:eastAsia="Aptos" w:cs="Aptos"/>
          <w:sz w:val="22"/>
          <w:szCs w:val="22"/>
        </w:rPr>
        <w:t xml:space="preserve">All staff must read, understand, and </w:t>
      </w:r>
      <w:r w:rsidRPr="52FA5135" w:rsidR="00EE26E8">
        <w:rPr>
          <w:rFonts w:ascii="Aptos" w:hAnsi="Aptos" w:eastAsia="Aptos" w:cs="Aptos"/>
          <w:sz w:val="22"/>
          <w:szCs w:val="22"/>
        </w:rPr>
        <w:t>sign to confirm</w:t>
      </w:r>
      <w:r w:rsidRPr="52FA5135" w:rsidR="00EE26E8">
        <w:rPr>
          <w:rFonts w:ascii="Aptos" w:hAnsi="Aptos" w:eastAsia="Aptos" w:cs="Aptos"/>
          <w:sz w:val="22"/>
          <w:szCs w:val="22"/>
        </w:rPr>
        <w:t xml:space="preserve"> their agreement to </w:t>
      </w:r>
      <w:r w:rsidRPr="52FA5135" w:rsidR="00EE26E8">
        <w:rPr>
          <w:rFonts w:ascii="Aptos" w:hAnsi="Aptos" w:eastAsia="Aptos" w:cs="Aptos"/>
          <w:sz w:val="22"/>
          <w:szCs w:val="22"/>
        </w:rPr>
        <w:t>comply with</w:t>
      </w:r>
      <w:r w:rsidRPr="52FA5135" w:rsidR="00EE26E8">
        <w:rPr>
          <w:rFonts w:ascii="Aptos" w:hAnsi="Aptos" w:eastAsia="Aptos" w:cs="Aptos"/>
          <w:sz w:val="22"/>
          <w:szCs w:val="22"/>
        </w:rPr>
        <w:t xml:space="preserve"> this Staff Conduct Policy. A signed copy will be </w:t>
      </w:r>
      <w:r w:rsidRPr="52FA5135" w:rsidR="00EE26E8">
        <w:rPr>
          <w:rFonts w:ascii="Aptos" w:hAnsi="Aptos" w:eastAsia="Aptos" w:cs="Aptos"/>
          <w:sz w:val="22"/>
          <w:szCs w:val="22"/>
        </w:rPr>
        <w:t>retained</w:t>
      </w:r>
      <w:r w:rsidRPr="52FA5135" w:rsidR="00EE26E8">
        <w:rPr>
          <w:rFonts w:ascii="Aptos" w:hAnsi="Aptos" w:eastAsia="Aptos" w:cs="Aptos"/>
          <w:sz w:val="22"/>
          <w:szCs w:val="22"/>
        </w:rPr>
        <w:t xml:space="preserve"> on each employee’s file.</w:t>
      </w:r>
      <w:r>
        <w:br/>
      </w:r>
    </w:p>
    <w:p w:rsidR="00EE26E8" w:rsidRDefault="00EE26E8" w14:paraId="122F8097" w14:textId="77777777"/>
    <w:sectPr w:rsidR="00EE26E8" w:rsidSect="00BF6A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4BC1" w:rsidP="00C34BC1" w:rsidRDefault="00C34BC1" w14:paraId="502B0871" w14:textId="77777777">
      <w:pPr>
        <w:spacing w:after="0" w:line="240" w:lineRule="auto"/>
      </w:pPr>
      <w:r>
        <w:separator/>
      </w:r>
    </w:p>
  </w:endnote>
  <w:endnote w:type="continuationSeparator" w:id="0">
    <w:p w:rsidR="00C34BC1" w:rsidP="00C34BC1" w:rsidRDefault="00C34BC1" w14:paraId="44FC899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6AE5" w:rsidRDefault="00BF6AE5" w14:paraId="4D87021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71C4" w:rsidRDefault="00EF71C4" w14:paraId="0AFD2811" w14:textId="3B3CA80C">
    <w:pPr>
      <w:pStyle w:val="Footer"/>
    </w:pPr>
    <w:r w:rsidRPr="00EF71C4">
      <w:t xml:space="preserve">MPWEC  </w:t>
    </w:r>
    <w:r>
      <w:t xml:space="preserve">Staff Conduct </w:t>
    </w:r>
    <w:r w:rsidRPr="00EF71C4">
      <w:t xml:space="preserve">Policy – </w:t>
    </w:r>
    <w:r w:rsidR="00BF6AE5">
      <w:t>September</w:t>
    </w:r>
    <w:r w:rsidRPr="00EF71C4">
      <w:t xml:space="preserve">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6AE5" w:rsidRDefault="00BF6AE5" w14:paraId="5576BA0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4BC1" w:rsidP="00C34BC1" w:rsidRDefault="00C34BC1" w14:paraId="69DF92EF" w14:textId="77777777">
      <w:pPr>
        <w:spacing w:after="0" w:line="240" w:lineRule="auto"/>
      </w:pPr>
      <w:r>
        <w:separator/>
      </w:r>
    </w:p>
  </w:footnote>
  <w:footnote w:type="continuationSeparator" w:id="0">
    <w:p w:rsidR="00C34BC1" w:rsidP="00C34BC1" w:rsidRDefault="00C34BC1" w14:paraId="588E2C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6AE5" w:rsidRDefault="00BF6AE5" w14:paraId="6B900AD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34BC1" w:rsidRDefault="00BF6AE5" w14:paraId="075D1BB4" w14:textId="6CFF45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F6AE5" w:rsidRDefault="00BF6AE5" w14:paraId="0D7C48C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645b4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1d12c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0">
    <w:abstractNumId w:val="9"/>
  </w:num>
  <w:num w:numId="1" w16cid:durableId="348067128">
    <w:abstractNumId w:val="8"/>
  </w:num>
  <w:num w:numId="2" w16cid:durableId="1304314392">
    <w:abstractNumId w:val="6"/>
  </w:num>
  <w:num w:numId="3" w16cid:durableId="2055350542">
    <w:abstractNumId w:val="5"/>
  </w:num>
  <w:num w:numId="4" w16cid:durableId="1587106921">
    <w:abstractNumId w:val="4"/>
  </w:num>
  <w:num w:numId="5" w16cid:durableId="916790335">
    <w:abstractNumId w:val="7"/>
  </w:num>
  <w:num w:numId="6" w16cid:durableId="1990396770">
    <w:abstractNumId w:val="3"/>
  </w:num>
  <w:num w:numId="7" w16cid:durableId="1408456215">
    <w:abstractNumId w:val="2"/>
  </w:num>
  <w:num w:numId="8" w16cid:durableId="32389521">
    <w:abstractNumId w:val="1"/>
  </w:num>
  <w:num w:numId="9" w16cid:durableId="100620380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4D51"/>
    <w:rsid w:val="0029639D"/>
    <w:rsid w:val="002970CB"/>
    <w:rsid w:val="00326F90"/>
    <w:rsid w:val="00654FEC"/>
    <w:rsid w:val="00AA1D8D"/>
    <w:rsid w:val="00AB33EA"/>
    <w:rsid w:val="00B47730"/>
    <w:rsid w:val="00BF6AE5"/>
    <w:rsid w:val="00C34BC1"/>
    <w:rsid w:val="00CB0664"/>
    <w:rsid w:val="00EE26E8"/>
    <w:rsid w:val="00EF71C4"/>
    <w:rsid w:val="00F55AFF"/>
    <w:rsid w:val="00FC693F"/>
    <w:rsid w:val="027CC1F4"/>
    <w:rsid w:val="0352BB32"/>
    <w:rsid w:val="06223E71"/>
    <w:rsid w:val="0BC730B5"/>
    <w:rsid w:val="25F6DCD2"/>
    <w:rsid w:val="2EF63B4F"/>
    <w:rsid w:val="34DB225D"/>
    <w:rsid w:val="37DE659E"/>
    <w:rsid w:val="397F0901"/>
    <w:rsid w:val="3AEF9EBB"/>
    <w:rsid w:val="431EAB89"/>
    <w:rsid w:val="4A5D2FA5"/>
    <w:rsid w:val="52FA5135"/>
    <w:rsid w:val="587F63FB"/>
    <w:rsid w:val="63AA2E39"/>
    <w:rsid w:val="681F168A"/>
    <w:rsid w:val="6C82D172"/>
    <w:rsid w:val="70CB5EE4"/>
    <w:rsid w:val="72F347C4"/>
    <w:rsid w:val="77BA4568"/>
    <w:rsid w:val="7BF567BD"/>
    <w:rsid w:val="7D433EEB"/>
    <w:rsid w:val="7FB5B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4062061"/>
  <w14:defaultImageDpi w14:val="300"/>
  <w15:docId w15:val="{2B7B4744-5FA4-4A23-942A-B1A874B787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.png" Id="rId1523831694" /><Relationship Type="http://schemas.openxmlformats.org/officeDocument/2006/relationships/image" Target="/media/image2.png" Id="rId7513847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165F897AC9743A97CA48E35ADB62A" ma:contentTypeVersion="10" ma:contentTypeDescription="Create a new document." ma:contentTypeScope="" ma:versionID="387916208fd2813cbcd1f95c595e1916">
  <xsd:schema xmlns:xsd="http://www.w3.org/2001/XMLSchema" xmlns:xs="http://www.w3.org/2001/XMLSchema" xmlns:p="http://schemas.microsoft.com/office/2006/metadata/properties" xmlns:ns2="f1517c99-5671-4830-8583-a0da1da8c29d" xmlns:ns3="033695fb-e41e-4539-a7ec-cd4f8ad65963" targetNamespace="http://schemas.microsoft.com/office/2006/metadata/properties" ma:root="true" ma:fieldsID="c0ed286032a49f49cb2bea539915263f" ns2:_="" ns3:_="">
    <xsd:import namespace="f1517c99-5671-4830-8583-a0da1da8c29d"/>
    <xsd:import namespace="033695fb-e41e-4539-a7ec-cd4f8ad65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17c99-5671-4830-8583-a0da1da8c2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9770e21-d8a9-46e0-b501-6e7bf66c23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695fb-e41e-4539-a7ec-cd4f8ad659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31c57ee-9eaa-4786-9d70-0ccbf6076f2b}" ma:internalName="TaxCatchAll" ma:showField="CatchAllData" ma:web="033695fb-e41e-4539-a7ec-cd4f8ad659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517c99-5671-4830-8583-a0da1da8c29d">
      <Terms xmlns="http://schemas.microsoft.com/office/infopath/2007/PartnerControls"/>
    </lcf76f155ced4ddcb4097134ff3c332f>
    <TaxCatchAll xmlns="033695fb-e41e-4539-a7ec-cd4f8ad6596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A41C5B-7BA0-4CCD-9000-AC0E2309462D}"/>
</file>

<file path=customXml/itemProps3.xml><?xml version="1.0" encoding="utf-8"?>
<ds:datastoreItem xmlns:ds="http://schemas.openxmlformats.org/officeDocument/2006/customXml" ds:itemID="{4B432069-57F4-4127-81C9-9DE7738B3829}"/>
</file>

<file path=customXml/itemProps4.xml><?xml version="1.0" encoding="utf-8"?>
<ds:datastoreItem xmlns:ds="http://schemas.openxmlformats.org/officeDocument/2006/customXml" ds:itemID="{AB550E77-F7BC-4856-85AC-1BF5787C20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Zoe Waitz</lastModifiedBy>
  <revision>7</revision>
  <dcterms:created xsi:type="dcterms:W3CDTF">2025-06-22T19:51:00.0000000Z</dcterms:created>
  <dcterms:modified xsi:type="dcterms:W3CDTF">2025-10-16T12:28:07.3734188Z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0x010100752165F897AC9743A97CA48E35ADB62A</vt:lpwstr>
  </property>
  <property fmtid="{D5CDD505-2E9C-101B-9397-08002B2CF9AE}" pid="3" name="MediaServiceImageTags">
    <vt:lpwstr/>
  </property>
</Properties>
</file>