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84657" w14:textId="77777777" w:rsidR="000D4B78" w:rsidRDefault="00E24813">
      <w:pPr>
        <w:rPr>
          <w:rFonts w:ascii="Arial Narrow" w:hAnsi="Arial Narrow"/>
          <w:b/>
          <w:sz w:val="32"/>
          <w:szCs w:val="32"/>
        </w:rPr>
      </w:pPr>
      <w:r>
        <w:rPr>
          <w:rFonts w:ascii="Arial Narrow" w:hAnsi="Arial Narrow"/>
          <w:b/>
          <w:sz w:val="32"/>
          <w:szCs w:val="32"/>
        </w:rPr>
        <w:t>Prepared for:</w:t>
      </w:r>
    </w:p>
    <w:p w14:paraId="59EF2769" w14:textId="77777777" w:rsidR="000D4B78" w:rsidRDefault="00E24813">
      <w:pPr>
        <w:pStyle w:val="Cover-AgencyorProgramName"/>
        <w:spacing w:after="120"/>
        <w:rPr>
          <w:rFonts w:ascii="Arial Narrow" w:hAnsi="Arial Narrow"/>
        </w:rPr>
      </w:pPr>
      <w:r>
        <w:rPr>
          <w:rFonts w:ascii="Arial Narrow" w:hAnsi="Arial Narrow"/>
        </w:rPr>
        <w:t>Centers for Medicare &amp; Medicaid Services</w:t>
      </w:r>
    </w:p>
    <w:p w14:paraId="46C7BCA3" w14:textId="77777777" w:rsidR="000D4B78" w:rsidRDefault="00E24813">
      <w:pPr>
        <w:pStyle w:val="Cover-AgencyorProgramName"/>
        <w:spacing w:after="120"/>
        <w:rPr>
          <w:rFonts w:ascii="Arial Narrow" w:hAnsi="Arial Narrow"/>
        </w:rPr>
      </w:pPr>
      <w:r>
        <w:rPr>
          <w:rFonts w:ascii="Arial Narrow" w:hAnsi="Arial Narrow"/>
        </w:rPr>
        <w:t>and</w:t>
      </w:r>
    </w:p>
    <w:p w14:paraId="779C9CB7" w14:textId="77777777" w:rsidR="000D4B78" w:rsidRDefault="00E24813">
      <w:pPr>
        <w:pStyle w:val="Cover-AgencyorProgramName"/>
        <w:spacing w:after="480"/>
        <w:rPr>
          <w:rFonts w:ascii="Arial Narrow" w:hAnsi="Arial Narrow"/>
        </w:rPr>
      </w:pPr>
      <w:r>
        <w:rPr>
          <w:rFonts w:ascii="Arial Narrow" w:hAnsi="Arial Narrow"/>
        </w:rPr>
        <w:t>Office of the National Coordinator for Health Information Technology</w:t>
      </w:r>
    </w:p>
    <w:p w14:paraId="4E352113" w14:textId="77777777" w:rsidR="000D4B78" w:rsidRDefault="00E24813">
      <w:pPr>
        <w:pStyle w:val="CustomerProgram"/>
        <w:spacing w:after="480"/>
        <w:rPr>
          <w:sz w:val="36"/>
        </w:rPr>
      </w:pPr>
      <w:r>
        <w:rPr>
          <w:rStyle w:val="ProgramNameChar"/>
          <w:b/>
          <w:sz w:val="36"/>
          <w:szCs w:val="36"/>
        </w:rPr>
        <w:t>CMS Alliance to Modernize Healthcare</w:t>
      </w:r>
      <w:r>
        <w:rPr>
          <w:rStyle w:val="ProgramNameChar"/>
          <w:b/>
          <w:sz w:val="36"/>
          <w:szCs w:val="36"/>
        </w:rPr>
        <w:br/>
        <w:t>Federally Funded Research and Development Center</w:t>
      </w:r>
    </w:p>
    <w:p w14:paraId="6742B4D6" w14:textId="77777777" w:rsidR="000D4B78" w:rsidRDefault="00E24813">
      <w:pPr>
        <w:pStyle w:val="CustomerProgram"/>
        <w:spacing w:before="120" w:after="360"/>
      </w:pPr>
      <w:r>
        <w:t xml:space="preserve">Technical Authority for the Unified Clinical Quality </w:t>
      </w:r>
      <w:r>
        <w:br/>
        <w:t>Improvement Framework (Tacoma)</w:t>
      </w:r>
    </w:p>
    <w:p w14:paraId="052054E8" w14:textId="4D137360" w:rsidR="000D4B78" w:rsidRDefault="00C6144B">
      <w:pPr>
        <w:pStyle w:val="DocTitle"/>
        <w:ind w:left="0"/>
        <w:rPr>
          <w:rStyle w:val="CustomerProgramChar"/>
          <w:sz w:val="36"/>
        </w:rPr>
      </w:pPr>
      <w:r w:rsidRPr="00C6144B">
        <w:t>Bonnie Integration Application Programming Interface (API) Instructions</w:t>
      </w:r>
    </w:p>
    <w:p w14:paraId="4465EF9E" w14:textId="59247A89" w:rsidR="000D4B78" w:rsidRDefault="00D0733E">
      <w:pPr>
        <w:pStyle w:val="Draft1"/>
      </w:pPr>
      <w:r>
        <w:t>Draft</w:t>
      </w:r>
    </w:p>
    <w:p w14:paraId="15A6681A" w14:textId="56746E73" w:rsidR="000D4B78" w:rsidRDefault="00C6144B">
      <w:pPr>
        <w:pStyle w:val="Version"/>
      </w:pPr>
      <w:r>
        <w:t>Version 1.0</w:t>
      </w:r>
    </w:p>
    <w:p w14:paraId="2BF46FE9" w14:textId="557DB45E" w:rsidR="000D4B78" w:rsidRDefault="00C6144B">
      <w:pPr>
        <w:pStyle w:val="PubDate"/>
      </w:pPr>
      <w:r>
        <w:t>August 7, 2018</w:t>
      </w:r>
    </w:p>
    <w:p w14:paraId="5B75F58A" w14:textId="77777777" w:rsidR="000D4B78" w:rsidRDefault="00E24813">
      <w:pPr>
        <w:pStyle w:val="Disclaimer"/>
        <w:spacing w:before="600"/>
      </w:pPr>
      <w:r>
        <w:t>The views, opinions, and/or findings contained in this report are those of The MITRE Corporation and should not be construed as official government position, policy, or decision unless so designated by other documentation.</w:t>
      </w:r>
    </w:p>
    <w:p w14:paraId="57599C4D" w14:textId="1E31C1AF" w:rsidR="000D4B78" w:rsidRDefault="00E24813">
      <w:pPr>
        <w:pStyle w:val="Disclaimer"/>
        <w:spacing w:before="120"/>
      </w:pPr>
      <w:r>
        <w:t>This document was prepared for authorized distribution only. It has not been approved for public release.</w:t>
      </w:r>
    </w:p>
    <w:p w14:paraId="23CE28C4" w14:textId="1CCF7921" w:rsidR="000D4B78" w:rsidRDefault="008E7391">
      <w:pPr>
        <w:pStyle w:val="Disclaimer"/>
        <w:spacing w:before="120"/>
      </w:pPr>
      <w:r>
        <w:t>© 201</w:t>
      </w:r>
      <w:r w:rsidR="006D63E4">
        <w:t>8</w:t>
      </w:r>
      <w:r w:rsidR="00E24813">
        <w:t>, The MITRE Corporation. All Rights Reserved.</w:t>
      </w:r>
    </w:p>
    <w:p w14:paraId="36FEA52B" w14:textId="77777777" w:rsidR="000D4B78" w:rsidRDefault="000D4B78">
      <w:pPr>
        <w:pStyle w:val="Disclaimer"/>
      </w:pPr>
    </w:p>
    <w:p w14:paraId="621344C7" w14:textId="77777777" w:rsidR="000D4B78" w:rsidRDefault="000D4B78">
      <w:pPr>
        <w:pStyle w:val="Disclaimer"/>
        <w:sectPr w:rsidR="000D4B78">
          <w:headerReference w:type="default" r:id="rId12"/>
          <w:footerReference w:type="default" r:id="rId13"/>
          <w:pgSz w:w="12240" w:h="15840" w:code="1"/>
          <w:pgMar w:top="1440" w:right="1440" w:bottom="1440" w:left="1440" w:header="504" w:footer="504" w:gutter="0"/>
          <w:pgNumType w:fmt="lowerRoman" w:start="1"/>
          <w:cols w:space="720"/>
          <w:titlePg/>
        </w:sectPr>
      </w:pPr>
    </w:p>
    <w:p w14:paraId="18425E30" w14:textId="77777777" w:rsidR="000D4B78" w:rsidRDefault="00E24813">
      <w:pPr>
        <w:pStyle w:val="FrontMatterHeader"/>
      </w:pPr>
      <w:bookmarkStart w:id="0" w:name="_Toc510936870"/>
      <w:r>
        <w:lastRenderedPageBreak/>
        <w:t>Record of Changes</w:t>
      </w:r>
    </w:p>
    <w:tbl>
      <w:tblPr>
        <w:tblW w:w="4873"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Caption w:val="Record of Changes table"/>
        <w:tblDescription w:val="This four-column table presents, from the reader's left to right, the version number of this document, date of publication, author / owner, and description of change."/>
      </w:tblPr>
      <w:tblGrid>
        <w:gridCol w:w="1095"/>
        <w:gridCol w:w="1983"/>
        <w:gridCol w:w="2528"/>
        <w:gridCol w:w="3507"/>
      </w:tblGrid>
      <w:tr w:rsidR="000D4B78" w14:paraId="302120EA" w14:textId="77777777">
        <w:trPr>
          <w:cantSplit/>
          <w:tblHeader/>
        </w:trPr>
        <w:tc>
          <w:tcPr>
            <w:tcW w:w="601"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5240D63" w14:textId="77777777" w:rsidR="000D4B78" w:rsidRDefault="00E24813">
            <w:pPr>
              <w:pStyle w:val="TableColumnHeading"/>
            </w:pPr>
            <w:r>
              <w:t>Version</w:t>
            </w:r>
          </w:p>
        </w:tc>
        <w:tc>
          <w:tcPr>
            <w:tcW w:w="108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1322606A" w14:textId="77777777" w:rsidR="000D4B78" w:rsidRDefault="00E24813">
            <w:pPr>
              <w:pStyle w:val="TableColumnHeading"/>
            </w:pPr>
            <w:r>
              <w:t>Date</w:t>
            </w:r>
          </w:p>
        </w:tc>
        <w:tc>
          <w:tcPr>
            <w:tcW w:w="1387"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28D986FE" w14:textId="77777777" w:rsidR="000D4B78" w:rsidRDefault="00E24813">
            <w:pPr>
              <w:pStyle w:val="TableColumnHeading"/>
            </w:pPr>
            <w:r>
              <w:t>Author / Owner</w:t>
            </w:r>
          </w:p>
        </w:tc>
        <w:tc>
          <w:tcPr>
            <w:tcW w:w="192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3C1C98DD" w14:textId="77777777" w:rsidR="000D4B78" w:rsidRDefault="00E24813">
            <w:pPr>
              <w:pStyle w:val="TableColumnHeading"/>
            </w:pPr>
            <w:r>
              <w:t>Description of Change</w:t>
            </w:r>
          </w:p>
        </w:tc>
      </w:tr>
      <w:tr w:rsidR="000D4B78" w14:paraId="3B886CEB" w14:textId="77777777">
        <w:trPr>
          <w:cantSplit/>
        </w:trPr>
        <w:tc>
          <w:tcPr>
            <w:tcW w:w="601" w:type="pct"/>
            <w:tcBorders>
              <w:top w:val="single" w:sz="4" w:space="0" w:color="auto"/>
              <w:left w:val="single" w:sz="4" w:space="0" w:color="000000"/>
              <w:bottom w:val="single" w:sz="4" w:space="0" w:color="000000"/>
              <w:right w:val="single" w:sz="4" w:space="0" w:color="000000"/>
            </w:tcBorders>
            <w:shd w:val="clear" w:color="000080" w:fill="FFFFFF"/>
          </w:tcPr>
          <w:p w14:paraId="01F8878E" w14:textId="77777777" w:rsidR="000D4B78" w:rsidRDefault="00E24813">
            <w:pPr>
              <w:pStyle w:val="TableTextCenter"/>
            </w:pPr>
            <w:r>
              <w:t>1.0</w:t>
            </w:r>
          </w:p>
        </w:tc>
        <w:tc>
          <w:tcPr>
            <w:tcW w:w="1088" w:type="pct"/>
            <w:tcBorders>
              <w:top w:val="single" w:sz="4" w:space="0" w:color="auto"/>
              <w:left w:val="single" w:sz="4" w:space="0" w:color="000000"/>
              <w:bottom w:val="single" w:sz="4" w:space="0" w:color="000000"/>
              <w:right w:val="single" w:sz="4" w:space="0" w:color="000000"/>
            </w:tcBorders>
            <w:shd w:val="clear" w:color="000080" w:fill="FFFFFF"/>
          </w:tcPr>
          <w:p w14:paraId="3674FE32" w14:textId="18379D38" w:rsidR="000D4B78" w:rsidRDefault="00C6144B">
            <w:pPr>
              <w:pStyle w:val="TableText"/>
            </w:pPr>
            <w:r>
              <w:t>August 7, 2018</w:t>
            </w:r>
          </w:p>
        </w:tc>
        <w:tc>
          <w:tcPr>
            <w:tcW w:w="1387" w:type="pct"/>
            <w:tcBorders>
              <w:top w:val="single" w:sz="4" w:space="0" w:color="auto"/>
              <w:left w:val="single" w:sz="4" w:space="0" w:color="000000"/>
              <w:bottom w:val="single" w:sz="4" w:space="0" w:color="000000"/>
              <w:right w:val="single" w:sz="4" w:space="0" w:color="000000"/>
            </w:tcBorders>
            <w:shd w:val="clear" w:color="000080" w:fill="FFFFFF"/>
          </w:tcPr>
          <w:p w14:paraId="41489311" w14:textId="6AB075D6" w:rsidR="000D4B78" w:rsidRDefault="00C6144B">
            <w:pPr>
              <w:pStyle w:val="TableText"/>
            </w:pPr>
            <w:r>
              <w:t xml:space="preserve">Chris Hossenlopp, Jason Walonoski, </w:t>
            </w:r>
            <w:r w:rsidR="00E24813">
              <w:t>Peter Krautscheid</w:t>
            </w:r>
            <w:r>
              <w:t>, Lizzie Charbonneau</w:t>
            </w:r>
          </w:p>
        </w:tc>
        <w:tc>
          <w:tcPr>
            <w:tcW w:w="1924" w:type="pct"/>
            <w:tcBorders>
              <w:top w:val="single" w:sz="4" w:space="0" w:color="auto"/>
              <w:left w:val="single" w:sz="4" w:space="0" w:color="000000"/>
              <w:bottom w:val="single" w:sz="4" w:space="0" w:color="000000"/>
              <w:right w:val="single" w:sz="4" w:space="0" w:color="000000"/>
            </w:tcBorders>
            <w:shd w:val="clear" w:color="000080" w:fill="FFFFFF"/>
          </w:tcPr>
          <w:p w14:paraId="183EC7EC" w14:textId="6246E4F9" w:rsidR="000D4B78" w:rsidRDefault="00C6144B">
            <w:pPr>
              <w:pStyle w:val="TableText"/>
            </w:pPr>
            <w:r>
              <w:t>Initial documentation for the Bonnie Integration API v1</w:t>
            </w:r>
          </w:p>
        </w:tc>
      </w:tr>
    </w:tbl>
    <w:p w14:paraId="0BE17F56" w14:textId="77777777" w:rsidR="000D4B78" w:rsidRDefault="000D4B78">
      <w:pPr>
        <w:pStyle w:val="LineSpacer"/>
      </w:pPr>
    </w:p>
    <w:p w14:paraId="64DEC03C" w14:textId="77777777" w:rsidR="000D4B78" w:rsidRDefault="000D4B78">
      <w:pPr>
        <w:sectPr w:rsidR="000D4B78">
          <w:headerReference w:type="first" r:id="rId14"/>
          <w:footerReference w:type="first" r:id="rId15"/>
          <w:pgSz w:w="12240" w:h="15840" w:code="1"/>
          <w:pgMar w:top="1440" w:right="1440" w:bottom="1440" w:left="1440" w:header="504" w:footer="504" w:gutter="0"/>
          <w:pgNumType w:fmt="lowerRoman" w:start="1"/>
          <w:cols w:space="720"/>
          <w:titlePg/>
        </w:sectPr>
      </w:pPr>
    </w:p>
    <w:bookmarkEnd w:id="0"/>
    <w:p w14:paraId="5081AE43" w14:textId="77777777" w:rsidR="000D4B78" w:rsidRDefault="00E24813">
      <w:pPr>
        <w:pStyle w:val="FrontMatterHeader"/>
      </w:pPr>
      <w:r>
        <w:lastRenderedPageBreak/>
        <w:t>Table of Contents</w:t>
      </w:r>
    </w:p>
    <w:p w14:paraId="0FAD4F5A" w14:textId="4B4E3BDF" w:rsidR="002544EB" w:rsidRDefault="00E24813">
      <w:pPr>
        <w:pStyle w:val="TOC1"/>
        <w:rPr>
          <w:rFonts w:asciiTheme="minorHAnsi" w:eastAsiaTheme="minorEastAsia" w:hAnsiTheme="minorHAnsi" w:cstheme="minorBidi"/>
          <w:b w:val="0"/>
          <w:sz w:val="24"/>
          <w:szCs w:val="24"/>
        </w:rPr>
      </w:pPr>
      <w:r>
        <w:rPr>
          <w:b w:val="0"/>
        </w:rPr>
        <w:fldChar w:fldCharType="begin"/>
      </w:r>
      <w:r>
        <w:rPr>
          <w:b w:val="0"/>
        </w:rPr>
        <w:instrText xml:space="preserve"> TOC \h \z \t "Heading 1,1,Heading 2,2,Heading 3,3,AppHeading 1,1,AppHeading 2,2,AppHeading 3,3,Back Matter Heading,1" </w:instrText>
      </w:r>
      <w:r>
        <w:rPr>
          <w:b w:val="0"/>
        </w:rPr>
        <w:fldChar w:fldCharType="separate"/>
      </w:r>
      <w:hyperlink w:anchor="_Toc520981294" w:history="1">
        <w:r w:rsidR="002544EB" w:rsidRPr="007A41B4">
          <w:rPr>
            <w:rStyle w:val="Hyperlink"/>
          </w:rPr>
          <w:t>1.</w:t>
        </w:r>
        <w:r w:rsidR="002544EB">
          <w:rPr>
            <w:rFonts w:asciiTheme="minorHAnsi" w:eastAsiaTheme="minorEastAsia" w:hAnsiTheme="minorHAnsi" w:cstheme="minorBidi"/>
            <w:b w:val="0"/>
            <w:sz w:val="24"/>
            <w:szCs w:val="24"/>
          </w:rPr>
          <w:tab/>
        </w:r>
        <w:r w:rsidR="002544EB" w:rsidRPr="007A41B4">
          <w:rPr>
            <w:rStyle w:val="Hyperlink"/>
          </w:rPr>
          <w:t>Background</w:t>
        </w:r>
        <w:r w:rsidR="002544EB">
          <w:rPr>
            <w:webHidden/>
          </w:rPr>
          <w:tab/>
        </w:r>
        <w:r w:rsidR="002544EB">
          <w:rPr>
            <w:webHidden/>
          </w:rPr>
          <w:fldChar w:fldCharType="begin"/>
        </w:r>
        <w:r w:rsidR="002544EB">
          <w:rPr>
            <w:webHidden/>
          </w:rPr>
          <w:instrText xml:space="preserve"> PAGEREF _Toc520981294 \h </w:instrText>
        </w:r>
        <w:r w:rsidR="002544EB">
          <w:rPr>
            <w:webHidden/>
          </w:rPr>
        </w:r>
        <w:r w:rsidR="002544EB">
          <w:rPr>
            <w:webHidden/>
          </w:rPr>
          <w:fldChar w:fldCharType="separate"/>
        </w:r>
        <w:r w:rsidR="002544EB">
          <w:rPr>
            <w:webHidden/>
          </w:rPr>
          <w:t>4</w:t>
        </w:r>
        <w:r w:rsidR="002544EB">
          <w:rPr>
            <w:webHidden/>
          </w:rPr>
          <w:fldChar w:fldCharType="end"/>
        </w:r>
      </w:hyperlink>
    </w:p>
    <w:p w14:paraId="06C9ED24" w14:textId="42EFD0F5" w:rsidR="002544EB" w:rsidRDefault="00EF49FE">
      <w:pPr>
        <w:pStyle w:val="TOC1"/>
        <w:rPr>
          <w:rFonts w:asciiTheme="minorHAnsi" w:eastAsiaTheme="minorEastAsia" w:hAnsiTheme="minorHAnsi" w:cstheme="minorBidi"/>
          <w:b w:val="0"/>
          <w:sz w:val="24"/>
          <w:szCs w:val="24"/>
        </w:rPr>
      </w:pPr>
      <w:hyperlink w:anchor="_Toc520981295" w:history="1">
        <w:r w:rsidR="002544EB" w:rsidRPr="007A41B4">
          <w:rPr>
            <w:rStyle w:val="Hyperlink"/>
          </w:rPr>
          <w:t>2.</w:t>
        </w:r>
        <w:r w:rsidR="002544EB">
          <w:rPr>
            <w:rFonts w:asciiTheme="minorHAnsi" w:eastAsiaTheme="minorEastAsia" w:hAnsiTheme="minorHAnsi" w:cstheme="minorBidi"/>
            <w:b w:val="0"/>
            <w:sz w:val="24"/>
            <w:szCs w:val="24"/>
          </w:rPr>
          <w:tab/>
        </w:r>
        <w:r w:rsidR="002544EB" w:rsidRPr="007A41B4">
          <w:rPr>
            <w:rStyle w:val="Hyperlink"/>
          </w:rPr>
          <w:t>Integration Application Programming Interface</w:t>
        </w:r>
        <w:r w:rsidR="002544EB">
          <w:rPr>
            <w:webHidden/>
          </w:rPr>
          <w:tab/>
        </w:r>
        <w:r w:rsidR="002544EB">
          <w:rPr>
            <w:webHidden/>
          </w:rPr>
          <w:fldChar w:fldCharType="begin"/>
        </w:r>
        <w:r w:rsidR="002544EB">
          <w:rPr>
            <w:webHidden/>
          </w:rPr>
          <w:instrText xml:space="preserve"> PAGEREF _Toc520981295 \h </w:instrText>
        </w:r>
        <w:r w:rsidR="002544EB">
          <w:rPr>
            <w:webHidden/>
          </w:rPr>
        </w:r>
        <w:r w:rsidR="002544EB">
          <w:rPr>
            <w:webHidden/>
          </w:rPr>
          <w:fldChar w:fldCharType="separate"/>
        </w:r>
        <w:r w:rsidR="002544EB">
          <w:rPr>
            <w:webHidden/>
          </w:rPr>
          <w:t>6</w:t>
        </w:r>
        <w:r w:rsidR="002544EB">
          <w:rPr>
            <w:webHidden/>
          </w:rPr>
          <w:fldChar w:fldCharType="end"/>
        </w:r>
      </w:hyperlink>
    </w:p>
    <w:p w14:paraId="0B9B2F76" w14:textId="15E6FA56" w:rsidR="002544EB" w:rsidRDefault="00EF49FE">
      <w:pPr>
        <w:pStyle w:val="TOC2"/>
        <w:rPr>
          <w:rFonts w:asciiTheme="minorHAnsi" w:eastAsiaTheme="minorEastAsia" w:hAnsiTheme="minorHAnsi" w:cstheme="minorBidi"/>
          <w:szCs w:val="24"/>
        </w:rPr>
      </w:pPr>
      <w:hyperlink w:anchor="_Toc520981296" w:history="1">
        <w:r w:rsidR="002544EB" w:rsidRPr="007A41B4">
          <w:rPr>
            <w:rStyle w:val="Hyperlink"/>
          </w:rPr>
          <w:t>2.1</w:t>
        </w:r>
        <w:r w:rsidR="002544EB">
          <w:rPr>
            <w:rFonts w:asciiTheme="minorHAnsi" w:eastAsiaTheme="minorEastAsia" w:hAnsiTheme="minorHAnsi" w:cstheme="minorBidi"/>
            <w:szCs w:val="24"/>
          </w:rPr>
          <w:tab/>
        </w:r>
        <w:r w:rsidR="002544EB" w:rsidRPr="007A41B4">
          <w:rPr>
            <w:rStyle w:val="Hyperlink"/>
          </w:rPr>
          <w:t>API</w:t>
        </w:r>
        <w:r w:rsidR="002544EB">
          <w:rPr>
            <w:webHidden/>
          </w:rPr>
          <w:tab/>
        </w:r>
        <w:r w:rsidR="002544EB">
          <w:rPr>
            <w:webHidden/>
          </w:rPr>
          <w:fldChar w:fldCharType="begin"/>
        </w:r>
        <w:r w:rsidR="002544EB">
          <w:rPr>
            <w:webHidden/>
          </w:rPr>
          <w:instrText xml:space="preserve"> PAGEREF _Toc520981296 \h </w:instrText>
        </w:r>
        <w:r w:rsidR="002544EB">
          <w:rPr>
            <w:webHidden/>
          </w:rPr>
        </w:r>
        <w:r w:rsidR="002544EB">
          <w:rPr>
            <w:webHidden/>
          </w:rPr>
          <w:fldChar w:fldCharType="separate"/>
        </w:r>
        <w:r w:rsidR="002544EB">
          <w:rPr>
            <w:webHidden/>
          </w:rPr>
          <w:t>7</w:t>
        </w:r>
        <w:r w:rsidR="002544EB">
          <w:rPr>
            <w:webHidden/>
          </w:rPr>
          <w:fldChar w:fldCharType="end"/>
        </w:r>
      </w:hyperlink>
    </w:p>
    <w:p w14:paraId="5B7869E1" w14:textId="70114664" w:rsidR="002544EB" w:rsidRDefault="00EF49FE">
      <w:pPr>
        <w:pStyle w:val="TOC3"/>
        <w:rPr>
          <w:rFonts w:asciiTheme="minorHAnsi" w:eastAsiaTheme="minorEastAsia" w:hAnsiTheme="minorHAnsi" w:cstheme="minorBidi"/>
          <w:noProof/>
          <w:szCs w:val="24"/>
        </w:rPr>
      </w:pPr>
      <w:hyperlink w:anchor="_Toc520981297" w:history="1">
        <w:r w:rsidR="002544EB" w:rsidRPr="007A41B4">
          <w:rPr>
            <w:rStyle w:val="Hyperlink"/>
            <w:noProof/>
          </w:rPr>
          <w:t>2.1.1</w:t>
        </w:r>
        <w:r w:rsidR="002544EB">
          <w:rPr>
            <w:rFonts w:asciiTheme="minorHAnsi" w:eastAsiaTheme="minorEastAsia" w:hAnsiTheme="minorHAnsi" w:cstheme="minorBidi"/>
            <w:noProof/>
            <w:szCs w:val="24"/>
          </w:rPr>
          <w:tab/>
        </w:r>
        <w:r w:rsidR="002544EB" w:rsidRPr="007A41B4">
          <w:rPr>
            <w:rStyle w:val="Hyperlink"/>
            <w:noProof/>
          </w:rPr>
          <w:t>Measures</w:t>
        </w:r>
        <w:r w:rsidR="002544EB">
          <w:rPr>
            <w:noProof/>
            <w:webHidden/>
          </w:rPr>
          <w:tab/>
        </w:r>
        <w:r w:rsidR="002544EB">
          <w:rPr>
            <w:noProof/>
            <w:webHidden/>
          </w:rPr>
          <w:fldChar w:fldCharType="begin"/>
        </w:r>
        <w:r w:rsidR="002544EB">
          <w:rPr>
            <w:noProof/>
            <w:webHidden/>
          </w:rPr>
          <w:instrText xml:space="preserve"> PAGEREF _Toc520981297 \h </w:instrText>
        </w:r>
        <w:r w:rsidR="002544EB">
          <w:rPr>
            <w:noProof/>
            <w:webHidden/>
          </w:rPr>
        </w:r>
        <w:r w:rsidR="002544EB">
          <w:rPr>
            <w:noProof/>
            <w:webHidden/>
          </w:rPr>
          <w:fldChar w:fldCharType="separate"/>
        </w:r>
        <w:r w:rsidR="002544EB">
          <w:rPr>
            <w:noProof/>
            <w:webHidden/>
          </w:rPr>
          <w:t>7</w:t>
        </w:r>
        <w:r w:rsidR="002544EB">
          <w:rPr>
            <w:noProof/>
            <w:webHidden/>
          </w:rPr>
          <w:fldChar w:fldCharType="end"/>
        </w:r>
      </w:hyperlink>
    </w:p>
    <w:p w14:paraId="3582B66E" w14:textId="19CB999D" w:rsidR="002544EB" w:rsidRDefault="00EF49FE">
      <w:pPr>
        <w:pStyle w:val="TOC3"/>
        <w:rPr>
          <w:rFonts w:asciiTheme="minorHAnsi" w:eastAsiaTheme="minorEastAsia" w:hAnsiTheme="minorHAnsi" w:cstheme="minorBidi"/>
          <w:noProof/>
          <w:szCs w:val="24"/>
        </w:rPr>
      </w:pPr>
      <w:hyperlink w:anchor="_Toc520981298" w:history="1">
        <w:r w:rsidR="002544EB" w:rsidRPr="007A41B4">
          <w:rPr>
            <w:rStyle w:val="Hyperlink"/>
            <w:noProof/>
          </w:rPr>
          <w:t>2.1.2</w:t>
        </w:r>
        <w:r w:rsidR="002544EB">
          <w:rPr>
            <w:rFonts w:asciiTheme="minorHAnsi" w:eastAsiaTheme="minorEastAsia" w:hAnsiTheme="minorHAnsi" w:cstheme="minorBidi"/>
            <w:noProof/>
            <w:szCs w:val="24"/>
          </w:rPr>
          <w:tab/>
        </w:r>
        <w:r w:rsidR="002544EB" w:rsidRPr="007A41B4">
          <w:rPr>
            <w:rStyle w:val="Hyperlink"/>
            <w:noProof/>
          </w:rPr>
          <w:t>Calculated Results</w:t>
        </w:r>
        <w:r w:rsidR="002544EB">
          <w:rPr>
            <w:noProof/>
            <w:webHidden/>
          </w:rPr>
          <w:tab/>
        </w:r>
        <w:r w:rsidR="002544EB">
          <w:rPr>
            <w:noProof/>
            <w:webHidden/>
          </w:rPr>
          <w:fldChar w:fldCharType="begin"/>
        </w:r>
        <w:r w:rsidR="002544EB">
          <w:rPr>
            <w:noProof/>
            <w:webHidden/>
          </w:rPr>
          <w:instrText xml:space="preserve"> PAGEREF _Toc520981298 \h </w:instrText>
        </w:r>
        <w:r w:rsidR="002544EB">
          <w:rPr>
            <w:noProof/>
            <w:webHidden/>
          </w:rPr>
        </w:r>
        <w:r w:rsidR="002544EB">
          <w:rPr>
            <w:noProof/>
            <w:webHidden/>
          </w:rPr>
          <w:fldChar w:fldCharType="separate"/>
        </w:r>
        <w:r w:rsidR="002544EB">
          <w:rPr>
            <w:noProof/>
            <w:webHidden/>
          </w:rPr>
          <w:t>8</w:t>
        </w:r>
        <w:r w:rsidR="002544EB">
          <w:rPr>
            <w:noProof/>
            <w:webHidden/>
          </w:rPr>
          <w:fldChar w:fldCharType="end"/>
        </w:r>
      </w:hyperlink>
    </w:p>
    <w:p w14:paraId="729D5DB1" w14:textId="160B65AC" w:rsidR="002544EB" w:rsidRDefault="00EF49FE">
      <w:pPr>
        <w:pStyle w:val="TOC2"/>
        <w:rPr>
          <w:rFonts w:asciiTheme="minorHAnsi" w:eastAsiaTheme="minorEastAsia" w:hAnsiTheme="minorHAnsi" w:cstheme="minorBidi"/>
          <w:szCs w:val="24"/>
        </w:rPr>
      </w:pPr>
      <w:hyperlink w:anchor="_Toc520981299" w:history="1">
        <w:r w:rsidR="002544EB" w:rsidRPr="007A41B4">
          <w:rPr>
            <w:rStyle w:val="Hyperlink"/>
          </w:rPr>
          <w:t>2.2</w:t>
        </w:r>
        <w:r w:rsidR="002544EB">
          <w:rPr>
            <w:rFonts w:asciiTheme="minorHAnsi" w:eastAsiaTheme="minorEastAsia" w:hAnsiTheme="minorHAnsi" w:cstheme="minorBidi"/>
            <w:szCs w:val="24"/>
          </w:rPr>
          <w:tab/>
        </w:r>
        <w:r w:rsidR="002544EB" w:rsidRPr="007A41B4">
          <w:rPr>
            <w:rStyle w:val="Hyperlink"/>
          </w:rPr>
          <w:t>Security</w:t>
        </w:r>
        <w:r w:rsidR="002544EB">
          <w:rPr>
            <w:webHidden/>
          </w:rPr>
          <w:tab/>
        </w:r>
        <w:r w:rsidR="002544EB">
          <w:rPr>
            <w:webHidden/>
          </w:rPr>
          <w:fldChar w:fldCharType="begin"/>
        </w:r>
        <w:r w:rsidR="002544EB">
          <w:rPr>
            <w:webHidden/>
          </w:rPr>
          <w:instrText xml:space="preserve"> PAGEREF _Toc520981299 \h </w:instrText>
        </w:r>
        <w:r w:rsidR="002544EB">
          <w:rPr>
            <w:webHidden/>
          </w:rPr>
        </w:r>
        <w:r w:rsidR="002544EB">
          <w:rPr>
            <w:webHidden/>
          </w:rPr>
          <w:fldChar w:fldCharType="separate"/>
        </w:r>
        <w:r w:rsidR="002544EB">
          <w:rPr>
            <w:webHidden/>
          </w:rPr>
          <w:t>9</w:t>
        </w:r>
        <w:r w:rsidR="002544EB">
          <w:rPr>
            <w:webHidden/>
          </w:rPr>
          <w:fldChar w:fldCharType="end"/>
        </w:r>
      </w:hyperlink>
    </w:p>
    <w:p w14:paraId="1A20574C" w14:textId="03CAC9B6" w:rsidR="002544EB" w:rsidRDefault="00EF49FE">
      <w:pPr>
        <w:pStyle w:val="TOC3"/>
        <w:rPr>
          <w:rFonts w:asciiTheme="minorHAnsi" w:eastAsiaTheme="minorEastAsia" w:hAnsiTheme="minorHAnsi" w:cstheme="minorBidi"/>
          <w:noProof/>
          <w:szCs w:val="24"/>
        </w:rPr>
      </w:pPr>
      <w:hyperlink w:anchor="_Toc520981300" w:history="1">
        <w:r w:rsidR="002544EB" w:rsidRPr="007A41B4">
          <w:rPr>
            <w:rStyle w:val="Hyperlink"/>
            <w:noProof/>
          </w:rPr>
          <w:t>2.2.1</w:t>
        </w:r>
        <w:r w:rsidR="002544EB">
          <w:rPr>
            <w:rFonts w:asciiTheme="minorHAnsi" w:eastAsiaTheme="minorEastAsia" w:hAnsiTheme="minorHAnsi" w:cstheme="minorBidi"/>
            <w:noProof/>
            <w:szCs w:val="24"/>
          </w:rPr>
          <w:tab/>
        </w:r>
        <w:r w:rsidR="002544EB" w:rsidRPr="007A41B4">
          <w:rPr>
            <w:rStyle w:val="Hyperlink"/>
            <w:noProof/>
          </w:rPr>
          <w:t>Server-side (Bonnie) Configuration</w:t>
        </w:r>
        <w:r w:rsidR="002544EB">
          <w:rPr>
            <w:noProof/>
            <w:webHidden/>
          </w:rPr>
          <w:tab/>
        </w:r>
        <w:r w:rsidR="002544EB">
          <w:rPr>
            <w:noProof/>
            <w:webHidden/>
          </w:rPr>
          <w:fldChar w:fldCharType="begin"/>
        </w:r>
        <w:r w:rsidR="002544EB">
          <w:rPr>
            <w:noProof/>
            <w:webHidden/>
          </w:rPr>
          <w:instrText xml:space="preserve"> PAGEREF _Toc520981300 \h </w:instrText>
        </w:r>
        <w:r w:rsidR="002544EB">
          <w:rPr>
            <w:noProof/>
            <w:webHidden/>
          </w:rPr>
        </w:r>
        <w:r w:rsidR="002544EB">
          <w:rPr>
            <w:noProof/>
            <w:webHidden/>
          </w:rPr>
          <w:fldChar w:fldCharType="separate"/>
        </w:r>
        <w:r w:rsidR="002544EB">
          <w:rPr>
            <w:noProof/>
            <w:webHidden/>
          </w:rPr>
          <w:t>10</w:t>
        </w:r>
        <w:r w:rsidR="002544EB">
          <w:rPr>
            <w:noProof/>
            <w:webHidden/>
          </w:rPr>
          <w:fldChar w:fldCharType="end"/>
        </w:r>
      </w:hyperlink>
    </w:p>
    <w:p w14:paraId="65C1CC28" w14:textId="7B63D26A" w:rsidR="002544EB" w:rsidRDefault="00EF49FE">
      <w:pPr>
        <w:pStyle w:val="TOC3"/>
        <w:rPr>
          <w:rFonts w:asciiTheme="minorHAnsi" w:eastAsiaTheme="minorEastAsia" w:hAnsiTheme="minorHAnsi" w:cstheme="minorBidi"/>
          <w:noProof/>
          <w:szCs w:val="24"/>
        </w:rPr>
      </w:pPr>
      <w:hyperlink w:anchor="_Toc520981301" w:history="1">
        <w:r w:rsidR="002544EB" w:rsidRPr="007A41B4">
          <w:rPr>
            <w:rStyle w:val="Hyperlink"/>
            <w:noProof/>
          </w:rPr>
          <w:t>2.2.2</w:t>
        </w:r>
        <w:r w:rsidR="002544EB">
          <w:rPr>
            <w:rFonts w:asciiTheme="minorHAnsi" w:eastAsiaTheme="minorEastAsia" w:hAnsiTheme="minorHAnsi" w:cstheme="minorBidi"/>
            <w:noProof/>
            <w:szCs w:val="24"/>
          </w:rPr>
          <w:tab/>
        </w:r>
        <w:r w:rsidR="002544EB" w:rsidRPr="007A41B4">
          <w:rPr>
            <w:rStyle w:val="Hyperlink"/>
            <w:noProof/>
          </w:rPr>
          <w:t>Client Integration</w:t>
        </w:r>
        <w:r w:rsidR="002544EB">
          <w:rPr>
            <w:noProof/>
            <w:webHidden/>
          </w:rPr>
          <w:tab/>
        </w:r>
        <w:r w:rsidR="002544EB">
          <w:rPr>
            <w:noProof/>
            <w:webHidden/>
          </w:rPr>
          <w:fldChar w:fldCharType="begin"/>
        </w:r>
        <w:r w:rsidR="002544EB">
          <w:rPr>
            <w:noProof/>
            <w:webHidden/>
          </w:rPr>
          <w:instrText xml:space="preserve"> PAGEREF _Toc520981301 \h </w:instrText>
        </w:r>
        <w:r w:rsidR="002544EB">
          <w:rPr>
            <w:noProof/>
            <w:webHidden/>
          </w:rPr>
        </w:r>
        <w:r w:rsidR="002544EB">
          <w:rPr>
            <w:noProof/>
            <w:webHidden/>
          </w:rPr>
          <w:fldChar w:fldCharType="separate"/>
        </w:r>
        <w:r w:rsidR="002544EB">
          <w:rPr>
            <w:noProof/>
            <w:webHidden/>
          </w:rPr>
          <w:t>10</w:t>
        </w:r>
        <w:r w:rsidR="002544EB">
          <w:rPr>
            <w:noProof/>
            <w:webHidden/>
          </w:rPr>
          <w:fldChar w:fldCharType="end"/>
        </w:r>
      </w:hyperlink>
    </w:p>
    <w:p w14:paraId="56C21AA8" w14:textId="48A833AC" w:rsidR="002544EB" w:rsidRDefault="00EF49FE">
      <w:pPr>
        <w:pStyle w:val="TOC3"/>
        <w:rPr>
          <w:rFonts w:asciiTheme="minorHAnsi" w:eastAsiaTheme="minorEastAsia" w:hAnsiTheme="minorHAnsi" w:cstheme="minorBidi"/>
          <w:noProof/>
          <w:szCs w:val="24"/>
        </w:rPr>
      </w:pPr>
      <w:hyperlink w:anchor="_Toc520981302" w:history="1">
        <w:r w:rsidR="002544EB" w:rsidRPr="007A41B4">
          <w:rPr>
            <w:rStyle w:val="Hyperlink"/>
            <w:noProof/>
          </w:rPr>
          <w:t>2.2.3</w:t>
        </w:r>
        <w:r w:rsidR="002544EB">
          <w:rPr>
            <w:rFonts w:asciiTheme="minorHAnsi" w:eastAsiaTheme="minorEastAsia" w:hAnsiTheme="minorHAnsi" w:cstheme="minorBidi"/>
            <w:noProof/>
            <w:szCs w:val="24"/>
          </w:rPr>
          <w:tab/>
        </w:r>
        <w:r w:rsidR="002544EB" w:rsidRPr="007A41B4">
          <w:rPr>
            <w:rStyle w:val="Hyperlink"/>
            <w:noProof/>
          </w:rPr>
          <w:t>Authorization Code Grant Type</w:t>
        </w:r>
        <w:r w:rsidR="002544EB">
          <w:rPr>
            <w:noProof/>
            <w:webHidden/>
          </w:rPr>
          <w:tab/>
        </w:r>
        <w:r w:rsidR="002544EB">
          <w:rPr>
            <w:noProof/>
            <w:webHidden/>
          </w:rPr>
          <w:fldChar w:fldCharType="begin"/>
        </w:r>
        <w:r w:rsidR="002544EB">
          <w:rPr>
            <w:noProof/>
            <w:webHidden/>
          </w:rPr>
          <w:instrText xml:space="preserve"> PAGEREF _Toc520981302 \h </w:instrText>
        </w:r>
        <w:r w:rsidR="002544EB">
          <w:rPr>
            <w:noProof/>
            <w:webHidden/>
          </w:rPr>
        </w:r>
        <w:r w:rsidR="002544EB">
          <w:rPr>
            <w:noProof/>
            <w:webHidden/>
          </w:rPr>
          <w:fldChar w:fldCharType="separate"/>
        </w:r>
        <w:r w:rsidR="002544EB">
          <w:rPr>
            <w:noProof/>
            <w:webHidden/>
          </w:rPr>
          <w:t>10</w:t>
        </w:r>
        <w:r w:rsidR="002544EB">
          <w:rPr>
            <w:noProof/>
            <w:webHidden/>
          </w:rPr>
          <w:fldChar w:fldCharType="end"/>
        </w:r>
      </w:hyperlink>
    </w:p>
    <w:p w14:paraId="6F859018" w14:textId="4858CC02" w:rsidR="002544EB" w:rsidRDefault="00EF49FE">
      <w:pPr>
        <w:pStyle w:val="TOC3"/>
        <w:rPr>
          <w:rFonts w:asciiTheme="minorHAnsi" w:eastAsiaTheme="minorEastAsia" w:hAnsiTheme="minorHAnsi" w:cstheme="minorBidi"/>
          <w:noProof/>
          <w:szCs w:val="24"/>
        </w:rPr>
      </w:pPr>
      <w:hyperlink w:anchor="_Toc520981303" w:history="1">
        <w:r w:rsidR="002544EB" w:rsidRPr="007A41B4">
          <w:rPr>
            <w:rStyle w:val="Hyperlink"/>
            <w:noProof/>
          </w:rPr>
          <w:t>2.2.4</w:t>
        </w:r>
        <w:r w:rsidR="002544EB">
          <w:rPr>
            <w:rFonts w:asciiTheme="minorHAnsi" w:eastAsiaTheme="minorEastAsia" w:hAnsiTheme="minorHAnsi" w:cstheme="minorBidi"/>
            <w:noProof/>
            <w:szCs w:val="24"/>
          </w:rPr>
          <w:tab/>
        </w:r>
        <w:r w:rsidR="002544EB" w:rsidRPr="007A41B4">
          <w:rPr>
            <w:rStyle w:val="Hyperlink"/>
            <w:noProof/>
          </w:rPr>
          <w:t>Security Tokens</w:t>
        </w:r>
        <w:r w:rsidR="002544EB">
          <w:rPr>
            <w:noProof/>
            <w:webHidden/>
          </w:rPr>
          <w:tab/>
        </w:r>
        <w:r w:rsidR="002544EB">
          <w:rPr>
            <w:noProof/>
            <w:webHidden/>
          </w:rPr>
          <w:fldChar w:fldCharType="begin"/>
        </w:r>
        <w:r w:rsidR="002544EB">
          <w:rPr>
            <w:noProof/>
            <w:webHidden/>
          </w:rPr>
          <w:instrText xml:space="preserve"> PAGEREF _Toc520981303 \h </w:instrText>
        </w:r>
        <w:r w:rsidR="002544EB">
          <w:rPr>
            <w:noProof/>
            <w:webHidden/>
          </w:rPr>
        </w:r>
        <w:r w:rsidR="002544EB">
          <w:rPr>
            <w:noProof/>
            <w:webHidden/>
          </w:rPr>
          <w:fldChar w:fldCharType="separate"/>
        </w:r>
        <w:r w:rsidR="002544EB">
          <w:rPr>
            <w:noProof/>
            <w:webHidden/>
          </w:rPr>
          <w:t>11</w:t>
        </w:r>
        <w:r w:rsidR="002544EB">
          <w:rPr>
            <w:noProof/>
            <w:webHidden/>
          </w:rPr>
          <w:fldChar w:fldCharType="end"/>
        </w:r>
      </w:hyperlink>
    </w:p>
    <w:p w14:paraId="71F5EC97" w14:textId="3955EB39" w:rsidR="002544EB" w:rsidRDefault="00EF49FE">
      <w:pPr>
        <w:pStyle w:val="TOC3"/>
        <w:rPr>
          <w:rFonts w:asciiTheme="minorHAnsi" w:eastAsiaTheme="minorEastAsia" w:hAnsiTheme="minorHAnsi" w:cstheme="minorBidi"/>
          <w:noProof/>
          <w:szCs w:val="24"/>
        </w:rPr>
      </w:pPr>
      <w:hyperlink w:anchor="_Toc520981304" w:history="1">
        <w:r w:rsidR="002544EB" w:rsidRPr="007A41B4">
          <w:rPr>
            <w:rStyle w:val="Hyperlink"/>
            <w:noProof/>
          </w:rPr>
          <w:t>2.2.5</w:t>
        </w:r>
        <w:r w:rsidR="002544EB">
          <w:rPr>
            <w:rFonts w:asciiTheme="minorHAnsi" w:eastAsiaTheme="minorEastAsia" w:hAnsiTheme="minorHAnsi" w:cstheme="minorBidi"/>
            <w:noProof/>
            <w:szCs w:val="24"/>
          </w:rPr>
          <w:tab/>
        </w:r>
        <w:r w:rsidR="002544EB" w:rsidRPr="007A41B4">
          <w:rPr>
            <w:rStyle w:val="Hyperlink"/>
            <w:noProof/>
          </w:rPr>
          <w:t>Token Information Endpoint</w:t>
        </w:r>
        <w:r w:rsidR="002544EB">
          <w:rPr>
            <w:noProof/>
            <w:webHidden/>
          </w:rPr>
          <w:tab/>
        </w:r>
        <w:r w:rsidR="002544EB">
          <w:rPr>
            <w:noProof/>
            <w:webHidden/>
          </w:rPr>
          <w:fldChar w:fldCharType="begin"/>
        </w:r>
        <w:r w:rsidR="002544EB">
          <w:rPr>
            <w:noProof/>
            <w:webHidden/>
          </w:rPr>
          <w:instrText xml:space="preserve"> PAGEREF _Toc520981304 \h </w:instrText>
        </w:r>
        <w:r w:rsidR="002544EB">
          <w:rPr>
            <w:noProof/>
            <w:webHidden/>
          </w:rPr>
        </w:r>
        <w:r w:rsidR="002544EB">
          <w:rPr>
            <w:noProof/>
            <w:webHidden/>
          </w:rPr>
          <w:fldChar w:fldCharType="separate"/>
        </w:r>
        <w:r w:rsidR="002544EB">
          <w:rPr>
            <w:noProof/>
            <w:webHidden/>
          </w:rPr>
          <w:t>11</w:t>
        </w:r>
        <w:r w:rsidR="002544EB">
          <w:rPr>
            <w:noProof/>
            <w:webHidden/>
          </w:rPr>
          <w:fldChar w:fldCharType="end"/>
        </w:r>
      </w:hyperlink>
    </w:p>
    <w:p w14:paraId="02825113" w14:textId="0D7A0332" w:rsidR="002544EB" w:rsidRDefault="00EF49FE">
      <w:pPr>
        <w:pStyle w:val="TOC1"/>
        <w:rPr>
          <w:rFonts w:asciiTheme="minorHAnsi" w:eastAsiaTheme="minorEastAsia" w:hAnsiTheme="minorHAnsi" w:cstheme="minorBidi"/>
          <w:b w:val="0"/>
          <w:sz w:val="24"/>
          <w:szCs w:val="24"/>
        </w:rPr>
      </w:pPr>
      <w:hyperlink w:anchor="_Toc520981305" w:history="1">
        <w:r w:rsidR="002544EB" w:rsidRPr="007A41B4">
          <w:rPr>
            <w:rStyle w:val="Hyperlink"/>
          </w:rPr>
          <w:t>3.</w:t>
        </w:r>
        <w:r w:rsidR="002544EB">
          <w:rPr>
            <w:rFonts w:asciiTheme="minorHAnsi" w:eastAsiaTheme="minorEastAsia" w:hAnsiTheme="minorHAnsi" w:cstheme="minorBidi"/>
            <w:b w:val="0"/>
            <w:sz w:val="24"/>
            <w:szCs w:val="24"/>
          </w:rPr>
          <w:tab/>
        </w:r>
        <w:r w:rsidR="002544EB" w:rsidRPr="007A41B4">
          <w:rPr>
            <w:rStyle w:val="Hyperlink"/>
          </w:rPr>
          <w:t>Feedback and Support</w:t>
        </w:r>
        <w:r w:rsidR="002544EB">
          <w:rPr>
            <w:webHidden/>
          </w:rPr>
          <w:tab/>
        </w:r>
        <w:r w:rsidR="002544EB">
          <w:rPr>
            <w:webHidden/>
          </w:rPr>
          <w:fldChar w:fldCharType="begin"/>
        </w:r>
        <w:r w:rsidR="002544EB">
          <w:rPr>
            <w:webHidden/>
          </w:rPr>
          <w:instrText xml:space="preserve"> PAGEREF _Toc520981305 \h </w:instrText>
        </w:r>
        <w:r w:rsidR="002544EB">
          <w:rPr>
            <w:webHidden/>
          </w:rPr>
        </w:r>
        <w:r w:rsidR="002544EB">
          <w:rPr>
            <w:webHidden/>
          </w:rPr>
          <w:fldChar w:fldCharType="separate"/>
        </w:r>
        <w:r w:rsidR="002544EB">
          <w:rPr>
            <w:webHidden/>
          </w:rPr>
          <w:t>12</w:t>
        </w:r>
        <w:r w:rsidR="002544EB">
          <w:rPr>
            <w:webHidden/>
          </w:rPr>
          <w:fldChar w:fldCharType="end"/>
        </w:r>
      </w:hyperlink>
    </w:p>
    <w:p w14:paraId="5C6CEEE3" w14:textId="0E8BA5F1" w:rsidR="002544EB" w:rsidRDefault="00EF49FE">
      <w:pPr>
        <w:pStyle w:val="TOC1"/>
        <w:rPr>
          <w:rFonts w:asciiTheme="minorHAnsi" w:eastAsiaTheme="minorEastAsia" w:hAnsiTheme="minorHAnsi" w:cstheme="minorBidi"/>
          <w:b w:val="0"/>
          <w:sz w:val="24"/>
          <w:szCs w:val="24"/>
        </w:rPr>
      </w:pPr>
      <w:hyperlink w:anchor="_Toc520981307" w:history="1">
        <w:r w:rsidR="002544EB" w:rsidRPr="007A41B4">
          <w:rPr>
            <w:rStyle w:val="Hyperlink"/>
          </w:rPr>
          <w:t>Appendix A. Code Samples</w:t>
        </w:r>
        <w:r w:rsidR="002544EB">
          <w:rPr>
            <w:webHidden/>
          </w:rPr>
          <w:tab/>
        </w:r>
        <w:r w:rsidR="002544EB">
          <w:rPr>
            <w:webHidden/>
          </w:rPr>
          <w:fldChar w:fldCharType="begin"/>
        </w:r>
        <w:r w:rsidR="002544EB">
          <w:rPr>
            <w:webHidden/>
          </w:rPr>
          <w:instrText xml:space="preserve"> PAGEREF _Toc520981307 \h </w:instrText>
        </w:r>
        <w:r w:rsidR="002544EB">
          <w:rPr>
            <w:webHidden/>
          </w:rPr>
        </w:r>
        <w:r w:rsidR="002544EB">
          <w:rPr>
            <w:webHidden/>
          </w:rPr>
          <w:fldChar w:fldCharType="separate"/>
        </w:r>
        <w:r w:rsidR="002544EB">
          <w:rPr>
            <w:webHidden/>
          </w:rPr>
          <w:t>13</w:t>
        </w:r>
        <w:r w:rsidR="002544EB">
          <w:rPr>
            <w:webHidden/>
          </w:rPr>
          <w:fldChar w:fldCharType="end"/>
        </w:r>
      </w:hyperlink>
    </w:p>
    <w:p w14:paraId="5A156204" w14:textId="19B4C53A" w:rsidR="002544EB" w:rsidRDefault="00EF49FE">
      <w:pPr>
        <w:pStyle w:val="TOC2"/>
        <w:rPr>
          <w:rFonts w:asciiTheme="minorHAnsi" w:eastAsiaTheme="minorEastAsia" w:hAnsiTheme="minorHAnsi" w:cstheme="minorBidi"/>
          <w:szCs w:val="24"/>
        </w:rPr>
      </w:pPr>
      <w:hyperlink w:anchor="_Toc520981308" w:history="1">
        <w:r w:rsidR="002544EB" w:rsidRPr="007A41B4">
          <w:rPr>
            <w:rStyle w:val="Hyperlink"/>
          </w:rPr>
          <w:t>A.1</w:t>
        </w:r>
        <w:r w:rsidR="002544EB">
          <w:rPr>
            <w:rFonts w:asciiTheme="minorHAnsi" w:eastAsiaTheme="minorEastAsia" w:hAnsiTheme="minorHAnsi" w:cstheme="minorBidi"/>
            <w:szCs w:val="24"/>
          </w:rPr>
          <w:tab/>
        </w:r>
        <w:r w:rsidR="002544EB" w:rsidRPr="007A41B4">
          <w:rPr>
            <w:rStyle w:val="Hyperlink"/>
          </w:rPr>
          <w:t>Java Sample</w:t>
        </w:r>
        <w:r w:rsidR="002544EB">
          <w:rPr>
            <w:webHidden/>
          </w:rPr>
          <w:tab/>
        </w:r>
        <w:r w:rsidR="002544EB">
          <w:rPr>
            <w:webHidden/>
          </w:rPr>
          <w:fldChar w:fldCharType="begin"/>
        </w:r>
        <w:r w:rsidR="002544EB">
          <w:rPr>
            <w:webHidden/>
          </w:rPr>
          <w:instrText xml:space="preserve"> PAGEREF _Toc520981308 \h </w:instrText>
        </w:r>
        <w:r w:rsidR="002544EB">
          <w:rPr>
            <w:webHidden/>
          </w:rPr>
        </w:r>
        <w:r w:rsidR="002544EB">
          <w:rPr>
            <w:webHidden/>
          </w:rPr>
          <w:fldChar w:fldCharType="separate"/>
        </w:r>
        <w:r w:rsidR="002544EB">
          <w:rPr>
            <w:webHidden/>
          </w:rPr>
          <w:t>13</w:t>
        </w:r>
        <w:r w:rsidR="002544EB">
          <w:rPr>
            <w:webHidden/>
          </w:rPr>
          <w:fldChar w:fldCharType="end"/>
        </w:r>
      </w:hyperlink>
    </w:p>
    <w:p w14:paraId="015E2559" w14:textId="6A8B2635" w:rsidR="002544EB" w:rsidRDefault="00EF49FE">
      <w:pPr>
        <w:pStyle w:val="TOC2"/>
        <w:rPr>
          <w:rFonts w:asciiTheme="minorHAnsi" w:eastAsiaTheme="minorEastAsia" w:hAnsiTheme="minorHAnsi" w:cstheme="minorBidi"/>
          <w:szCs w:val="24"/>
        </w:rPr>
      </w:pPr>
      <w:hyperlink w:anchor="_Toc520981309" w:history="1">
        <w:r w:rsidR="002544EB" w:rsidRPr="007A41B4">
          <w:rPr>
            <w:rStyle w:val="Hyperlink"/>
          </w:rPr>
          <w:t>A.2</w:t>
        </w:r>
        <w:r w:rsidR="002544EB">
          <w:rPr>
            <w:rFonts w:asciiTheme="minorHAnsi" w:eastAsiaTheme="minorEastAsia" w:hAnsiTheme="minorHAnsi" w:cstheme="minorBidi"/>
            <w:szCs w:val="24"/>
          </w:rPr>
          <w:tab/>
        </w:r>
        <w:r w:rsidR="002544EB" w:rsidRPr="007A41B4">
          <w:rPr>
            <w:rStyle w:val="Hyperlink"/>
          </w:rPr>
          <w:t>Ruby Sample</w:t>
        </w:r>
        <w:r w:rsidR="002544EB">
          <w:rPr>
            <w:webHidden/>
          </w:rPr>
          <w:tab/>
        </w:r>
        <w:r w:rsidR="002544EB">
          <w:rPr>
            <w:webHidden/>
          </w:rPr>
          <w:fldChar w:fldCharType="begin"/>
        </w:r>
        <w:r w:rsidR="002544EB">
          <w:rPr>
            <w:webHidden/>
          </w:rPr>
          <w:instrText xml:space="preserve"> PAGEREF _Toc520981309 \h </w:instrText>
        </w:r>
        <w:r w:rsidR="002544EB">
          <w:rPr>
            <w:webHidden/>
          </w:rPr>
        </w:r>
        <w:r w:rsidR="002544EB">
          <w:rPr>
            <w:webHidden/>
          </w:rPr>
          <w:fldChar w:fldCharType="separate"/>
        </w:r>
        <w:r w:rsidR="002544EB">
          <w:rPr>
            <w:webHidden/>
          </w:rPr>
          <w:t>15</w:t>
        </w:r>
        <w:r w:rsidR="002544EB">
          <w:rPr>
            <w:webHidden/>
          </w:rPr>
          <w:fldChar w:fldCharType="end"/>
        </w:r>
      </w:hyperlink>
    </w:p>
    <w:p w14:paraId="13CB7E68" w14:textId="7A32FC41" w:rsidR="002544EB" w:rsidRDefault="00EF49FE">
      <w:pPr>
        <w:pStyle w:val="TOC1"/>
        <w:rPr>
          <w:rFonts w:asciiTheme="minorHAnsi" w:eastAsiaTheme="minorEastAsia" w:hAnsiTheme="minorHAnsi" w:cstheme="minorBidi"/>
          <w:b w:val="0"/>
          <w:sz w:val="24"/>
          <w:szCs w:val="24"/>
        </w:rPr>
      </w:pPr>
      <w:hyperlink w:anchor="_Toc520981310" w:history="1">
        <w:r w:rsidR="002544EB" w:rsidRPr="007A41B4">
          <w:rPr>
            <w:rStyle w:val="Hyperlink"/>
          </w:rPr>
          <w:t>Acronyms</w:t>
        </w:r>
        <w:r w:rsidR="002544EB">
          <w:rPr>
            <w:webHidden/>
          </w:rPr>
          <w:tab/>
        </w:r>
        <w:r w:rsidR="002544EB">
          <w:rPr>
            <w:webHidden/>
          </w:rPr>
          <w:fldChar w:fldCharType="begin"/>
        </w:r>
        <w:r w:rsidR="002544EB">
          <w:rPr>
            <w:webHidden/>
          </w:rPr>
          <w:instrText xml:space="preserve"> PAGEREF _Toc520981310 \h </w:instrText>
        </w:r>
        <w:r w:rsidR="002544EB">
          <w:rPr>
            <w:webHidden/>
          </w:rPr>
        </w:r>
        <w:r w:rsidR="002544EB">
          <w:rPr>
            <w:webHidden/>
          </w:rPr>
          <w:fldChar w:fldCharType="separate"/>
        </w:r>
        <w:r w:rsidR="002544EB">
          <w:rPr>
            <w:webHidden/>
          </w:rPr>
          <w:t>16</w:t>
        </w:r>
        <w:r w:rsidR="002544EB">
          <w:rPr>
            <w:webHidden/>
          </w:rPr>
          <w:fldChar w:fldCharType="end"/>
        </w:r>
      </w:hyperlink>
    </w:p>
    <w:p w14:paraId="3F8F3DC8" w14:textId="55E7CD0D" w:rsidR="000D4B78" w:rsidRDefault="00E24813">
      <w:pPr>
        <w:rPr>
          <w:b/>
          <w:noProof/>
          <w:sz w:val="26"/>
        </w:rPr>
        <w:sectPr w:rsidR="000D4B78">
          <w:headerReference w:type="default" r:id="rId16"/>
          <w:footerReference w:type="default" r:id="rId17"/>
          <w:headerReference w:type="first" r:id="rId18"/>
          <w:footerReference w:type="first" r:id="rId19"/>
          <w:pgSz w:w="12240" w:h="15840" w:code="1"/>
          <w:pgMar w:top="1440" w:right="1440" w:bottom="1440" w:left="1440" w:header="504" w:footer="504" w:gutter="0"/>
          <w:pgNumType w:fmt="lowerRoman"/>
          <w:cols w:space="720"/>
          <w:titlePg/>
        </w:sectPr>
      </w:pPr>
      <w:r>
        <w:rPr>
          <w:b/>
          <w:noProof/>
          <w:sz w:val="26"/>
        </w:rPr>
        <w:fldChar w:fldCharType="end"/>
      </w:r>
    </w:p>
    <w:p w14:paraId="7541F054" w14:textId="77777777" w:rsidR="000D4B78" w:rsidRDefault="00E24813">
      <w:pPr>
        <w:pStyle w:val="FrontMatterHeader"/>
      </w:pPr>
      <w:r>
        <w:lastRenderedPageBreak/>
        <w:t>List of Figures</w:t>
      </w:r>
    </w:p>
    <w:p w14:paraId="011BEE98" w14:textId="651E8093" w:rsidR="002B70C1" w:rsidRPr="002B70C1" w:rsidRDefault="00E24813">
      <w:pPr>
        <w:pStyle w:val="TableofFigures"/>
        <w:tabs>
          <w:tab w:val="right" w:leader="dot" w:pos="9350"/>
        </w:tabs>
        <w:rPr>
          <w:rFonts w:eastAsiaTheme="minorEastAsia"/>
          <w:noProof/>
          <w:sz w:val="22"/>
          <w:szCs w:val="22"/>
        </w:rPr>
      </w:pPr>
      <w:r>
        <w:fldChar w:fldCharType="begin"/>
      </w:r>
      <w:r>
        <w:instrText xml:space="preserve"> TOC \h \z \c "Figure" </w:instrText>
      </w:r>
      <w:r>
        <w:fldChar w:fldCharType="separate"/>
      </w:r>
      <w:hyperlink w:anchor="_Toc520918340" w:history="1">
        <w:r w:rsidR="002B70C1" w:rsidRPr="002B70C1">
          <w:rPr>
            <w:rStyle w:val="Hyperlink"/>
            <w:noProof/>
          </w:rPr>
          <w:t>Figure 1. Manual Integration</w:t>
        </w:r>
        <w:r w:rsidR="002B70C1" w:rsidRPr="002B70C1">
          <w:rPr>
            <w:noProof/>
            <w:webHidden/>
          </w:rPr>
          <w:tab/>
        </w:r>
        <w:r w:rsidR="002B70C1" w:rsidRPr="002B70C1">
          <w:rPr>
            <w:noProof/>
            <w:webHidden/>
          </w:rPr>
          <w:fldChar w:fldCharType="begin"/>
        </w:r>
        <w:r w:rsidR="002B70C1" w:rsidRPr="002B70C1">
          <w:rPr>
            <w:noProof/>
            <w:webHidden/>
          </w:rPr>
          <w:instrText xml:space="preserve"> PAGEREF _Toc520918340 \h </w:instrText>
        </w:r>
        <w:r w:rsidR="002B70C1" w:rsidRPr="002B70C1">
          <w:rPr>
            <w:noProof/>
            <w:webHidden/>
          </w:rPr>
        </w:r>
        <w:r w:rsidR="002B70C1" w:rsidRPr="002B70C1">
          <w:rPr>
            <w:noProof/>
            <w:webHidden/>
          </w:rPr>
          <w:fldChar w:fldCharType="separate"/>
        </w:r>
        <w:r w:rsidR="002B70C1" w:rsidRPr="002B70C1">
          <w:rPr>
            <w:noProof/>
            <w:webHidden/>
          </w:rPr>
          <w:t>2</w:t>
        </w:r>
        <w:r w:rsidR="002B70C1" w:rsidRPr="002B70C1">
          <w:rPr>
            <w:noProof/>
            <w:webHidden/>
          </w:rPr>
          <w:fldChar w:fldCharType="end"/>
        </w:r>
      </w:hyperlink>
    </w:p>
    <w:p w14:paraId="279CDC51" w14:textId="796F80A8" w:rsidR="002B70C1" w:rsidRPr="002B70C1" w:rsidRDefault="00EF49FE">
      <w:pPr>
        <w:pStyle w:val="TableofFigures"/>
        <w:tabs>
          <w:tab w:val="right" w:leader="dot" w:pos="9350"/>
        </w:tabs>
        <w:rPr>
          <w:rFonts w:eastAsiaTheme="minorEastAsia"/>
          <w:noProof/>
          <w:sz w:val="22"/>
          <w:szCs w:val="22"/>
        </w:rPr>
      </w:pPr>
      <w:hyperlink w:anchor="_Toc520918341" w:history="1">
        <w:r w:rsidR="002B70C1" w:rsidRPr="002B70C1">
          <w:rPr>
            <w:rStyle w:val="Hyperlink"/>
            <w:noProof/>
          </w:rPr>
          <w:t>Figure 2. Bonnie Integration API</w:t>
        </w:r>
        <w:r w:rsidR="002B70C1" w:rsidRPr="002B70C1">
          <w:rPr>
            <w:noProof/>
            <w:webHidden/>
          </w:rPr>
          <w:tab/>
        </w:r>
        <w:r w:rsidR="002B70C1" w:rsidRPr="002B70C1">
          <w:rPr>
            <w:noProof/>
            <w:webHidden/>
          </w:rPr>
          <w:fldChar w:fldCharType="begin"/>
        </w:r>
        <w:r w:rsidR="002B70C1" w:rsidRPr="002B70C1">
          <w:rPr>
            <w:noProof/>
            <w:webHidden/>
          </w:rPr>
          <w:instrText xml:space="preserve"> PAGEREF _Toc520918341 \h </w:instrText>
        </w:r>
        <w:r w:rsidR="002B70C1" w:rsidRPr="002B70C1">
          <w:rPr>
            <w:noProof/>
            <w:webHidden/>
          </w:rPr>
        </w:r>
        <w:r w:rsidR="002B70C1" w:rsidRPr="002B70C1">
          <w:rPr>
            <w:noProof/>
            <w:webHidden/>
          </w:rPr>
          <w:fldChar w:fldCharType="separate"/>
        </w:r>
        <w:r w:rsidR="002B70C1" w:rsidRPr="002B70C1">
          <w:rPr>
            <w:noProof/>
            <w:webHidden/>
          </w:rPr>
          <w:t>3</w:t>
        </w:r>
        <w:r w:rsidR="002B70C1" w:rsidRPr="002B70C1">
          <w:rPr>
            <w:noProof/>
            <w:webHidden/>
          </w:rPr>
          <w:fldChar w:fldCharType="end"/>
        </w:r>
      </w:hyperlink>
    </w:p>
    <w:p w14:paraId="47BCD183" w14:textId="39C905A6" w:rsidR="002B70C1" w:rsidRPr="002B70C1" w:rsidRDefault="00EF49FE">
      <w:pPr>
        <w:pStyle w:val="TableofFigures"/>
        <w:tabs>
          <w:tab w:val="right" w:leader="dot" w:pos="9350"/>
        </w:tabs>
        <w:rPr>
          <w:rFonts w:eastAsiaTheme="minorEastAsia"/>
          <w:noProof/>
          <w:sz w:val="22"/>
          <w:szCs w:val="22"/>
        </w:rPr>
      </w:pPr>
      <w:hyperlink w:anchor="_Toc520918342" w:history="1">
        <w:r w:rsidR="002B70C1" w:rsidRPr="002B70C1">
          <w:rPr>
            <w:rStyle w:val="Hyperlink"/>
            <w:noProof/>
          </w:rPr>
          <w:t>Figure 3. Patient Results</w:t>
        </w:r>
        <w:r w:rsidR="002B70C1" w:rsidRPr="002B70C1">
          <w:rPr>
            <w:noProof/>
            <w:webHidden/>
          </w:rPr>
          <w:tab/>
        </w:r>
        <w:r w:rsidR="002B70C1" w:rsidRPr="002B70C1">
          <w:rPr>
            <w:noProof/>
            <w:webHidden/>
          </w:rPr>
          <w:fldChar w:fldCharType="begin"/>
        </w:r>
        <w:r w:rsidR="002B70C1" w:rsidRPr="002B70C1">
          <w:rPr>
            <w:noProof/>
            <w:webHidden/>
          </w:rPr>
          <w:instrText xml:space="preserve"> PAGEREF _Toc520918342 \h </w:instrText>
        </w:r>
        <w:r w:rsidR="002B70C1" w:rsidRPr="002B70C1">
          <w:rPr>
            <w:noProof/>
            <w:webHidden/>
          </w:rPr>
        </w:r>
        <w:r w:rsidR="002B70C1" w:rsidRPr="002B70C1">
          <w:rPr>
            <w:noProof/>
            <w:webHidden/>
          </w:rPr>
          <w:fldChar w:fldCharType="separate"/>
        </w:r>
        <w:r w:rsidR="002B70C1" w:rsidRPr="002B70C1">
          <w:rPr>
            <w:noProof/>
            <w:webHidden/>
          </w:rPr>
          <w:t>6</w:t>
        </w:r>
        <w:r w:rsidR="002B70C1" w:rsidRPr="002B70C1">
          <w:rPr>
            <w:noProof/>
            <w:webHidden/>
          </w:rPr>
          <w:fldChar w:fldCharType="end"/>
        </w:r>
      </w:hyperlink>
    </w:p>
    <w:p w14:paraId="5D82D69C" w14:textId="2BCF39F3" w:rsidR="000D4B78" w:rsidRDefault="00E24813">
      <w:pPr>
        <w:rPr>
          <w:noProof/>
        </w:rPr>
      </w:pPr>
      <w:r>
        <w:fldChar w:fldCharType="end"/>
      </w:r>
    </w:p>
    <w:p w14:paraId="7F701834" w14:textId="77777777" w:rsidR="000D4B78" w:rsidRDefault="000D4B78"/>
    <w:p w14:paraId="0A5D748F" w14:textId="77777777" w:rsidR="000D4B78" w:rsidRDefault="00E24813">
      <w:pPr>
        <w:pStyle w:val="FrontMatterHeader"/>
      </w:pPr>
      <w:r>
        <w:t>List of Tables</w:t>
      </w:r>
    </w:p>
    <w:p w14:paraId="6440A369" w14:textId="43F42450" w:rsidR="002B70C1" w:rsidRDefault="00E2481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0918358" w:history="1">
        <w:r w:rsidR="002B70C1" w:rsidRPr="00F02BF8">
          <w:rPr>
            <w:rStyle w:val="Hyperlink"/>
            <w:noProof/>
          </w:rPr>
          <w:t>Table 1. Measure Operations</w:t>
        </w:r>
        <w:r w:rsidR="002B70C1">
          <w:rPr>
            <w:noProof/>
            <w:webHidden/>
          </w:rPr>
          <w:tab/>
        </w:r>
        <w:r w:rsidR="002B70C1">
          <w:rPr>
            <w:noProof/>
            <w:webHidden/>
          </w:rPr>
          <w:fldChar w:fldCharType="begin"/>
        </w:r>
        <w:r w:rsidR="002B70C1">
          <w:rPr>
            <w:noProof/>
            <w:webHidden/>
          </w:rPr>
          <w:instrText xml:space="preserve"> PAGEREF _Toc520918358 \h </w:instrText>
        </w:r>
        <w:r w:rsidR="002B70C1">
          <w:rPr>
            <w:noProof/>
            <w:webHidden/>
          </w:rPr>
        </w:r>
        <w:r w:rsidR="002B70C1">
          <w:rPr>
            <w:noProof/>
            <w:webHidden/>
          </w:rPr>
          <w:fldChar w:fldCharType="separate"/>
        </w:r>
        <w:r w:rsidR="002B70C1">
          <w:rPr>
            <w:noProof/>
            <w:webHidden/>
          </w:rPr>
          <w:t>4</w:t>
        </w:r>
        <w:r w:rsidR="002B70C1">
          <w:rPr>
            <w:noProof/>
            <w:webHidden/>
          </w:rPr>
          <w:fldChar w:fldCharType="end"/>
        </w:r>
      </w:hyperlink>
    </w:p>
    <w:p w14:paraId="1EC9DDB2" w14:textId="5E85A017" w:rsidR="002B70C1" w:rsidRDefault="00EF49FE">
      <w:pPr>
        <w:pStyle w:val="TableofFigures"/>
        <w:tabs>
          <w:tab w:val="right" w:leader="dot" w:pos="9350"/>
        </w:tabs>
        <w:rPr>
          <w:rFonts w:asciiTheme="minorHAnsi" w:eastAsiaTheme="minorEastAsia" w:hAnsiTheme="minorHAnsi" w:cstheme="minorBidi"/>
          <w:noProof/>
          <w:sz w:val="22"/>
          <w:szCs w:val="22"/>
        </w:rPr>
      </w:pPr>
      <w:hyperlink w:anchor="_Toc520918359" w:history="1">
        <w:r w:rsidR="002B70C1" w:rsidRPr="00F02BF8">
          <w:rPr>
            <w:rStyle w:val="Hyperlink"/>
            <w:noProof/>
          </w:rPr>
          <w:t>Table 2. Measure Data Fields</w:t>
        </w:r>
        <w:r w:rsidR="002B70C1">
          <w:rPr>
            <w:noProof/>
            <w:webHidden/>
          </w:rPr>
          <w:tab/>
        </w:r>
        <w:r w:rsidR="002B70C1">
          <w:rPr>
            <w:noProof/>
            <w:webHidden/>
          </w:rPr>
          <w:fldChar w:fldCharType="begin"/>
        </w:r>
        <w:r w:rsidR="002B70C1">
          <w:rPr>
            <w:noProof/>
            <w:webHidden/>
          </w:rPr>
          <w:instrText xml:space="preserve"> PAGEREF _Toc520918359 \h </w:instrText>
        </w:r>
        <w:r w:rsidR="002B70C1">
          <w:rPr>
            <w:noProof/>
            <w:webHidden/>
          </w:rPr>
        </w:r>
        <w:r w:rsidR="002B70C1">
          <w:rPr>
            <w:noProof/>
            <w:webHidden/>
          </w:rPr>
          <w:fldChar w:fldCharType="separate"/>
        </w:r>
        <w:r w:rsidR="002B70C1">
          <w:rPr>
            <w:noProof/>
            <w:webHidden/>
          </w:rPr>
          <w:t>5</w:t>
        </w:r>
        <w:r w:rsidR="002B70C1">
          <w:rPr>
            <w:noProof/>
            <w:webHidden/>
          </w:rPr>
          <w:fldChar w:fldCharType="end"/>
        </w:r>
      </w:hyperlink>
    </w:p>
    <w:p w14:paraId="414AB461" w14:textId="483F61C8" w:rsidR="002B70C1" w:rsidRDefault="00EF49FE">
      <w:pPr>
        <w:pStyle w:val="TableofFigures"/>
        <w:tabs>
          <w:tab w:val="right" w:leader="dot" w:pos="9350"/>
        </w:tabs>
        <w:rPr>
          <w:rFonts w:asciiTheme="minorHAnsi" w:eastAsiaTheme="minorEastAsia" w:hAnsiTheme="minorHAnsi" w:cstheme="minorBidi"/>
          <w:noProof/>
          <w:sz w:val="22"/>
          <w:szCs w:val="22"/>
        </w:rPr>
      </w:pPr>
      <w:hyperlink w:anchor="_Toc520918360" w:history="1">
        <w:r w:rsidR="002B70C1" w:rsidRPr="00F02BF8">
          <w:rPr>
            <w:rStyle w:val="Hyperlink"/>
            <w:noProof/>
          </w:rPr>
          <w:t>Table 3. Calculated Results Operations</w:t>
        </w:r>
        <w:r w:rsidR="002B70C1">
          <w:rPr>
            <w:noProof/>
            <w:webHidden/>
          </w:rPr>
          <w:tab/>
        </w:r>
        <w:r w:rsidR="002B70C1">
          <w:rPr>
            <w:noProof/>
            <w:webHidden/>
          </w:rPr>
          <w:fldChar w:fldCharType="begin"/>
        </w:r>
        <w:r w:rsidR="002B70C1">
          <w:rPr>
            <w:noProof/>
            <w:webHidden/>
          </w:rPr>
          <w:instrText xml:space="preserve"> PAGEREF _Toc520918360 \h </w:instrText>
        </w:r>
        <w:r w:rsidR="002B70C1">
          <w:rPr>
            <w:noProof/>
            <w:webHidden/>
          </w:rPr>
        </w:r>
        <w:r w:rsidR="002B70C1">
          <w:rPr>
            <w:noProof/>
            <w:webHidden/>
          </w:rPr>
          <w:fldChar w:fldCharType="separate"/>
        </w:r>
        <w:r w:rsidR="002B70C1">
          <w:rPr>
            <w:noProof/>
            <w:webHidden/>
          </w:rPr>
          <w:t>6</w:t>
        </w:r>
        <w:r w:rsidR="002B70C1">
          <w:rPr>
            <w:noProof/>
            <w:webHidden/>
          </w:rPr>
          <w:fldChar w:fldCharType="end"/>
        </w:r>
      </w:hyperlink>
    </w:p>
    <w:p w14:paraId="15834747" w14:textId="59C4A544" w:rsidR="000D4B78" w:rsidRDefault="00E24813">
      <w:pPr>
        <w:sectPr w:rsidR="000D4B78">
          <w:pgSz w:w="12240" w:h="15840" w:code="1"/>
          <w:pgMar w:top="1440" w:right="1440" w:bottom="1440" w:left="1440" w:header="504" w:footer="504" w:gutter="0"/>
          <w:pgNumType w:fmt="lowerRoman"/>
          <w:cols w:space="720"/>
          <w:titlePg/>
        </w:sectPr>
      </w:pPr>
      <w:r>
        <w:fldChar w:fldCharType="end"/>
      </w:r>
    </w:p>
    <w:p w14:paraId="201D7280" w14:textId="43AB7EDA" w:rsidR="000D4B78" w:rsidRDefault="00C6144B">
      <w:pPr>
        <w:pStyle w:val="Heading1"/>
      </w:pPr>
      <w:bookmarkStart w:id="1" w:name="_Toc520981294"/>
      <w:bookmarkStart w:id="2" w:name="_Toc497871702"/>
      <w:bookmarkStart w:id="3" w:name="_Toc497872046"/>
      <w:bookmarkStart w:id="4" w:name="_Toc497872814"/>
      <w:bookmarkStart w:id="5" w:name="_Toc497872969"/>
      <w:bookmarkStart w:id="6" w:name="_Toc497873017"/>
      <w:r>
        <w:lastRenderedPageBreak/>
        <w:t>Background</w:t>
      </w:r>
      <w:bookmarkEnd w:id="1"/>
    </w:p>
    <w:p w14:paraId="2948FD55" w14:textId="77777777" w:rsidR="00D2619A" w:rsidRDefault="00C6144B">
      <w:pPr>
        <w:pStyle w:val="Instruction"/>
        <w:rPr>
          <w:color w:val="000000" w:themeColor="text1"/>
          <w:sz w:val="23"/>
          <w:szCs w:val="23"/>
        </w:rPr>
      </w:pPr>
      <w:r w:rsidRPr="00C6144B">
        <w:rPr>
          <w:color w:val="000000" w:themeColor="text1"/>
        </w:rPr>
        <w:t>T</w:t>
      </w:r>
      <w:r w:rsidRPr="00C6144B">
        <w:rPr>
          <w:color w:val="000000" w:themeColor="text1"/>
          <w:sz w:val="23"/>
          <w:szCs w:val="23"/>
        </w:rPr>
        <w:t>he Centers for Medicare &amp; Medicaid Services (CMS) and the Office of the National Coordinator for Health Information Technology (ONC) have collaborated to develop an alpha release of the Bonnie Integration Application Programming Interface (API).</w:t>
      </w:r>
      <w:r w:rsidR="00FE7DDE">
        <w:rPr>
          <w:color w:val="000000" w:themeColor="text1"/>
          <w:sz w:val="23"/>
          <w:szCs w:val="23"/>
        </w:rPr>
        <w:t xml:space="preserve"> This API will enable applications to </w:t>
      </w:r>
      <w:r w:rsidR="00D2619A">
        <w:rPr>
          <w:color w:val="000000" w:themeColor="text1"/>
          <w:sz w:val="23"/>
          <w:szCs w:val="23"/>
        </w:rPr>
        <w:t>interact directly with Bonnie without using the user interface. The API is targeted for use by the Measure Authoring Tool (MAT), but could be used by any authorized application.</w:t>
      </w:r>
    </w:p>
    <w:p w14:paraId="24BE5DA9" w14:textId="36275282" w:rsidR="000D4B78" w:rsidRPr="00C6144B" w:rsidRDefault="002B70C1">
      <w:pPr>
        <w:pStyle w:val="Instruction"/>
        <w:rPr>
          <w:color w:val="000000" w:themeColor="text1"/>
        </w:rPr>
      </w:pPr>
      <w:r>
        <w:rPr>
          <w:color w:val="000000" w:themeColor="text1"/>
          <w:sz w:val="23"/>
          <w:szCs w:val="23"/>
        </w:rPr>
        <w:t xml:space="preserve">Currently, </w:t>
      </w:r>
      <w:r w:rsidR="00C6144B" w:rsidRPr="00C6144B">
        <w:rPr>
          <w:color w:val="000000" w:themeColor="text1"/>
          <w:sz w:val="23"/>
          <w:szCs w:val="23"/>
        </w:rPr>
        <w:t>the Bonnie testing tool is only loosely integrated with the MAT through a manual export and import process. To test a measure in the MAT, the measure developer must first package and export the measure to their local file system via a measure bundle [in which the measure is expressed in a common digital format for encoding electronic clinical quality measures (eCQM)]. Once the file is exported, the developer then logs into the Bonnie application to load the bundle for testing. Figure 1 depicts the current integration process.</w:t>
      </w:r>
    </w:p>
    <w:p w14:paraId="361BE8F9" w14:textId="77777777" w:rsidR="000D4B78" w:rsidRDefault="00E24813">
      <w:pPr>
        <w:pStyle w:val="Figure"/>
      </w:pPr>
      <w:r>
        <w:rPr>
          <w:noProof/>
        </w:rPr>
        <w:drawing>
          <wp:inline distT="0" distB="0" distL="0" distR="0" wp14:anchorId="16DDC1A8" wp14:editId="545B17BB">
            <wp:extent cx="5385816" cy="3328416"/>
            <wp:effectExtent l="0" t="0" r="5715" b="5715"/>
            <wp:docPr id="13" name="Picture 13" descr="Figure 1 depicts the manual integration process between the MAT and Bonnie, as described in the text immediately preceding the figure." title="Figure 1: Manua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rautscheid:Desktop:ManualIntegr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5816" cy="3328416"/>
                    </a:xfrm>
                    <a:prstGeom prst="rect">
                      <a:avLst/>
                    </a:prstGeom>
                    <a:noFill/>
                    <a:ln>
                      <a:noFill/>
                    </a:ln>
                  </pic:spPr>
                </pic:pic>
              </a:graphicData>
            </a:graphic>
          </wp:inline>
        </w:drawing>
      </w:r>
    </w:p>
    <w:p w14:paraId="67C5645B" w14:textId="2A1EA99E" w:rsidR="000D4B78" w:rsidRDefault="00E24813">
      <w:pPr>
        <w:pStyle w:val="FigureCaption"/>
      </w:pPr>
      <w:bookmarkStart w:id="7" w:name="_Toc520918340"/>
      <w:r>
        <w:t xml:space="preserve">Figure </w:t>
      </w:r>
      <w:r w:rsidR="00C6144B">
        <w:rPr>
          <w:noProof/>
        </w:rPr>
        <w:fldChar w:fldCharType="begin"/>
      </w:r>
      <w:r w:rsidR="00C6144B">
        <w:rPr>
          <w:noProof/>
        </w:rPr>
        <w:instrText xml:space="preserve"> SEQ Figure \* ARABIC </w:instrText>
      </w:r>
      <w:r w:rsidR="00C6144B">
        <w:rPr>
          <w:noProof/>
        </w:rPr>
        <w:fldChar w:fldCharType="separate"/>
      </w:r>
      <w:r w:rsidR="00221242">
        <w:rPr>
          <w:noProof/>
        </w:rPr>
        <w:t>1</w:t>
      </w:r>
      <w:r w:rsidR="00C6144B">
        <w:rPr>
          <w:noProof/>
        </w:rPr>
        <w:fldChar w:fldCharType="end"/>
      </w:r>
      <w:r>
        <w:t xml:space="preserve">. Manual </w:t>
      </w:r>
      <w:r w:rsidR="002B70C1">
        <w:t xml:space="preserve">Bonnie/MAT </w:t>
      </w:r>
      <w:r>
        <w:t>Integration</w:t>
      </w:r>
      <w:bookmarkEnd w:id="7"/>
    </w:p>
    <w:p w14:paraId="1A0102E9" w14:textId="332D2FEA" w:rsidR="000D4B78" w:rsidRDefault="00E24813">
      <w:pPr>
        <w:pStyle w:val="Instruction"/>
        <w:rPr>
          <w:color w:val="auto"/>
        </w:rPr>
      </w:pPr>
      <w:r>
        <w:rPr>
          <w:color w:val="auto"/>
        </w:rPr>
        <w:t>Manually exporting a measure from the MAT and importing it into Bonnie requires several steps, can be time consuming, and can fail because of user error. Given the need for iterative measure development, which can involve several cycles of updating a measure in the MAT and then testing the updated measure in Bonnie, the current process exponentially increases the time of measure development.</w:t>
      </w:r>
      <w:bookmarkStart w:id="8" w:name="_Toc490026795"/>
      <w:bookmarkEnd w:id="2"/>
      <w:bookmarkEnd w:id="3"/>
      <w:bookmarkEnd w:id="4"/>
      <w:bookmarkEnd w:id="5"/>
      <w:bookmarkEnd w:id="6"/>
    </w:p>
    <w:p w14:paraId="11E5E4CA" w14:textId="77777777" w:rsidR="00C6144B" w:rsidRDefault="00C6144B" w:rsidP="00C6144B">
      <w:pPr>
        <w:pStyle w:val="Default"/>
        <w:rPr>
          <w:sz w:val="23"/>
          <w:szCs w:val="23"/>
        </w:rPr>
      </w:pPr>
      <w:r w:rsidRPr="00C6144B">
        <w:rPr>
          <w:color w:val="auto"/>
        </w:rPr>
        <w:t>It is possible to simplify the iterative process of developing and then testing measures by improving the integration between the MAT and the Bonnie testing tool. By allowing the direct transmission of eCQMs between the tools, either by allowing Bonnie to pull eCQMs from the MAT (“pull integration”) or by allowing the MAT to push eCQMs into Bonnie (“push integration”), an integrated measure development process saves time, consequently lowering</w:t>
      </w:r>
      <w:r>
        <w:rPr>
          <w:color w:val="auto"/>
        </w:rPr>
        <w:t xml:space="preserve"> </w:t>
      </w:r>
      <w:r>
        <w:rPr>
          <w:sz w:val="23"/>
          <w:szCs w:val="23"/>
        </w:rPr>
        <w:lastRenderedPageBreak/>
        <w:t xml:space="preserve">costs and increasing efficiency. In addition to these high-level integration approaches, other more minor integration improvements will further simplify the measure development process. </w:t>
      </w:r>
    </w:p>
    <w:p w14:paraId="7EF7A800" w14:textId="77777777" w:rsidR="000D4B78" w:rsidRDefault="000D4B78">
      <w:pPr>
        <w:sectPr w:rsidR="000D4B78">
          <w:headerReference w:type="first" r:id="rId21"/>
          <w:footerReference w:type="first" r:id="rId22"/>
          <w:pgSz w:w="12240" w:h="15840" w:code="1"/>
          <w:pgMar w:top="1440" w:right="1440" w:bottom="1440" w:left="1440" w:header="504" w:footer="504" w:gutter="0"/>
          <w:cols w:space="720"/>
          <w:titlePg/>
        </w:sectPr>
      </w:pPr>
    </w:p>
    <w:p w14:paraId="7DF50C65" w14:textId="77777777" w:rsidR="000D4B78" w:rsidRDefault="00E24813">
      <w:pPr>
        <w:pStyle w:val="Heading1"/>
      </w:pPr>
      <w:bookmarkStart w:id="9" w:name="_Toc520981295"/>
      <w:r>
        <w:lastRenderedPageBreak/>
        <w:t>Integration Application Programming Interface</w:t>
      </w:r>
      <w:bookmarkEnd w:id="9"/>
    </w:p>
    <w:p w14:paraId="3CE97D65" w14:textId="0EB2E204" w:rsidR="000D4B78" w:rsidRDefault="00E24813">
      <w:pPr>
        <w:rPr>
          <w:rStyle w:val="FootnoteReference"/>
        </w:rPr>
      </w:pPr>
      <w:r>
        <w:t>The Bonnie team implemented an application programming interface (API) to enable push integration from the MAT (or other communicating system) to Bonnie.</w:t>
      </w:r>
      <w:r w:rsidR="00423D8F">
        <w:t xml:space="preserve"> The Bonnie </w:t>
      </w:r>
      <w:r w:rsidR="005765D1">
        <w:t>Integration</w:t>
      </w:r>
      <w:r>
        <w:t xml:space="preserve"> API is a RESTful interface for authorized and authenticated clients to create, update, and read Measures, Patients, and calculated results. Once released, the primary documentation for the API will be available as an online reference: </w:t>
      </w:r>
      <w:r w:rsidRPr="005F621F">
        <w:rPr>
          <w:rStyle w:val="Hyperlink"/>
        </w:rPr>
        <w:t>https://bonnie.healthit.gov/api</w:t>
      </w:r>
      <w:r>
        <w:t>.</w:t>
      </w:r>
      <w:r>
        <w:rPr>
          <w:rStyle w:val="FootnoteReference"/>
        </w:rPr>
        <w:footnoteReference w:id="1"/>
      </w:r>
    </w:p>
    <w:p w14:paraId="647C6B86" w14:textId="34A33663" w:rsidR="000D4B78" w:rsidRDefault="00E24813">
      <w:r>
        <w:t xml:space="preserve">This section addresses the </w:t>
      </w:r>
      <w:r w:rsidR="005765D1">
        <w:t>Bonnie Integration</w:t>
      </w:r>
      <w:r>
        <w:t xml:space="preserve"> API and Security. The API subsection describes the RESTful service, operations, end-points, and formats. The Security subsection describes the use and configuration of OAuth2</w:t>
      </w:r>
      <w:r w:rsidR="004B7198">
        <w:t>,</w:t>
      </w:r>
      <w:r w:rsidR="004B7198" w:rsidRPr="004B7198">
        <w:rPr>
          <w:sz w:val="23"/>
          <w:szCs w:val="23"/>
        </w:rPr>
        <w:t xml:space="preserve"> </w:t>
      </w:r>
      <w:r w:rsidR="004B7198">
        <w:rPr>
          <w:sz w:val="23"/>
          <w:szCs w:val="23"/>
        </w:rPr>
        <w:t>an open standard for authentication,</w:t>
      </w:r>
      <w:r>
        <w:t xml:space="preserve"> to secure and access the service.</w:t>
      </w:r>
    </w:p>
    <w:p w14:paraId="1435D9BC" w14:textId="108625BF" w:rsidR="000D4B78" w:rsidRDefault="00EF49FE">
      <w:pPr>
        <w:spacing w:after="240"/>
      </w:pPr>
      <w:r>
        <w:fldChar w:fldCharType="begin"/>
      </w:r>
      <w:r>
        <w:instrText xml:space="preserve"> REF _Ref445719158 </w:instrText>
      </w:r>
      <w:r>
        <w:fldChar w:fldCharType="separate"/>
      </w:r>
      <w:r w:rsidR="00221242">
        <w:t xml:space="preserve">Figure </w:t>
      </w:r>
      <w:r w:rsidR="00221242">
        <w:rPr>
          <w:noProof/>
        </w:rPr>
        <w:t>2</w:t>
      </w:r>
      <w:r>
        <w:rPr>
          <w:noProof/>
        </w:rPr>
        <w:fldChar w:fldCharType="end"/>
      </w:r>
      <w:r w:rsidR="00E24813">
        <w:t xml:space="preserve"> depicts the high-level system architecture from the perspective of the Bonnie infrastructure. A measure author interacts with both the MAT to create new measures and Bonnie to test those measures. Figure 4 shows two pathways—the Bonnie web access pathway on the reader’s left and the MAT pathway on the right. The MAT and other clients can access the same measures, patients, and calculated results available within Bonnie using OAuth2 security.</w:t>
      </w:r>
    </w:p>
    <w:p w14:paraId="70EEC3E8" w14:textId="77777777" w:rsidR="000D4B78" w:rsidRDefault="00E24813">
      <w:pPr>
        <w:pStyle w:val="Figure"/>
      </w:pPr>
      <w:r>
        <w:rPr>
          <w:noProof/>
        </w:rPr>
        <w:drawing>
          <wp:inline distT="0" distB="0" distL="0" distR="0" wp14:anchorId="13EF979D" wp14:editId="41C5C73A">
            <wp:extent cx="4664880" cy="3994879"/>
            <wp:effectExtent l="0" t="0" r="0" b="5715"/>
            <wp:docPr id="8" name="Picture 8" descr="Figure 2 shows the interaction of a measure author with the MAT and Bonnie tools as described in the text immediately preceding the figure." title="Figure 2: MAT Integratio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0135" cy="3999379"/>
                    </a:xfrm>
                    <a:prstGeom prst="rect">
                      <a:avLst/>
                    </a:prstGeom>
                  </pic:spPr>
                </pic:pic>
              </a:graphicData>
            </a:graphic>
          </wp:inline>
        </w:drawing>
      </w:r>
    </w:p>
    <w:p w14:paraId="12DE877B" w14:textId="2CC4BD12" w:rsidR="000D4B78" w:rsidRDefault="00E24813">
      <w:pPr>
        <w:pStyle w:val="FigureCaption"/>
        <w:spacing w:after="0"/>
        <w:rPr>
          <w:rStyle w:val="Strong"/>
          <w:b/>
          <w:bCs w:val="0"/>
        </w:rPr>
      </w:pPr>
      <w:bookmarkStart w:id="10" w:name="_Ref445719158"/>
      <w:bookmarkStart w:id="11" w:name="_Toc520918341"/>
      <w:r>
        <w:t xml:space="preserve">Figure </w:t>
      </w:r>
      <w:r w:rsidR="00C6144B">
        <w:rPr>
          <w:noProof/>
        </w:rPr>
        <w:fldChar w:fldCharType="begin"/>
      </w:r>
      <w:r w:rsidR="00C6144B">
        <w:rPr>
          <w:noProof/>
        </w:rPr>
        <w:instrText xml:space="preserve"> SEQ Figure \* ARABIC </w:instrText>
      </w:r>
      <w:r w:rsidR="00C6144B">
        <w:rPr>
          <w:noProof/>
        </w:rPr>
        <w:fldChar w:fldCharType="separate"/>
      </w:r>
      <w:r w:rsidR="00221242">
        <w:rPr>
          <w:noProof/>
        </w:rPr>
        <w:t>2</w:t>
      </w:r>
      <w:r w:rsidR="00C6144B">
        <w:rPr>
          <w:noProof/>
        </w:rPr>
        <w:fldChar w:fldCharType="end"/>
      </w:r>
      <w:bookmarkEnd w:id="10"/>
      <w:r>
        <w:t xml:space="preserve">. </w:t>
      </w:r>
      <w:r w:rsidR="005765D1">
        <w:rPr>
          <w:rStyle w:val="Strong"/>
          <w:b/>
          <w:bCs w:val="0"/>
        </w:rPr>
        <w:t>Bonnie Integration</w:t>
      </w:r>
      <w:r>
        <w:rPr>
          <w:rStyle w:val="Strong"/>
          <w:b/>
          <w:bCs w:val="0"/>
        </w:rPr>
        <w:t xml:space="preserve"> API</w:t>
      </w:r>
      <w:bookmarkEnd w:id="11"/>
    </w:p>
    <w:p w14:paraId="7E00383F" w14:textId="77777777" w:rsidR="000D4B78" w:rsidRDefault="00E24813">
      <w:pPr>
        <w:pStyle w:val="Heading2"/>
      </w:pPr>
      <w:bookmarkStart w:id="12" w:name="_Toc520981296"/>
      <w:r>
        <w:lastRenderedPageBreak/>
        <w:t>API</w:t>
      </w:r>
      <w:bookmarkEnd w:id="12"/>
    </w:p>
    <w:p w14:paraId="697ABC6D" w14:textId="22BC5344" w:rsidR="000D4B78" w:rsidRDefault="00E24813">
      <w:bookmarkStart w:id="13" w:name="_API"/>
      <w:bookmarkEnd w:id="13"/>
      <w:r>
        <w:t xml:space="preserve">The </w:t>
      </w:r>
      <w:r w:rsidR="005765D1">
        <w:t>Bonnie Integration</w:t>
      </w:r>
      <w:r>
        <w:t xml:space="preserve"> API is RESTful: clients use HTTP verbs (e.g., GET, POST, PUT) on various endpoints (e.g., Measures) to create, update, and read resources. After a RESTful request is received, Bonnie will respond with the standard HTTP response status codes.</w:t>
      </w:r>
      <w:r>
        <w:rPr>
          <w:rStyle w:val="FootnoteReference"/>
        </w:rPr>
        <w:footnoteReference w:id="2"/>
      </w:r>
      <w:r>
        <w:t xml:space="preserve"> If the response includes an error code, Bonnie will include an error message in the body of the response.</w:t>
      </w:r>
    </w:p>
    <w:p w14:paraId="249B7F09" w14:textId="142CF7B7" w:rsidR="000D4B78" w:rsidRDefault="00E24813">
      <w:r>
        <w:t xml:space="preserve">Measures are the top-level resource in the </w:t>
      </w:r>
      <w:r w:rsidR="005765D1">
        <w:t>Bonnie Integration</w:t>
      </w:r>
      <w:r>
        <w:t xml:space="preserve"> API structure.  Clients may access a list of measures (filtered by their user credentials, as described </w:t>
      </w:r>
      <w:r w:rsidR="009C6892">
        <w:t>in subsection</w:t>
      </w:r>
      <w:r>
        <w:t xml:space="preserve"> on Security); create a new measure; update an existing measure; or drill down into a specific measure. Given a measure, a client can access the patient records associated with the measure or view the associated calculated results for each patient record.</w:t>
      </w:r>
    </w:p>
    <w:p w14:paraId="7C654326" w14:textId="77777777" w:rsidR="000D4B78" w:rsidRDefault="00E24813">
      <w:r>
        <w:t>This structure results in the following RESTful endpoints:</w:t>
      </w:r>
    </w:p>
    <w:p w14:paraId="53CE0290" w14:textId="77777777" w:rsidR="000D4B78" w:rsidRDefault="00E24813">
      <w:pPr>
        <w:pStyle w:val="BulletListMultiple"/>
      </w:pPr>
      <w:r>
        <w:t>{base}/api_v1/measures</w:t>
      </w:r>
    </w:p>
    <w:p w14:paraId="21452E99" w14:textId="77777777" w:rsidR="000D4B78" w:rsidRDefault="00E24813">
      <w:pPr>
        <w:pStyle w:val="BulletListMultiple"/>
      </w:pPr>
      <w:r>
        <w:t>{base}/api_v1/measures/{id}</w:t>
      </w:r>
    </w:p>
    <w:p w14:paraId="47867118" w14:textId="77777777" w:rsidR="000D4B78" w:rsidRDefault="00E24813">
      <w:pPr>
        <w:pStyle w:val="BulletListSingleLast"/>
      </w:pPr>
      <w:r>
        <w:t>{base}/api_v1/measures/{id}/calculated_results</w:t>
      </w:r>
    </w:p>
    <w:p w14:paraId="0BAD6DE1" w14:textId="788CDA6C" w:rsidR="000D4B78" w:rsidRDefault="00E24813">
      <w:r>
        <w:t xml:space="preserve">For this list of endpoints, {base} should be substituted with the base </w:t>
      </w:r>
      <w:r w:rsidR="004B7198">
        <w:t xml:space="preserve">Uniform Resource </w:t>
      </w:r>
      <w:r w:rsidR="00C27569">
        <w:t>Locator</w:t>
      </w:r>
      <w:r w:rsidR="004B7198">
        <w:t xml:space="preserve"> (</w:t>
      </w:r>
      <w:r>
        <w:t>URL</w:t>
      </w:r>
      <w:r w:rsidR="004B7198">
        <w:t>)</w:t>
      </w:r>
      <w:r>
        <w:t xml:space="preserve"> of Bonnie, normally “https://bonnie.healthit.gov” (unless the client is using a private instance) and {id} should be substituted with an actual </w:t>
      </w:r>
      <w:r w:rsidR="004B7198">
        <w:rPr>
          <w:sz w:val="23"/>
          <w:szCs w:val="23"/>
        </w:rPr>
        <w:t>Health Quality Measures Format (</w:t>
      </w:r>
      <w:r>
        <w:t>HQMF</w:t>
      </w:r>
      <w:r w:rsidR="004B7198">
        <w:t>)</w:t>
      </w:r>
      <w:r>
        <w:t xml:space="preserve"> Set ID (for example, “40280381-3D61-56A7-013E-5CC8AA6D6290”).</w:t>
      </w:r>
    </w:p>
    <w:p w14:paraId="175D0125" w14:textId="77777777" w:rsidR="000D4B78" w:rsidRDefault="00E24813">
      <w:r>
        <w:t>The particular details associated with each endpoint follow in the Measures, Patient Records, and Calculated Results subsections, respectively.</w:t>
      </w:r>
    </w:p>
    <w:p w14:paraId="6601A8F4" w14:textId="77777777" w:rsidR="000D4B78" w:rsidRDefault="00E24813">
      <w:pPr>
        <w:pStyle w:val="Heading3"/>
      </w:pPr>
      <w:bookmarkStart w:id="14" w:name="_Measures"/>
      <w:bookmarkStart w:id="15" w:name="_Toc445212101"/>
      <w:bookmarkStart w:id="16" w:name="_Toc520981297"/>
      <w:bookmarkEnd w:id="14"/>
      <w:r>
        <w:t>Measures</w:t>
      </w:r>
      <w:bookmarkEnd w:id="15"/>
      <w:bookmarkEnd w:id="16"/>
    </w:p>
    <w:p w14:paraId="68BB818A" w14:textId="77777777" w:rsidR="000D4B78" w:rsidRDefault="00E24813">
      <w:r>
        <w:t>The measures endpoint allows clients to create, update, and read measures. Currently, there is no capability to delete measures outside of Bonnie.</w:t>
      </w:r>
    </w:p>
    <w:p w14:paraId="7C65705C" w14:textId="1866D0F1" w:rsidR="000D4B78" w:rsidRDefault="00E24813">
      <w:r>
        <w:t>For a create or update, the client must supply the complete measure (no partial creates or updates are supported) as multipart/form-data in the POST or PUT request.</w:t>
      </w:r>
      <w:r>
        <w:rPr>
          <w:rStyle w:val="FootnoteReference"/>
        </w:rPr>
        <w:footnoteReference w:id="3"/>
      </w:r>
      <w:r>
        <w:t xml:space="preserve"> The multipart/form-data for the POST or PUT request should contain the MAT outputted measure package.</w:t>
      </w:r>
    </w:p>
    <w:p w14:paraId="5A946278" w14:textId="24076E33" w:rsidR="000D4B78" w:rsidRDefault="00EF49FE">
      <w:r>
        <w:fldChar w:fldCharType="begin"/>
      </w:r>
      <w:r>
        <w:instrText xml:space="preserve"> REF _Ref445719505 </w:instrText>
      </w:r>
      <w:r>
        <w:fldChar w:fldCharType="separate"/>
      </w:r>
      <w:r w:rsidR="00221242">
        <w:t xml:space="preserve">Table </w:t>
      </w:r>
      <w:r w:rsidR="00221242">
        <w:rPr>
          <w:noProof/>
        </w:rPr>
        <w:t>1</w:t>
      </w:r>
      <w:r>
        <w:rPr>
          <w:noProof/>
        </w:rPr>
        <w:fldChar w:fldCharType="end"/>
      </w:r>
      <w:r w:rsidR="00E24813">
        <w:t xml:space="preserve"> lists the measure operations that are supported. Sample multipart/form-data examples are available on the official online reference documentation at: </w:t>
      </w:r>
      <w:hyperlink r:id="rId24" w:history="1">
        <w:r w:rsidR="00E24813">
          <w:rPr>
            <w:rStyle w:val="Hyperlink"/>
          </w:rPr>
          <w:t>http://bonn</w:t>
        </w:r>
      </w:hyperlink>
      <w:r w:rsidR="00E24813">
        <w:rPr>
          <w:rStyle w:val="Hyperlink"/>
        </w:rPr>
        <w:t>ie/healthit.gov/api</w:t>
      </w:r>
      <w:r w:rsidR="00E24813">
        <w:t>.</w:t>
      </w:r>
      <w:r w:rsidR="00E24813">
        <w:rPr>
          <w:rStyle w:val="FootnoteReference"/>
        </w:rPr>
        <w:footnoteReference w:id="4"/>
      </w:r>
    </w:p>
    <w:p w14:paraId="637937F9" w14:textId="7A25CF48" w:rsidR="00340FC8" w:rsidRDefault="00340FC8" w:rsidP="00340FC8">
      <w:pPr>
        <w:pStyle w:val="TableCaption"/>
      </w:pPr>
      <w:bookmarkStart w:id="17" w:name="_Ref445719505"/>
      <w:bookmarkStart w:id="18" w:name="_Toc511384514"/>
      <w:bookmarkStart w:id="19" w:name="_Toc520918358"/>
      <w:bookmarkStart w:id="20" w:name="_Toc445212109"/>
      <w:r>
        <w:t xml:space="preserve">Table </w:t>
      </w:r>
      <w:r w:rsidR="00FE7DDE">
        <w:rPr>
          <w:noProof/>
        </w:rPr>
        <w:fldChar w:fldCharType="begin"/>
      </w:r>
      <w:r w:rsidR="00FE7DDE">
        <w:rPr>
          <w:noProof/>
        </w:rPr>
        <w:instrText xml:space="preserve"> SEQ Table \* ARABIC </w:instrText>
      </w:r>
      <w:r w:rsidR="00FE7DDE">
        <w:rPr>
          <w:noProof/>
        </w:rPr>
        <w:fldChar w:fldCharType="separate"/>
      </w:r>
      <w:r w:rsidR="00221242">
        <w:rPr>
          <w:noProof/>
        </w:rPr>
        <w:t>1</w:t>
      </w:r>
      <w:r w:rsidR="00FE7DDE">
        <w:rPr>
          <w:noProof/>
        </w:rPr>
        <w:fldChar w:fldCharType="end"/>
      </w:r>
      <w:bookmarkEnd w:id="17"/>
      <w:r>
        <w:t>. Measure Operations</w:t>
      </w:r>
      <w:bookmarkEnd w:id="18"/>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Caption w:val="Table 6: Measure Operations"/>
        <w:tblDescription w:val="This four-column table presents, from the reader's left to right, the operation, HTTP Verb, Endpoint, and Request Body for measure operations."/>
      </w:tblPr>
      <w:tblGrid>
        <w:gridCol w:w="1615"/>
        <w:gridCol w:w="1350"/>
        <w:gridCol w:w="3780"/>
        <w:gridCol w:w="2605"/>
      </w:tblGrid>
      <w:tr w:rsidR="00340FC8" w14:paraId="55C74F3F" w14:textId="77777777" w:rsidTr="00E72F97">
        <w:trPr>
          <w:tblHeader/>
          <w:jc w:val="center"/>
        </w:trPr>
        <w:tc>
          <w:tcPr>
            <w:tcW w:w="1615" w:type="dxa"/>
            <w:shd w:val="clear" w:color="auto" w:fill="C6D9F1" w:themeFill="text2" w:themeFillTint="33"/>
            <w:vAlign w:val="center"/>
          </w:tcPr>
          <w:p w14:paraId="3C654477" w14:textId="77777777" w:rsidR="00340FC8" w:rsidRDefault="00340FC8" w:rsidP="00E72F97">
            <w:pPr>
              <w:pStyle w:val="TableColumnHeading"/>
            </w:pPr>
            <w:r>
              <w:t>Operation</w:t>
            </w:r>
          </w:p>
        </w:tc>
        <w:tc>
          <w:tcPr>
            <w:tcW w:w="1350" w:type="dxa"/>
            <w:shd w:val="clear" w:color="auto" w:fill="C6D9F1" w:themeFill="text2" w:themeFillTint="33"/>
            <w:vAlign w:val="center"/>
          </w:tcPr>
          <w:p w14:paraId="1400707C" w14:textId="77777777" w:rsidR="00340FC8" w:rsidRDefault="00340FC8" w:rsidP="00E72F97">
            <w:pPr>
              <w:pStyle w:val="TableColumnHeading"/>
            </w:pPr>
            <w:r>
              <w:t>HTTP Verb</w:t>
            </w:r>
          </w:p>
        </w:tc>
        <w:tc>
          <w:tcPr>
            <w:tcW w:w="3780" w:type="dxa"/>
            <w:shd w:val="clear" w:color="auto" w:fill="C6D9F1" w:themeFill="text2" w:themeFillTint="33"/>
            <w:vAlign w:val="center"/>
          </w:tcPr>
          <w:p w14:paraId="6FE8040F" w14:textId="77777777" w:rsidR="00340FC8" w:rsidRDefault="00340FC8" w:rsidP="00E72F97">
            <w:pPr>
              <w:pStyle w:val="TableColumnHeading"/>
            </w:pPr>
            <w:r>
              <w:t>Endpoint</w:t>
            </w:r>
          </w:p>
        </w:tc>
        <w:tc>
          <w:tcPr>
            <w:tcW w:w="2605" w:type="dxa"/>
            <w:shd w:val="clear" w:color="auto" w:fill="C6D9F1" w:themeFill="text2" w:themeFillTint="33"/>
            <w:vAlign w:val="center"/>
          </w:tcPr>
          <w:p w14:paraId="32F0AA70" w14:textId="77777777" w:rsidR="00340FC8" w:rsidRDefault="00340FC8" w:rsidP="00E72F97">
            <w:pPr>
              <w:pStyle w:val="TableColumnHeading"/>
            </w:pPr>
            <w:r>
              <w:t>Request Body</w:t>
            </w:r>
          </w:p>
        </w:tc>
      </w:tr>
      <w:tr w:rsidR="00340FC8" w14:paraId="7E16F08D" w14:textId="77777777" w:rsidTr="00E72F97">
        <w:trPr>
          <w:trHeight w:val="260"/>
          <w:jc w:val="center"/>
        </w:trPr>
        <w:tc>
          <w:tcPr>
            <w:tcW w:w="1615" w:type="dxa"/>
          </w:tcPr>
          <w:p w14:paraId="5A380571" w14:textId="77777777" w:rsidR="00340FC8" w:rsidRDefault="00340FC8" w:rsidP="00E72F97">
            <w:pPr>
              <w:pStyle w:val="TableText"/>
            </w:pPr>
            <w:r>
              <w:t>Create</w:t>
            </w:r>
          </w:p>
        </w:tc>
        <w:tc>
          <w:tcPr>
            <w:tcW w:w="1350" w:type="dxa"/>
          </w:tcPr>
          <w:p w14:paraId="3235ACEC" w14:textId="77777777" w:rsidR="00340FC8" w:rsidRDefault="00340FC8" w:rsidP="00E72F97">
            <w:pPr>
              <w:pStyle w:val="TableText"/>
            </w:pPr>
            <w:r>
              <w:t>POST</w:t>
            </w:r>
          </w:p>
        </w:tc>
        <w:tc>
          <w:tcPr>
            <w:tcW w:w="3780" w:type="dxa"/>
          </w:tcPr>
          <w:p w14:paraId="5037B0A7" w14:textId="77777777" w:rsidR="00340FC8" w:rsidRDefault="00340FC8" w:rsidP="00E72F97">
            <w:pPr>
              <w:pStyle w:val="TableText"/>
            </w:pPr>
            <w:r>
              <w:t>{base}/api_v1/measures</w:t>
            </w:r>
          </w:p>
        </w:tc>
        <w:tc>
          <w:tcPr>
            <w:tcW w:w="2605" w:type="dxa"/>
          </w:tcPr>
          <w:p w14:paraId="0380C51F" w14:textId="77777777" w:rsidR="00340FC8" w:rsidRDefault="00340FC8" w:rsidP="00E72F97">
            <w:pPr>
              <w:pStyle w:val="TableText"/>
            </w:pPr>
            <w:r>
              <w:t>multipart/form-data</w:t>
            </w:r>
          </w:p>
        </w:tc>
      </w:tr>
      <w:tr w:rsidR="00340FC8" w14:paraId="07553DAC" w14:textId="77777777" w:rsidTr="00E72F97">
        <w:trPr>
          <w:trHeight w:val="260"/>
          <w:jc w:val="center"/>
        </w:trPr>
        <w:tc>
          <w:tcPr>
            <w:tcW w:w="1615" w:type="dxa"/>
            <w:shd w:val="clear" w:color="auto" w:fill="F2F2F2" w:themeFill="background1" w:themeFillShade="F2"/>
          </w:tcPr>
          <w:p w14:paraId="51175D90" w14:textId="77777777" w:rsidR="00340FC8" w:rsidRDefault="00340FC8" w:rsidP="00E72F97">
            <w:pPr>
              <w:pStyle w:val="TableText"/>
            </w:pPr>
            <w:r>
              <w:t>Update</w:t>
            </w:r>
          </w:p>
        </w:tc>
        <w:tc>
          <w:tcPr>
            <w:tcW w:w="1350" w:type="dxa"/>
            <w:shd w:val="clear" w:color="auto" w:fill="F2F2F2" w:themeFill="background1" w:themeFillShade="F2"/>
          </w:tcPr>
          <w:p w14:paraId="086D3F66" w14:textId="77777777" w:rsidR="00340FC8" w:rsidRDefault="00340FC8" w:rsidP="00E72F97">
            <w:pPr>
              <w:pStyle w:val="TableText"/>
            </w:pPr>
            <w:r>
              <w:t>PUT</w:t>
            </w:r>
          </w:p>
        </w:tc>
        <w:tc>
          <w:tcPr>
            <w:tcW w:w="3780" w:type="dxa"/>
            <w:shd w:val="clear" w:color="auto" w:fill="F2F2F2" w:themeFill="background1" w:themeFillShade="F2"/>
          </w:tcPr>
          <w:p w14:paraId="6225D69D" w14:textId="77777777" w:rsidR="00340FC8" w:rsidRDefault="00340FC8" w:rsidP="00E72F97">
            <w:pPr>
              <w:pStyle w:val="TableText"/>
            </w:pPr>
            <w:r>
              <w:t>{base}/api_v1/measures/{id}</w:t>
            </w:r>
          </w:p>
        </w:tc>
        <w:tc>
          <w:tcPr>
            <w:tcW w:w="2605" w:type="dxa"/>
            <w:shd w:val="clear" w:color="auto" w:fill="F2F2F2" w:themeFill="background1" w:themeFillShade="F2"/>
          </w:tcPr>
          <w:p w14:paraId="60A72577" w14:textId="77777777" w:rsidR="00340FC8" w:rsidRDefault="00340FC8" w:rsidP="00E72F97">
            <w:pPr>
              <w:pStyle w:val="TableText"/>
            </w:pPr>
            <w:r>
              <w:t>multipart/form-data</w:t>
            </w:r>
          </w:p>
        </w:tc>
      </w:tr>
      <w:tr w:rsidR="00340FC8" w14:paraId="3EBD19B7" w14:textId="77777777" w:rsidTr="00E72F97">
        <w:trPr>
          <w:trHeight w:val="260"/>
          <w:jc w:val="center"/>
        </w:trPr>
        <w:tc>
          <w:tcPr>
            <w:tcW w:w="1615" w:type="dxa"/>
          </w:tcPr>
          <w:p w14:paraId="6C2B9120" w14:textId="77777777" w:rsidR="00340FC8" w:rsidRDefault="00340FC8" w:rsidP="00E72F97">
            <w:pPr>
              <w:pStyle w:val="TableText"/>
            </w:pPr>
            <w:r>
              <w:t>Read List</w:t>
            </w:r>
          </w:p>
        </w:tc>
        <w:tc>
          <w:tcPr>
            <w:tcW w:w="1350" w:type="dxa"/>
          </w:tcPr>
          <w:p w14:paraId="5E6B67D1" w14:textId="77777777" w:rsidR="00340FC8" w:rsidRDefault="00340FC8" w:rsidP="00E72F97">
            <w:pPr>
              <w:pStyle w:val="TableText"/>
            </w:pPr>
            <w:r>
              <w:t>GET</w:t>
            </w:r>
          </w:p>
        </w:tc>
        <w:tc>
          <w:tcPr>
            <w:tcW w:w="3780" w:type="dxa"/>
          </w:tcPr>
          <w:p w14:paraId="597AAC0B" w14:textId="77777777" w:rsidR="00340FC8" w:rsidRDefault="00340FC8" w:rsidP="00E72F97">
            <w:pPr>
              <w:pStyle w:val="TableText"/>
            </w:pPr>
            <w:r>
              <w:t>{base}/api_v1/measures</w:t>
            </w:r>
          </w:p>
        </w:tc>
        <w:tc>
          <w:tcPr>
            <w:tcW w:w="2605" w:type="dxa"/>
          </w:tcPr>
          <w:p w14:paraId="52270A25" w14:textId="77777777" w:rsidR="00340FC8" w:rsidRDefault="00340FC8" w:rsidP="00E72F97">
            <w:pPr>
              <w:pStyle w:val="TableText"/>
            </w:pPr>
          </w:p>
        </w:tc>
      </w:tr>
      <w:tr w:rsidR="00340FC8" w14:paraId="7F322767" w14:textId="77777777" w:rsidTr="00E72F97">
        <w:trPr>
          <w:trHeight w:val="260"/>
          <w:jc w:val="center"/>
        </w:trPr>
        <w:tc>
          <w:tcPr>
            <w:tcW w:w="1615" w:type="dxa"/>
            <w:shd w:val="clear" w:color="auto" w:fill="F2F2F2" w:themeFill="background1" w:themeFillShade="F2"/>
          </w:tcPr>
          <w:p w14:paraId="77904703" w14:textId="77777777" w:rsidR="00340FC8" w:rsidRDefault="00340FC8" w:rsidP="00E72F97">
            <w:pPr>
              <w:pStyle w:val="TableText"/>
            </w:pPr>
            <w:r>
              <w:t>Read Details</w:t>
            </w:r>
          </w:p>
        </w:tc>
        <w:tc>
          <w:tcPr>
            <w:tcW w:w="1350" w:type="dxa"/>
            <w:shd w:val="clear" w:color="auto" w:fill="F2F2F2" w:themeFill="background1" w:themeFillShade="F2"/>
          </w:tcPr>
          <w:p w14:paraId="75012D81" w14:textId="77777777" w:rsidR="00340FC8" w:rsidRDefault="00340FC8" w:rsidP="00E72F97">
            <w:pPr>
              <w:pStyle w:val="TableText"/>
            </w:pPr>
            <w:r>
              <w:t>GET</w:t>
            </w:r>
          </w:p>
        </w:tc>
        <w:tc>
          <w:tcPr>
            <w:tcW w:w="3780" w:type="dxa"/>
            <w:shd w:val="clear" w:color="auto" w:fill="F2F2F2" w:themeFill="background1" w:themeFillShade="F2"/>
          </w:tcPr>
          <w:p w14:paraId="493BB1F6" w14:textId="77777777" w:rsidR="00340FC8" w:rsidRDefault="00340FC8" w:rsidP="00E72F97">
            <w:pPr>
              <w:pStyle w:val="TableText"/>
            </w:pPr>
            <w:r>
              <w:t>{base}/api_v1/measures/{id}</w:t>
            </w:r>
          </w:p>
        </w:tc>
        <w:tc>
          <w:tcPr>
            <w:tcW w:w="2605" w:type="dxa"/>
            <w:shd w:val="clear" w:color="auto" w:fill="F2F2F2" w:themeFill="background1" w:themeFillShade="F2"/>
          </w:tcPr>
          <w:p w14:paraId="12270D33" w14:textId="77777777" w:rsidR="00340FC8" w:rsidRDefault="00340FC8" w:rsidP="00E72F97">
            <w:pPr>
              <w:pStyle w:val="TableText"/>
            </w:pPr>
          </w:p>
        </w:tc>
      </w:tr>
    </w:tbl>
    <w:p w14:paraId="421E9E5E" w14:textId="77777777" w:rsidR="00340FC8" w:rsidRDefault="00340FC8" w:rsidP="00340FC8">
      <w:pPr>
        <w:pStyle w:val="LineSpacer"/>
      </w:pPr>
    </w:p>
    <w:p w14:paraId="2BAE510B" w14:textId="77777777" w:rsidR="00340FC8" w:rsidRDefault="00340FC8" w:rsidP="00340FC8">
      <w:pPr>
        <w:autoSpaceDE w:val="0"/>
        <w:autoSpaceDN w:val="0"/>
      </w:pPr>
      <w:r>
        <w:t>Table 6 presents an outline description of the JSON data fields for measures that are returned after a GET request.</w:t>
      </w:r>
    </w:p>
    <w:p w14:paraId="5967E51E" w14:textId="5644312C" w:rsidR="00340FC8" w:rsidRDefault="00340FC8" w:rsidP="00340FC8">
      <w:pPr>
        <w:pStyle w:val="TableCaption"/>
      </w:pPr>
      <w:bookmarkStart w:id="21" w:name="_Toc511384515"/>
      <w:bookmarkStart w:id="22" w:name="_Toc520918359"/>
      <w:r>
        <w:t xml:space="preserve">Table </w:t>
      </w:r>
      <w:r w:rsidR="00FE7DDE">
        <w:rPr>
          <w:noProof/>
        </w:rPr>
        <w:fldChar w:fldCharType="begin"/>
      </w:r>
      <w:r w:rsidR="00FE7DDE">
        <w:rPr>
          <w:noProof/>
        </w:rPr>
        <w:instrText xml:space="preserve"> SEQ Table \* ARABIC </w:instrText>
      </w:r>
      <w:r w:rsidR="00FE7DDE">
        <w:rPr>
          <w:noProof/>
        </w:rPr>
        <w:fldChar w:fldCharType="separate"/>
      </w:r>
      <w:r w:rsidR="00221242">
        <w:rPr>
          <w:noProof/>
        </w:rPr>
        <w:t>2</w:t>
      </w:r>
      <w:r w:rsidR="00FE7DDE">
        <w:rPr>
          <w:noProof/>
        </w:rPr>
        <w:fldChar w:fldCharType="end"/>
      </w:r>
      <w:r>
        <w:t>. Measure Data Fields</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Caption w:val="Table 7: Measure Data Fields"/>
        <w:tblDescription w:val="This four-column table presents, from the reader's left to right, the Field, JSON Data Type, Format, and Description of the measure data fields for the measure operations supported."/>
      </w:tblPr>
      <w:tblGrid>
        <w:gridCol w:w="3325"/>
        <w:gridCol w:w="1710"/>
        <w:gridCol w:w="1260"/>
        <w:gridCol w:w="3055"/>
      </w:tblGrid>
      <w:tr w:rsidR="00340FC8" w14:paraId="2640EC0F" w14:textId="77777777" w:rsidTr="00E72F97">
        <w:trPr>
          <w:cantSplit/>
          <w:tblHeader/>
        </w:trPr>
        <w:tc>
          <w:tcPr>
            <w:tcW w:w="3325" w:type="dxa"/>
            <w:shd w:val="clear" w:color="auto" w:fill="C6D9F1" w:themeFill="text2" w:themeFillTint="33"/>
            <w:vAlign w:val="center"/>
          </w:tcPr>
          <w:p w14:paraId="01CD8CBD" w14:textId="77777777" w:rsidR="00340FC8" w:rsidRDefault="00340FC8" w:rsidP="00E72F97">
            <w:pPr>
              <w:pStyle w:val="TableColumnHeading"/>
            </w:pPr>
            <w:r>
              <w:t>Field</w:t>
            </w:r>
          </w:p>
        </w:tc>
        <w:tc>
          <w:tcPr>
            <w:tcW w:w="1710" w:type="dxa"/>
            <w:shd w:val="clear" w:color="auto" w:fill="C6D9F1" w:themeFill="text2" w:themeFillTint="33"/>
            <w:vAlign w:val="center"/>
          </w:tcPr>
          <w:p w14:paraId="459CE429" w14:textId="77777777" w:rsidR="00340FC8" w:rsidRDefault="00340FC8" w:rsidP="00E72F97">
            <w:pPr>
              <w:pStyle w:val="TableColumnHeading"/>
            </w:pPr>
            <w:r>
              <w:t>JSON Data Type</w:t>
            </w:r>
          </w:p>
        </w:tc>
        <w:tc>
          <w:tcPr>
            <w:tcW w:w="1260" w:type="dxa"/>
            <w:shd w:val="clear" w:color="auto" w:fill="C6D9F1" w:themeFill="text2" w:themeFillTint="33"/>
            <w:vAlign w:val="center"/>
          </w:tcPr>
          <w:p w14:paraId="2EE9C6E6" w14:textId="77777777" w:rsidR="00340FC8" w:rsidRDefault="00340FC8" w:rsidP="00E72F97">
            <w:pPr>
              <w:pStyle w:val="TableColumnHeading"/>
            </w:pPr>
            <w:r>
              <w:t>Format</w:t>
            </w:r>
          </w:p>
        </w:tc>
        <w:tc>
          <w:tcPr>
            <w:tcW w:w="3055" w:type="dxa"/>
            <w:shd w:val="clear" w:color="auto" w:fill="C6D9F1" w:themeFill="text2" w:themeFillTint="33"/>
            <w:vAlign w:val="center"/>
          </w:tcPr>
          <w:p w14:paraId="59803367" w14:textId="77777777" w:rsidR="00340FC8" w:rsidRDefault="00340FC8" w:rsidP="00E72F97">
            <w:pPr>
              <w:pStyle w:val="TableColumnHeading"/>
            </w:pPr>
            <w:r>
              <w:t>Description</w:t>
            </w:r>
          </w:p>
        </w:tc>
      </w:tr>
      <w:tr w:rsidR="00340FC8" w14:paraId="1B5C3066" w14:textId="77777777" w:rsidTr="00E72F97">
        <w:trPr>
          <w:trHeight w:val="233"/>
        </w:trPr>
        <w:tc>
          <w:tcPr>
            <w:tcW w:w="3325" w:type="dxa"/>
          </w:tcPr>
          <w:p w14:paraId="23ACB5AC" w14:textId="77777777" w:rsidR="00340FC8" w:rsidRDefault="00340FC8" w:rsidP="00E72F97">
            <w:pPr>
              <w:pStyle w:val="TableText"/>
            </w:pPr>
            <w:r>
              <w:t>id</w:t>
            </w:r>
          </w:p>
        </w:tc>
        <w:tc>
          <w:tcPr>
            <w:tcW w:w="1710" w:type="dxa"/>
          </w:tcPr>
          <w:p w14:paraId="33C24022" w14:textId="77777777" w:rsidR="00340FC8" w:rsidRDefault="00340FC8" w:rsidP="00E72F97">
            <w:pPr>
              <w:pStyle w:val="TableText"/>
            </w:pPr>
            <w:r>
              <w:t>String</w:t>
            </w:r>
          </w:p>
        </w:tc>
        <w:tc>
          <w:tcPr>
            <w:tcW w:w="1260" w:type="dxa"/>
          </w:tcPr>
          <w:p w14:paraId="3E23181E" w14:textId="77777777" w:rsidR="00340FC8" w:rsidRDefault="00340FC8" w:rsidP="00E72F97">
            <w:pPr>
              <w:pStyle w:val="TableText"/>
            </w:pPr>
            <w:r>
              <w:t>UUID</w:t>
            </w:r>
          </w:p>
        </w:tc>
        <w:tc>
          <w:tcPr>
            <w:tcW w:w="3055" w:type="dxa"/>
          </w:tcPr>
          <w:p w14:paraId="6361007A" w14:textId="77777777" w:rsidR="00340FC8" w:rsidRDefault="00340FC8" w:rsidP="00E72F97">
            <w:pPr>
              <w:pStyle w:val="TableText"/>
            </w:pPr>
            <w:r>
              <w:t>The RESTful id used to read the details of this measure, access the associated patients, or view the calculated results.</w:t>
            </w:r>
          </w:p>
        </w:tc>
      </w:tr>
      <w:tr w:rsidR="00340FC8" w14:paraId="378718ED" w14:textId="77777777" w:rsidTr="00E72F97">
        <w:trPr>
          <w:trHeight w:val="233"/>
        </w:trPr>
        <w:tc>
          <w:tcPr>
            <w:tcW w:w="3325" w:type="dxa"/>
            <w:shd w:val="clear" w:color="auto" w:fill="F2F2F2" w:themeFill="background1" w:themeFillShade="F2"/>
          </w:tcPr>
          <w:p w14:paraId="3AB977FF" w14:textId="77777777" w:rsidR="00340FC8" w:rsidRDefault="00340FC8" w:rsidP="00E72F97">
            <w:pPr>
              <w:pStyle w:val="TableText"/>
            </w:pPr>
            <w:r>
              <w:t>nqf_id</w:t>
            </w:r>
          </w:p>
        </w:tc>
        <w:tc>
          <w:tcPr>
            <w:tcW w:w="1710" w:type="dxa"/>
            <w:shd w:val="clear" w:color="auto" w:fill="F2F2F2" w:themeFill="background1" w:themeFillShade="F2"/>
          </w:tcPr>
          <w:p w14:paraId="783D3B4A" w14:textId="77777777" w:rsidR="00340FC8" w:rsidRDefault="00340FC8" w:rsidP="00E72F97">
            <w:pPr>
              <w:pStyle w:val="TableText"/>
            </w:pPr>
            <w:r>
              <w:t>String</w:t>
            </w:r>
          </w:p>
        </w:tc>
        <w:tc>
          <w:tcPr>
            <w:tcW w:w="1260" w:type="dxa"/>
            <w:shd w:val="clear" w:color="auto" w:fill="F2F2F2" w:themeFill="background1" w:themeFillShade="F2"/>
          </w:tcPr>
          <w:p w14:paraId="601874ED" w14:textId="77777777" w:rsidR="00340FC8" w:rsidRDefault="00340FC8" w:rsidP="00E72F97">
            <w:pPr>
              <w:pStyle w:val="TableText"/>
            </w:pPr>
          </w:p>
        </w:tc>
        <w:tc>
          <w:tcPr>
            <w:tcW w:w="3055" w:type="dxa"/>
            <w:shd w:val="clear" w:color="auto" w:fill="F2F2F2" w:themeFill="background1" w:themeFillShade="F2"/>
          </w:tcPr>
          <w:p w14:paraId="254A896E" w14:textId="77777777" w:rsidR="00340FC8" w:rsidRDefault="00340FC8" w:rsidP="00E72F97">
            <w:pPr>
              <w:pStyle w:val="TableText"/>
            </w:pPr>
            <w:r>
              <w:t>An id assigned to this measure by the National Quality Forum.</w:t>
            </w:r>
          </w:p>
        </w:tc>
      </w:tr>
      <w:tr w:rsidR="00340FC8" w14:paraId="2F77C821" w14:textId="77777777" w:rsidTr="00E72F97">
        <w:trPr>
          <w:trHeight w:val="233"/>
        </w:trPr>
        <w:tc>
          <w:tcPr>
            <w:tcW w:w="3325" w:type="dxa"/>
          </w:tcPr>
          <w:p w14:paraId="54D41F60" w14:textId="77777777" w:rsidR="00340FC8" w:rsidRDefault="00340FC8" w:rsidP="00E72F97">
            <w:pPr>
              <w:pStyle w:val="TableText"/>
            </w:pPr>
            <w:r>
              <w:t>hqmf_id</w:t>
            </w:r>
          </w:p>
        </w:tc>
        <w:tc>
          <w:tcPr>
            <w:tcW w:w="1710" w:type="dxa"/>
          </w:tcPr>
          <w:p w14:paraId="68C49990" w14:textId="77777777" w:rsidR="00340FC8" w:rsidRDefault="00340FC8" w:rsidP="00E72F97">
            <w:pPr>
              <w:pStyle w:val="TableText"/>
            </w:pPr>
            <w:r>
              <w:t>String</w:t>
            </w:r>
          </w:p>
        </w:tc>
        <w:tc>
          <w:tcPr>
            <w:tcW w:w="1260" w:type="dxa"/>
          </w:tcPr>
          <w:p w14:paraId="59441489" w14:textId="77777777" w:rsidR="00340FC8" w:rsidRDefault="00340FC8" w:rsidP="00E72F97">
            <w:pPr>
              <w:pStyle w:val="TableText"/>
            </w:pPr>
            <w:r>
              <w:t>UUID</w:t>
            </w:r>
          </w:p>
        </w:tc>
        <w:tc>
          <w:tcPr>
            <w:tcW w:w="3055" w:type="dxa"/>
          </w:tcPr>
          <w:p w14:paraId="23D4A2D7" w14:textId="77777777" w:rsidR="00340FC8" w:rsidRDefault="00340FC8" w:rsidP="00E72F97">
            <w:pPr>
              <w:pStyle w:val="TableText"/>
            </w:pPr>
            <w:r>
              <w:t>The HQMF version id</w:t>
            </w:r>
          </w:p>
        </w:tc>
      </w:tr>
      <w:tr w:rsidR="00340FC8" w14:paraId="02323D28" w14:textId="77777777" w:rsidTr="00E72F97">
        <w:trPr>
          <w:trHeight w:val="233"/>
        </w:trPr>
        <w:tc>
          <w:tcPr>
            <w:tcW w:w="3325" w:type="dxa"/>
            <w:shd w:val="clear" w:color="auto" w:fill="F2F2F2" w:themeFill="background1" w:themeFillShade="F2"/>
          </w:tcPr>
          <w:p w14:paraId="21457268" w14:textId="77777777" w:rsidR="00340FC8" w:rsidRDefault="00340FC8" w:rsidP="00E72F97">
            <w:pPr>
              <w:pStyle w:val="TableText"/>
            </w:pPr>
            <w:r>
              <w:t>hqmf_set_id</w:t>
            </w:r>
          </w:p>
        </w:tc>
        <w:tc>
          <w:tcPr>
            <w:tcW w:w="1710" w:type="dxa"/>
            <w:shd w:val="clear" w:color="auto" w:fill="F2F2F2" w:themeFill="background1" w:themeFillShade="F2"/>
          </w:tcPr>
          <w:p w14:paraId="0042C026" w14:textId="77777777" w:rsidR="00340FC8" w:rsidRDefault="00340FC8" w:rsidP="00E72F97">
            <w:pPr>
              <w:pStyle w:val="TableText"/>
            </w:pPr>
            <w:r>
              <w:t>String</w:t>
            </w:r>
          </w:p>
        </w:tc>
        <w:tc>
          <w:tcPr>
            <w:tcW w:w="1260" w:type="dxa"/>
            <w:shd w:val="clear" w:color="auto" w:fill="F2F2F2" w:themeFill="background1" w:themeFillShade="F2"/>
          </w:tcPr>
          <w:p w14:paraId="1BD22668" w14:textId="77777777" w:rsidR="00340FC8" w:rsidRDefault="00340FC8" w:rsidP="00E72F97">
            <w:pPr>
              <w:pStyle w:val="TableText"/>
            </w:pPr>
            <w:r>
              <w:t>UUID</w:t>
            </w:r>
          </w:p>
        </w:tc>
        <w:tc>
          <w:tcPr>
            <w:tcW w:w="3055" w:type="dxa"/>
            <w:shd w:val="clear" w:color="auto" w:fill="F2F2F2" w:themeFill="background1" w:themeFillShade="F2"/>
          </w:tcPr>
          <w:p w14:paraId="68182AE3" w14:textId="77777777" w:rsidR="00340FC8" w:rsidRDefault="00340FC8" w:rsidP="00E72F97">
            <w:pPr>
              <w:pStyle w:val="TableText"/>
            </w:pPr>
            <w:r>
              <w:t>The HQMF id for this measure</w:t>
            </w:r>
          </w:p>
        </w:tc>
      </w:tr>
      <w:tr w:rsidR="00340FC8" w14:paraId="18BCC0A2" w14:textId="77777777" w:rsidTr="00E72F97">
        <w:trPr>
          <w:trHeight w:val="233"/>
        </w:trPr>
        <w:tc>
          <w:tcPr>
            <w:tcW w:w="3325" w:type="dxa"/>
          </w:tcPr>
          <w:p w14:paraId="5C60D037" w14:textId="77777777" w:rsidR="00340FC8" w:rsidRDefault="00340FC8" w:rsidP="00E72F97">
            <w:pPr>
              <w:pStyle w:val="TableText"/>
            </w:pPr>
            <w:r>
              <w:t>hqmf_version_number</w:t>
            </w:r>
          </w:p>
        </w:tc>
        <w:tc>
          <w:tcPr>
            <w:tcW w:w="1710" w:type="dxa"/>
          </w:tcPr>
          <w:p w14:paraId="0920C007" w14:textId="77777777" w:rsidR="00340FC8" w:rsidRDefault="00340FC8" w:rsidP="00E72F97">
            <w:pPr>
              <w:pStyle w:val="TableText"/>
            </w:pPr>
            <w:r>
              <w:t>String</w:t>
            </w:r>
          </w:p>
        </w:tc>
        <w:tc>
          <w:tcPr>
            <w:tcW w:w="1260" w:type="dxa"/>
          </w:tcPr>
          <w:p w14:paraId="48738231" w14:textId="77777777" w:rsidR="00340FC8" w:rsidRDefault="00340FC8" w:rsidP="00E72F97">
            <w:pPr>
              <w:pStyle w:val="TableText"/>
            </w:pPr>
          </w:p>
        </w:tc>
        <w:tc>
          <w:tcPr>
            <w:tcW w:w="3055" w:type="dxa"/>
          </w:tcPr>
          <w:p w14:paraId="12566DBE" w14:textId="77777777" w:rsidR="00340FC8" w:rsidRDefault="00340FC8" w:rsidP="00E72F97">
            <w:pPr>
              <w:pStyle w:val="TableText"/>
            </w:pPr>
            <w:r>
              <w:t>The HQMF version number</w:t>
            </w:r>
          </w:p>
        </w:tc>
      </w:tr>
      <w:tr w:rsidR="00340FC8" w14:paraId="4034AF75" w14:textId="77777777" w:rsidTr="00E72F97">
        <w:trPr>
          <w:trHeight w:val="233"/>
        </w:trPr>
        <w:tc>
          <w:tcPr>
            <w:tcW w:w="3325" w:type="dxa"/>
            <w:shd w:val="clear" w:color="auto" w:fill="F2F2F2" w:themeFill="background1" w:themeFillShade="F2"/>
          </w:tcPr>
          <w:p w14:paraId="1C36B995" w14:textId="77777777" w:rsidR="00340FC8" w:rsidRDefault="00340FC8" w:rsidP="00E72F97">
            <w:pPr>
              <w:pStyle w:val="TableText"/>
            </w:pPr>
            <w:r>
              <w:t>cms_id</w:t>
            </w:r>
          </w:p>
        </w:tc>
        <w:tc>
          <w:tcPr>
            <w:tcW w:w="1710" w:type="dxa"/>
            <w:shd w:val="clear" w:color="auto" w:fill="F2F2F2" w:themeFill="background1" w:themeFillShade="F2"/>
          </w:tcPr>
          <w:p w14:paraId="7A7A3B7A" w14:textId="77777777" w:rsidR="00340FC8" w:rsidRDefault="00340FC8" w:rsidP="00E72F97">
            <w:pPr>
              <w:pStyle w:val="TableText"/>
            </w:pPr>
            <w:r>
              <w:t>String</w:t>
            </w:r>
          </w:p>
        </w:tc>
        <w:tc>
          <w:tcPr>
            <w:tcW w:w="1260" w:type="dxa"/>
            <w:shd w:val="clear" w:color="auto" w:fill="F2F2F2" w:themeFill="background1" w:themeFillShade="F2"/>
          </w:tcPr>
          <w:p w14:paraId="3E48B9EC" w14:textId="77777777" w:rsidR="00340FC8" w:rsidRDefault="00340FC8" w:rsidP="00E72F97">
            <w:pPr>
              <w:pStyle w:val="TableText"/>
            </w:pPr>
          </w:p>
        </w:tc>
        <w:tc>
          <w:tcPr>
            <w:tcW w:w="3055" w:type="dxa"/>
            <w:shd w:val="clear" w:color="auto" w:fill="F2F2F2" w:themeFill="background1" w:themeFillShade="F2"/>
          </w:tcPr>
          <w:p w14:paraId="07115D4B" w14:textId="77777777" w:rsidR="00340FC8" w:rsidRDefault="00340FC8" w:rsidP="00E72F97">
            <w:pPr>
              <w:pStyle w:val="TableText"/>
            </w:pPr>
            <w:r>
              <w:t>The id assigned to this measure by the Centers for Medicaid &amp; Medicare Services.</w:t>
            </w:r>
          </w:p>
        </w:tc>
      </w:tr>
      <w:tr w:rsidR="00340FC8" w14:paraId="7C93F317" w14:textId="77777777" w:rsidTr="00E72F97">
        <w:trPr>
          <w:trHeight w:val="233"/>
        </w:trPr>
        <w:tc>
          <w:tcPr>
            <w:tcW w:w="3325" w:type="dxa"/>
          </w:tcPr>
          <w:p w14:paraId="403BF199" w14:textId="19DB6C24" w:rsidR="00340FC8" w:rsidRDefault="009D3D47" w:rsidP="00E72F97">
            <w:pPr>
              <w:pStyle w:val="TableText"/>
            </w:pPr>
            <w:r>
              <w:t>title</w:t>
            </w:r>
          </w:p>
        </w:tc>
        <w:tc>
          <w:tcPr>
            <w:tcW w:w="1710" w:type="dxa"/>
          </w:tcPr>
          <w:p w14:paraId="56B0491B" w14:textId="77777777" w:rsidR="00340FC8" w:rsidRDefault="00340FC8" w:rsidP="00E72F97">
            <w:pPr>
              <w:pStyle w:val="TableText"/>
            </w:pPr>
            <w:r>
              <w:t>String</w:t>
            </w:r>
          </w:p>
        </w:tc>
        <w:tc>
          <w:tcPr>
            <w:tcW w:w="1260" w:type="dxa"/>
          </w:tcPr>
          <w:p w14:paraId="43F1786F" w14:textId="77777777" w:rsidR="00340FC8" w:rsidRDefault="00340FC8" w:rsidP="00E72F97">
            <w:pPr>
              <w:pStyle w:val="TableText"/>
            </w:pPr>
          </w:p>
        </w:tc>
        <w:tc>
          <w:tcPr>
            <w:tcW w:w="3055" w:type="dxa"/>
          </w:tcPr>
          <w:p w14:paraId="21A61C2F" w14:textId="77777777" w:rsidR="00340FC8" w:rsidRDefault="00340FC8" w:rsidP="00E72F97">
            <w:pPr>
              <w:pStyle w:val="TableText"/>
            </w:pPr>
            <w:r>
              <w:t>The human-readable name.</w:t>
            </w:r>
          </w:p>
        </w:tc>
      </w:tr>
      <w:tr w:rsidR="00340FC8" w14:paraId="48EB70E0" w14:textId="77777777" w:rsidTr="00E72F97">
        <w:trPr>
          <w:trHeight w:val="233"/>
        </w:trPr>
        <w:tc>
          <w:tcPr>
            <w:tcW w:w="3325" w:type="dxa"/>
            <w:shd w:val="clear" w:color="auto" w:fill="F2F2F2" w:themeFill="background1" w:themeFillShade="F2"/>
          </w:tcPr>
          <w:p w14:paraId="52E1A627" w14:textId="77777777" w:rsidR="00340FC8" w:rsidRDefault="00340FC8" w:rsidP="00E72F97">
            <w:pPr>
              <w:pStyle w:val="TableText"/>
            </w:pPr>
            <w:r>
              <w:t>description</w:t>
            </w:r>
          </w:p>
        </w:tc>
        <w:tc>
          <w:tcPr>
            <w:tcW w:w="1710" w:type="dxa"/>
            <w:shd w:val="clear" w:color="auto" w:fill="F2F2F2" w:themeFill="background1" w:themeFillShade="F2"/>
          </w:tcPr>
          <w:p w14:paraId="35AFF61E" w14:textId="77777777" w:rsidR="00340FC8" w:rsidRDefault="00340FC8" w:rsidP="00E72F97">
            <w:pPr>
              <w:pStyle w:val="TableText"/>
            </w:pPr>
            <w:r>
              <w:t>String</w:t>
            </w:r>
          </w:p>
        </w:tc>
        <w:tc>
          <w:tcPr>
            <w:tcW w:w="1260" w:type="dxa"/>
            <w:shd w:val="clear" w:color="auto" w:fill="F2F2F2" w:themeFill="background1" w:themeFillShade="F2"/>
          </w:tcPr>
          <w:p w14:paraId="3A81AF78" w14:textId="77777777" w:rsidR="00340FC8" w:rsidRDefault="00340FC8" w:rsidP="00E72F97">
            <w:pPr>
              <w:pStyle w:val="TableText"/>
            </w:pPr>
          </w:p>
        </w:tc>
        <w:tc>
          <w:tcPr>
            <w:tcW w:w="3055" w:type="dxa"/>
            <w:shd w:val="clear" w:color="auto" w:fill="F2F2F2" w:themeFill="background1" w:themeFillShade="F2"/>
          </w:tcPr>
          <w:p w14:paraId="1C356EE1" w14:textId="77777777" w:rsidR="00340FC8" w:rsidRDefault="00340FC8" w:rsidP="00E72F97">
            <w:pPr>
              <w:pStyle w:val="TableText"/>
            </w:pPr>
            <w:r>
              <w:t>A short or long human-readable description of this measure and logic.</w:t>
            </w:r>
          </w:p>
        </w:tc>
      </w:tr>
      <w:tr w:rsidR="00340FC8" w14:paraId="499680CA" w14:textId="77777777" w:rsidTr="00E72F97">
        <w:trPr>
          <w:trHeight w:val="233"/>
        </w:trPr>
        <w:tc>
          <w:tcPr>
            <w:tcW w:w="3325" w:type="dxa"/>
          </w:tcPr>
          <w:p w14:paraId="0B5611A0" w14:textId="77777777" w:rsidR="00340FC8" w:rsidRDefault="00340FC8" w:rsidP="00E72F97">
            <w:pPr>
              <w:pStyle w:val="TableText"/>
            </w:pPr>
            <w:r>
              <w:t>type</w:t>
            </w:r>
          </w:p>
        </w:tc>
        <w:tc>
          <w:tcPr>
            <w:tcW w:w="1710" w:type="dxa"/>
          </w:tcPr>
          <w:p w14:paraId="7FEEEF34" w14:textId="77777777" w:rsidR="00340FC8" w:rsidRDefault="00340FC8" w:rsidP="00E72F97">
            <w:pPr>
              <w:pStyle w:val="TableText"/>
            </w:pPr>
            <w:r>
              <w:t>String</w:t>
            </w:r>
          </w:p>
        </w:tc>
        <w:tc>
          <w:tcPr>
            <w:tcW w:w="1260" w:type="dxa"/>
          </w:tcPr>
          <w:p w14:paraId="0C5B940E" w14:textId="77777777" w:rsidR="00340FC8" w:rsidRDefault="00340FC8" w:rsidP="00E72F97">
            <w:pPr>
              <w:pStyle w:val="TableText"/>
            </w:pPr>
            <w:r>
              <w:t>“eh” or “ep”</w:t>
            </w:r>
          </w:p>
        </w:tc>
        <w:tc>
          <w:tcPr>
            <w:tcW w:w="3055" w:type="dxa"/>
          </w:tcPr>
          <w:p w14:paraId="304BA1CC" w14:textId="77777777" w:rsidR="00340FC8" w:rsidRDefault="00340FC8" w:rsidP="00E72F97">
            <w:pPr>
              <w:pStyle w:val="TableText"/>
            </w:pPr>
            <w:r>
              <w:t>eh – eligible hospital</w:t>
            </w:r>
          </w:p>
          <w:p w14:paraId="608AD83D" w14:textId="77777777" w:rsidR="00340FC8" w:rsidRDefault="00340FC8" w:rsidP="00E72F97">
            <w:pPr>
              <w:pStyle w:val="TableText"/>
            </w:pPr>
            <w:r>
              <w:t>ep – eligible provider</w:t>
            </w:r>
          </w:p>
        </w:tc>
      </w:tr>
      <w:tr w:rsidR="00340FC8" w14:paraId="42A404A1" w14:textId="77777777" w:rsidTr="00E72F97">
        <w:trPr>
          <w:trHeight w:val="233"/>
        </w:trPr>
        <w:tc>
          <w:tcPr>
            <w:tcW w:w="3325" w:type="dxa"/>
          </w:tcPr>
          <w:p w14:paraId="2513845C" w14:textId="77777777" w:rsidR="00340FC8" w:rsidRDefault="00340FC8" w:rsidP="00E72F97">
            <w:pPr>
              <w:pStyle w:val="TableText"/>
            </w:pPr>
            <w:r>
              <w:t>continuous_variable</w:t>
            </w:r>
          </w:p>
        </w:tc>
        <w:tc>
          <w:tcPr>
            <w:tcW w:w="1710" w:type="dxa"/>
          </w:tcPr>
          <w:p w14:paraId="78C98A38" w14:textId="77777777" w:rsidR="00340FC8" w:rsidRDefault="00340FC8" w:rsidP="00E72F97">
            <w:pPr>
              <w:pStyle w:val="TableText"/>
            </w:pPr>
            <w:r>
              <w:t>Boolean</w:t>
            </w:r>
          </w:p>
        </w:tc>
        <w:tc>
          <w:tcPr>
            <w:tcW w:w="1260" w:type="dxa"/>
          </w:tcPr>
          <w:p w14:paraId="66C88D83" w14:textId="77777777" w:rsidR="00340FC8" w:rsidRDefault="00340FC8" w:rsidP="00E72F97">
            <w:pPr>
              <w:pStyle w:val="TableText"/>
            </w:pPr>
          </w:p>
        </w:tc>
        <w:tc>
          <w:tcPr>
            <w:tcW w:w="3055" w:type="dxa"/>
          </w:tcPr>
          <w:p w14:paraId="36E9CE81" w14:textId="77777777" w:rsidR="00340FC8" w:rsidRDefault="00340FC8" w:rsidP="00E72F97">
            <w:pPr>
              <w:pStyle w:val="TableText"/>
            </w:pPr>
            <w:r>
              <w:t>Whether or not this is a continuous variable measure.</w:t>
            </w:r>
          </w:p>
        </w:tc>
      </w:tr>
      <w:tr w:rsidR="00340FC8" w14:paraId="209A3CBE" w14:textId="77777777" w:rsidTr="00E72F97">
        <w:trPr>
          <w:trHeight w:val="233"/>
        </w:trPr>
        <w:tc>
          <w:tcPr>
            <w:tcW w:w="3325" w:type="dxa"/>
            <w:shd w:val="clear" w:color="auto" w:fill="F2F2F2" w:themeFill="background1" w:themeFillShade="F2"/>
          </w:tcPr>
          <w:p w14:paraId="29525F32" w14:textId="77777777" w:rsidR="00340FC8" w:rsidRDefault="00340FC8" w:rsidP="00E72F97">
            <w:pPr>
              <w:pStyle w:val="TableText"/>
            </w:pPr>
            <w:r>
              <w:t>episode_of_care</w:t>
            </w:r>
          </w:p>
        </w:tc>
        <w:tc>
          <w:tcPr>
            <w:tcW w:w="1710" w:type="dxa"/>
            <w:shd w:val="clear" w:color="auto" w:fill="F2F2F2" w:themeFill="background1" w:themeFillShade="F2"/>
          </w:tcPr>
          <w:p w14:paraId="581AB84F" w14:textId="77777777" w:rsidR="00340FC8" w:rsidRDefault="00340FC8" w:rsidP="00E72F97">
            <w:pPr>
              <w:pStyle w:val="TableText"/>
            </w:pPr>
            <w:r>
              <w:t>Boolean</w:t>
            </w:r>
          </w:p>
        </w:tc>
        <w:tc>
          <w:tcPr>
            <w:tcW w:w="1260" w:type="dxa"/>
            <w:shd w:val="clear" w:color="auto" w:fill="F2F2F2" w:themeFill="background1" w:themeFillShade="F2"/>
          </w:tcPr>
          <w:p w14:paraId="141DA2EA" w14:textId="77777777" w:rsidR="00340FC8" w:rsidRDefault="00340FC8" w:rsidP="00E72F97">
            <w:pPr>
              <w:pStyle w:val="TableText"/>
            </w:pPr>
          </w:p>
        </w:tc>
        <w:tc>
          <w:tcPr>
            <w:tcW w:w="3055" w:type="dxa"/>
            <w:shd w:val="clear" w:color="auto" w:fill="F2F2F2" w:themeFill="background1" w:themeFillShade="F2"/>
          </w:tcPr>
          <w:p w14:paraId="4FFFBA48" w14:textId="77777777" w:rsidR="00340FC8" w:rsidRDefault="00340FC8" w:rsidP="00E72F97">
            <w:pPr>
              <w:pStyle w:val="TableText"/>
            </w:pPr>
            <w:r>
              <w:t>Whether or not this is an episode of care measure.</w:t>
            </w:r>
          </w:p>
        </w:tc>
      </w:tr>
      <w:tr w:rsidR="00340FC8" w14:paraId="17C0B81C" w14:textId="77777777" w:rsidTr="00E72F97">
        <w:trPr>
          <w:trHeight w:val="233"/>
        </w:trPr>
        <w:tc>
          <w:tcPr>
            <w:tcW w:w="3325" w:type="dxa"/>
            <w:shd w:val="clear" w:color="auto" w:fill="F2F2F2" w:themeFill="background1" w:themeFillShade="F2"/>
          </w:tcPr>
          <w:p w14:paraId="51F834EB" w14:textId="77777777" w:rsidR="00340FC8" w:rsidRDefault="00340FC8" w:rsidP="00E72F97">
            <w:pPr>
              <w:pStyle w:val="TableText"/>
            </w:pPr>
            <w:r>
              <w:t>updated_at</w:t>
            </w:r>
          </w:p>
        </w:tc>
        <w:tc>
          <w:tcPr>
            <w:tcW w:w="1710" w:type="dxa"/>
            <w:shd w:val="clear" w:color="auto" w:fill="F2F2F2" w:themeFill="background1" w:themeFillShade="F2"/>
          </w:tcPr>
          <w:p w14:paraId="3A12FC07" w14:textId="77777777" w:rsidR="00340FC8" w:rsidRDefault="00340FC8" w:rsidP="00E72F97">
            <w:pPr>
              <w:pStyle w:val="TableText"/>
            </w:pPr>
            <w:r>
              <w:t>String</w:t>
            </w:r>
          </w:p>
        </w:tc>
        <w:tc>
          <w:tcPr>
            <w:tcW w:w="1260" w:type="dxa"/>
            <w:shd w:val="clear" w:color="auto" w:fill="F2F2F2" w:themeFill="background1" w:themeFillShade="F2"/>
          </w:tcPr>
          <w:p w14:paraId="055B7E86" w14:textId="77777777" w:rsidR="00340FC8" w:rsidRDefault="00340FC8" w:rsidP="00E72F97">
            <w:pPr>
              <w:pStyle w:val="TableText"/>
            </w:pPr>
            <w:r>
              <w:t>iso8601</w:t>
            </w:r>
          </w:p>
        </w:tc>
        <w:tc>
          <w:tcPr>
            <w:tcW w:w="3055" w:type="dxa"/>
            <w:shd w:val="clear" w:color="auto" w:fill="F2F2F2" w:themeFill="background1" w:themeFillShade="F2"/>
          </w:tcPr>
          <w:p w14:paraId="22119653" w14:textId="77777777" w:rsidR="00340FC8" w:rsidRDefault="00340FC8" w:rsidP="00E72F97">
            <w:pPr>
              <w:pStyle w:val="TableText"/>
            </w:pPr>
            <w:r>
              <w:t>Date/Time stamp when this measure was last updated.</w:t>
            </w:r>
          </w:p>
        </w:tc>
      </w:tr>
    </w:tbl>
    <w:p w14:paraId="5763C85C" w14:textId="77777777" w:rsidR="00340FC8" w:rsidRDefault="00340FC8" w:rsidP="00340FC8">
      <w:pPr>
        <w:pStyle w:val="LineSpacer"/>
      </w:pPr>
    </w:p>
    <w:p w14:paraId="1401D078" w14:textId="77777777" w:rsidR="00340FC8" w:rsidRPr="000D759C" w:rsidRDefault="00340FC8" w:rsidP="00340FC8">
      <w:pPr>
        <w:pStyle w:val="Heading3"/>
      </w:pPr>
      <w:bookmarkStart w:id="23" w:name="_Patients"/>
      <w:bookmarkStart w:id="24" w:name="_Toc445722419"/>
      <w:bookmarkStart w:id="25" w:name="_Calculated_Results"/>
      <w:bookmarkStart w:id="26" w:name="_Toc445212103"/>
      <w:bookmarkStart w:id="27" w:name="_Toc511384621"/>
      <w:bookmarkStart w:id="28" w:name="_Toc520981298"/>
      <w:bookmarkEnd w:id="23"/>
      <w:bookmarkEnd w:id="24"/>
      <w:bookmarkEnd w:id="25"/>
      <w:r w:rsidRPr="000D759C">
        <w:t>Calculated Results</w:t>
      </w:r>
      <w:bookmarkEnd w:id="26"/>
      <w:bookmarkEnd w:id="27"/>
      <w:bookmarkEnd w:id="28"/>
    </w:p>
    <w:p w14:paraId="24A75660" w14:textId="48F556D0" w:rsidR="00340FC8" w:rsidRPr="000D759C" w:rsidRDefault="00340FC8" w:rsidP="00340FC8">
      <w:bookmarkStart w:id="29" w:name="_Security"/>
      <w:bookmarkStart w:id="30" w:name="_Security_1"/>
      <w:bookmarkEnd w:id="29"/>
      <w:bookmarkEnd w:id="30"/>
      <w:r w:rsidRPr="000D759C">
        <w:t xml:space="preserve">The calculated results of a measure on the associated patient records are only accessible within the context of a measure. Calculated results are available as an </w:t>
      </w:r>
      <w:r>
        <w:t>E</w:t>
      </w:r>
      <w:r w:rsidRPr="000D759C">
        <w:t xml:space="preserve">xcel document, with each population or stratification corresponding to a sheet within the document. </w:t>
      </w:r>
      <w:r w:rsidR="00EF49FE">
        <w:fldChar w:fldCharType="begin"/>
      </w:r>
      <w:r w:rsidR="00EF49FE">
        <w:instrText xml:space="preserve"> REF _Ref445720006  \* MERGEFORMAT </w:instrText>
      </w:r>
      <w:r w:rsidR="00EF49FE">
        <w:fldChar w:fldCharType="separate"/>
      </w:r>
      <w:r w:rsidR="00221242" w:rsidRPr="000D759C">
        <w:t xml:space="preserve">Table </w:t>
      </w:r>
      <w:r w:rsidR="00221242">
        <w:rPr>
          <w:noProof/>
        </w:rPr>
        <w:t>3</w:t>
      </w:r>
      <w:r w:rsidR="00EF49FE">
        <w:rPr>
          <w:noProof/>
        </w:rPr>
        <w:fldChar w:fldCharType="end"/>
      </w:r>
      <w:r w:rsidRPr="000D759C">
        <w:t xml:space="preserve"> depicts a sample calculated results operation.</w:t>
      </w:r>
    </w:p>
    <w:p w14:paraId="42A95EFE" w14:textId="61C26FD2" w:rsidR="00340FC8" w:rsidRPr="000D759C" w:rsidRDefault="00340FC8" w:rsidP="00340FC8">
      <w:pPr>
        <w:pStyle w:val="TableCaption"/>
      </w:pPr>
      <w:bookmarkStart w:id="31" w:name="_Ref445720006"/>
      <w:bookmarkStart w:id="32" w:name="_Toc511384518"/>
      <w:bookmarkStart w:id="33" w:name="_Toc520918360"/>
      <w:r w:rsidRPr="000D759C">
        <w:t xml:space="preserve">Table </w:t>
      </w:r>
      <w:r w:rsidR="00FE7DDE">
        <w:rPr>
          <w:noProof/>
        </w:rPr>
        <w:fldChar w:fldCharType="begin"/>
      </w:r>
      <w:r w:rsidR="00FE7DDE">
        <w:rPr>
          <w:noProof/>
        </w:rPr>
        <w:instrText xml:space="preserve"> SEQ Table \* ARABIC </w:instrText>
      </w:r>
      <w:r w:rsidR="00FE7DDE">
        <w:rPr>
          <w:noProof/>
        </w:rPr>
        <w:fldChar w:fldCharType="separate"/>
      </w:r>
      <w:r w:rsidR="00221242">
        <w:rPr>
          <w:noProof/>
        </w:rPr>
        <w:t>3</w:t>
      </w:r>
      <w:r w:rsidR="00FE7DDE">
        <w:rPr>
          <w:noProof/>
        </w:rPr>
        <w:fldChar w:fldCharType="end"/>
      </w:r>
      <w:bookmarkEnd w:id="31"/>
      <w:r w:rsidRPr="000D759C">
        <w:t>. Calculated Results Operations</w:t>
      </w:r>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Caption w:val="Table 10: Calculated Results Operations"/>
        <w:tblDescription w:val="This four-column table presents, from the reader's left to right, the operation, HTTP Verb, Endpoint, and Request Body for calculated results  operations."/>
      </w:tblPr>
      <w:tblGrid>
        <w:gridCol w:w="1518"/>
        <w:gridCol w:w="1336"/>
        <w:gridCol w:w="4521"/>
        <w:gridCol w:w="1975"/>
      </w:tblGrid>
      <w:tr w:rsidR="00340FC8" w:rsidRPr="000D759C" w14:paraId="343CAB15" w14:textId="77777777" w:rsidTr="00E72F97">
        <w:trPr>
          <w:cantSplit/>
          <w:tblHeader/>
        </w:trPr>
        <w:tc>
          <w:tcPr>
            <w:tcW w:w="1518" w:type="dxa"/>
            <w:shd w:val="clear" w:color="auto" w:fill="C6D9F1" w:themeFill="text2" w:themeFillTint="33"/>
            <w:vAlign w:val="center"/>
          </w:tcPr>
          <w:p w14:paraId="76AE0000" w14:textId="77777777" w:rsidR="00340FC8" w:rsidRPr="000D759C" w:rsidRDefault="00340FC8" w:rsidP="00E72F97">
            <w:pPr>
              <w:pStyle w:val="TableColumnHeading"/>
            </w:pPr>
            <w:r w:rsidRPr="000D759C">
              <w:t>Operation</w:t>
            </w:r>
          </w:p>
        </w:tc>
        <w:tc>
          <w:tcPr>
            <w:tcW w:w="1336" w:type="dxa"/>
            <w:shd w:val="clear" w:color="auto" w:fill="C6D9F1" w:themeFill="text2" w:themeFillTint="33"/>
            <w:vAlign w:val="center"/>
          </w:tcPr>
          <w:p w14:paraId="0C42F604" w14:textId="77777777" w:rsidR="00340FC8" w:rsidRPr="000D759C" w:rsidRDefault="00340FC8" w:rsidP="00E72F97">
            <w:pPr>
              <w:pStyle w:val="TableColumnHeading"/>
            </w:pPr>
            <w:r w:rsidRPr="000D759C">
              <w:t>HTTP Verb</w:t>
            </w:r>
          </w:p>
        </w:tc>
        <w:tc>
          <w:tcPr>
            <w:tcW w:w="4521" w:type="dxa"/>
            <w:shd w:val="clear" w:color="auto" w:fill="C6D9F1" w:themeFill="text2" w:themeFillTint="33"/>
            <w:vAlign w:val="center"/>
          </w:tcPr>
          <w:p w14:paraId="7FE4AE39" w14:textId="77777777" w:rsidR="00340FC8" w:rsidRPr="000D759C" w:rsidRDefault="00340FC8" w:rsidP="00E72F97">
            <w:pPr>
              <w:pStyle w:val="TableColumnHeading"/>
            </w:pPr>
            <w:r w:rsidRPr="000D759C">
              <w:t>Endpoint</w:t>
            </w:r>
          </w:p>
        </w:tc>
        <w:tc>
          <w:tcPr>
            <w:tcW w:w="1975" w:type="dxa"/>
            <w:shd w:val="clear" w:color="auto" w:fill="C6D9F1" w:themeFill="text2" w:themeFillTint="33"/>
            <w:vAlign w:val="center"/>
          </w:tcPr>
          <w:p w14:paraId="02FCB872" w14:textId="77777777" w:rsidR="00340FC8" w:rsidRPr="000D759C" w:rsidRDefault="00340FC8" w:rsidP="00E72F97">
            <w:pPr>
              <w:pStyle w:val="TableColumnHeading"/>
            </w:pPr>
            <w:r w:rsidRPr="000D759C">
              <w:t>Request Body</w:t>
            </w:r>
          </w:p>
        </w:tc>
      </w:tr>
      <w:tr w:rsidR="00340FC8" w:rsidRPr="000D759C" w14:paraId="6974119B" w14:textId="77777777" w:rsidTr="00E72F97">
        <w:trPr>
          <w:cantSplit/>
          <w:trHeight w:val="260"/>
        </w:trPr>
        <w:tc>
          <w:tcPr>
            <w:tcW w:w="1518" w:type="dxa"/>
          </w:tcPr>
          <w:p w14:paraId="167C0AEB" w14:textId="77777777" w:rsidR="00340FC8" w:rsidRPr="000D759C" w:rsidRDefault="00340FC8" w:rsidP="00E72F97">
            <w:pPr>
              <w:pStyle w:val="TableText"/>
            </w:pPr>
            <w:r w:rsidRPr="000D759C">
              <w:t xml:space="preserve">Read </w:t>
            </w:r>
          </w:p>
        </w:tc>
        <w:tc>
          <w:tcPr>
            <w:tcW w:w="1336" w:type="dxa"/>
          </w:tcPr>
          <w:p w14:paraId="2FBB8C06" w14:textId="77777777" w:rsidR="00340FC8" w:rsidRPr="000D759C" w:rsidRDefault="00340FC8" w:rsidP="00E72F97">
            <w:pPr>
              <w:pStyle w:val="TableText"/>
            </w:pPr>
            <w:r w:rsidRPr="000D759C">
              <w:t>GET</w:t>
            </w:r>
          </w:p>
        </w:tc>
        <w:tc>
          <w:tcPr>
            <w:tcW w:w="4521" w:type="dxa"/>
          </w:tcPr>
          <w:p w14:paraId="48F793ED" w14:textId="77777777" w:rsidR="00340FC8" w:rsidRPr="000D759C" w:rsidRDefault="00340FC8" w:rsidP="00E72F97">
            <w:pPr>
              <w:pStyle w:val="TableText"/>
            </w:pPr>
            <w:r w:rsidRPr="000D759C">
              <w:t>{base}/api_v1/measures/{id}/calculated_results</w:t>
            </w:r>
          </w:p>
        </w:tc>
        <w:tc>
          <w:tcPr>
            <w:tcW w:w="1975" w:type="dxa"/>
          </w:tcPr>
          <w:p w14:paraId="5CF2CB74" w14:textId="77777777" w:rsidR="00340FC8" w:rsidRPr="000D759C" w:rsidRDefault="00340FC8" w:rsidP="00E72F97">
            <w:pPr>
              <w:pStyle w:val="TableText"/>
            </w:pPr>
          </w:p>
        </w:tc>
      </w:tr>
    </w:tbl>
    <w:p w14:paraId="24D459CD" w14:textId="77777777" w:rsidR="00340FC8" w:rsidRPr="000D759C" w:rsidRDefault="00340FC8" w:rsidP="00340FC8">
      <w:pPr>
        <w:pStyle w:val="LineSpacer"/>
      </w:pPr>
    </w:p>
    <w:p w14:paraId="0185D5EF" w14:textId="77777777" w:rsidR="00340FC8" w:rsidRPr="000D759C" w:rsidRDefault="00340FC8" w:rsidP="00340FC8">
      <w:r w:rsidRPr="000D759C">
        <w:lastRenderedPageBreak/>
        <w:t xml:space="preserve">The </w:t>
      </w:r>
      <w:r>
        <w:t xml:space="preserve">request </w:t>
      </w:r>
      <w:r w:rsidRPr="000D759C">
        <w:t>header should have an Accept parameter as follows: “Accept: application/vnd.openxmlformats-officedocument.spreadsheetml.sheet”.</w:t>
      </w:r>
    </w:p>
    <w:p w14:paraId="066CD7BE" w14:textId="4B11DAE3" w:rsidR="00340FC8" w:rsidRDefault="002B70C1" w:rsidP="00340FC8">
      <w:r w:rsidRPr="002B70C1">
        <w:fldChar w:fldCharType="begin"/>
      </w:r>
      <w:r w:rsidRPr="002B70C1">
        <w:instrText xml:space="preserve"> REF _Ref520918867 \h </w:instrText>
      </w:r>
      <w:r>
        <w:instrText xml:space="preserve"> \* MERGEFORMAT </w:instrText>
      </w:r>
      <w:r w:rsidRPr="002B70C1">
        <w:fldChar w:fldCharType="separate"/>
      </w:r>
      <w:r w:rsidRPr="002B70C1">
        <w:t xml:space="preserve">Figure </w:t>
      </w:r>
      <w:r w:rsidRPr="002B70C1">
        <w:rPr>
          <w:noProof/>
        </w:rPr>
        <w:t>3</w:t>
      </w:r>
      <w:r w:rsidRPr="002B70C1">
        <w:fldChar w:fldCharType="end"/>
      </w:r>
      <w:r>
        <w:t xml:space="preserve"> </w:t>
      </w:r>
      <w:r w:rsidR="00340FC8" w:rsidRPr="000D759C">
        <w:t xml:space="preserve">shows a portion of an example </w:t>
      </w:r>
      <w:r w:rsidR="00340FC8">
        <w:t>E</w:t>
      </w:r>
      <w:r w:rsidR="00340FC8" w:rsidRPr="000D759C">
        <w:t>xcel document containing patient calculation results.</w:t>
      </w:r>
    </w:p>
    <w:p w14:paraId="07071A46" w14:textId="77777777" w:rsidR="005562F7" w:rsidRPr="000D759C" w:rsidRDefault="005562F7" w:rsidP="00340FC8"/>
    <w:p w14:paraId="189D440E" w14:textId="77777777" w:rsidR="00340FC8" w:rsidRPr="000D759C" w:rsidRDefault="00340FC8" w:rsidP="00340FC8">
      <w:pPr>
        <w:keepNext/>
      </w:pPr>
      <w:r w:rsidRPr="000D759C">
        <w:rPr>
          <w:noProof/>
        </w:rPr>
        <w:drawing>
          <wp:inline distT="0" distB="0" distL="0" distR="0" wp14:anchorId="5D1071F9" wp14:editId="1A96C1FC">
            <wp:extent cx="5943600" cy="2949575"/>
            <wp:effectExtent l="0" t="0" r="0" b="0"/>
            <wp:docPr id="2" name="Picture 2" descr="Figure 3 shows a portion of an example Excel document containing the patient calculation results.  The document will include columns for expected and actual results for each patient population or stratification within the measure, notes, first and last names, birthdate, death date if applicable, ethnicity, race, gender, and calculation results for each definition statement within the CQL for each population or stratification within the measure." title="Figure 3: Patien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49575"/>
                    </a:xfrm>
                    <a:prstGeom prst="rect">
                      <a:avLst/>
                    </a:prstGeom>
                  </pic:spPr>
                </pic:pic>
              </a:graphicData>
            </a:graphic>
          </wp:inline>
        </w:drawing>
      </w:r>
    </w:p>
    <w:p w14:paraId="64489C9E" w14:textId="62F4D8EC" w:rsidR="00340FC8" w:rsidRPr="002A293F" w:rsidRDefault="00340FC8" w:rsidP="00340FC8">
      <w:pPr>
        <w:pStyle w:val="Caption"/>
        <w:jc w:val="center"/>
        <w:rPr>
          <w:rFonts w:ascii="Arial Narrow" w:hAnsi="Arial Narrow"/>
          <w:sz w:val="24"/>
          <w:szCs w:val="24"/>
        </w:rPr>
      </w:pPr>
      <w:bookmarkStart w:id="34" w:name="_Ref520918867"/>
      <w:bookmarkStart w:id="35" w:name="_Toc511384523"/>
      <w:bookmarkStart w:id="36" w:name="_Toc520918342"/>
      <w:r w:rsidRPr="002A293F">
        <w:rPr>
          <w:rFonts w:ascii="Arial Narrow" w:hAnsi="Arial Narrow"/>
          <w:sz w:val="24"/>
          <w:szCs w:val="24"/>
        </w:rPr>
        <w:t xml:space="preserve">Figure </w:t>
      </w:r>
      <w:r w:rsidRPr="002A293F">
        <w:rPr>
          <w:rFonts w:ascii="Arial Narrow" w:hAnsi="Arial Narrow"/>
          <w:sz w:val="24"/>
          <w:szCs w:val="24"/>
        </w:rPr>
        <w:fldChar w:fldCharType="begin"/>
      </w:r>
      <w:r w:rsidRPr="002A293F">
        <w:rPr>
          <w:rFonts w:ascii="Arial Narrow" w:hAnsi="Arial Narrow"/>
          <w:sz w:val="24"/>
          <w:szCs w:val="24"/>
        </w:rPr>
        <w:instrText xml:space="preserve"> SEQ Figure \* ARABIC </w:instrText>
      </w:r>
      <w:r w:rsidRPr="002A293F">
        <w:rPr>
          <w:rFonts w:ascii="Arial Narrow" w:hAnsi="Arial Narrow"/>
          <w:sz w:val="24"/>
          <w:szCs w:val="24"/>
        </w:rPr>
        <w:fldChar w:fldCharType="separate"/>
      </w:r>
      <w:r w:rsidR="00221242">
        <w:rPr>
          <w:rFonts w:ascii="Arial Narrow" w:hAnsi="Arial Narrow"/>
          <w:noProof/>
          <w:sz w:val="24"/>
          <w:szCs w:val="24"/>
        </w:rPr>
        <w:t>3</w:t>
      </w:r>
      <w:r w:rsidRPr="002A293F">
        <w:rPr>
          <w:rFonts w:ascii="Arial Narrow" w:hAnsi="Arial Narrow"/>
          <w:sz w:val="24"/>
          <w:szCs w:val="24"/>
        </w:rPr>
        <w:fldChar w:fldCharType="end"/>
      </w:r>
      <w:bookmarkEnd w:id="34"/>
      <w:r>
        <w:rPr>
          <w:rFonts w:ascii="Arial Narrow" w:hAnsi="Arial Narrow"/>
          <w:sz w:val="24"/>
          <w:szCs w:val="24"/>
        </w:rPr>
        <w:t>.</w:t>
      </w:r>
      <w:r w:rsidRPr="002A293F">
        <w:rPr>
          <w:rFonts w:ascii="Arial Narrow" w:hAnsi="Arial Narrow"/>
          <w:sz w:val="24"/>
          <w:szCs w:val="24"/>
        </w:rPr>
        <w:t xml:space="preserve"> Patient Results</w:t>
      </w:r>
      <w:bookmarkEnd w:id="35"/>
      <w:bookmarkEnd w:id="36"/>
    </w:p>
    <w:p w14:paraId="50AD3790" w14:textId="77777777" w:rsidR="00340FC8" w:rsidRPr="000D759C" w:rsidRDefault="00340FC8" w:rsidP="00340FC8">
      <w:r w:rsidRPr="000D759C">
        <w:t xml:space="preserve">The </w:t>
      </w:r>
      <w:r>
        <w:t>E</w:t>
      </w:r>
      <w:r w:rsidRPr="000D759C">
        <w:t>xcel document will contain:</w:t>
      </w:r>
    </w:p>
    <w:p w14:paraId="20397D62" w14:textId="77777777" w:rsidR="00340FC8" w:rsidRPr="000D759C" w:rsidRDefault="00340FC8" w:rsidP="00340FC8">
      <w:pPr>
        <w:pStyle w:val="BulletListMultiple"/>
      </w:pPr>
      <w:r w:rsidRPr="000D759C">
        <w:t>expected and actual results for each population or stratification within the measure</w:t>
      </w:r>
    </w:p>
    <w:p w14:paraId="588BEBEC" w14:textId="77777777" w:rsidR="00340FC8" w:rsidRPr="000D759C" w:rsidRDefault="00340FC8" w:rsidP="00340FC8">
      <w:pPr>
        <w:pStyle w:val="BulletListMultiple"/>
      </w:pPr>
      <w:r w:rsidRPr="000D759C">
        <w:t>notes</w:t>
      </w:r>
    </w:p>
    <w:p w14:paraId="0AE695FA" w14:textId="77777777" w:rsidR="00340FC8" w:rsidRPr="000D759C" w:rsidRDefault="00340FC8" w:rsidP="00340FC8">
      <w:pPr>
        <w:pStyle w:val="BulletListMultiple"/>
      </w:pPr>
      <w:r w:rsidRPr="000D759C">
        <w:t>first and last names</w:t>
      </w:r>
    </w:p>
    <w:p w14:paraId="4B14581C" w14:textId="77777777" w:rsidR="00340FC8" w:rsidRPr="000D759C" w:rsidRDefault="00340FC8" w:rsidP="00340FC8">
      <w:pPr>
        <w:pStyle w:val="BulletListMultiple"/>
      </w:pPr>
      <w:r w:rsidRPr="000D759C">
        <w:t>birthdate</w:t>
      </w:r>
    </w:p>
    <w:p w14:paraId="6684FE2A" w14:textId="77777777" w:rsidR="00340FC8" w:rsidRPr="000D759C" w:rsidRDefault="00340FC8" w:rsidP="00340FC8">
      <w:pPr>
        <w:pStyle w:val="BulletListMultiple"/>
      </w:pPr>
      <w:r w:rsidRPr="000D759C">
        <w:t>deathdate if applicable</w:t>
      </w:r>
    </w:p>
    <w:p w14:paraId="171782DA" w14:textId="77777777" w:rsidR="00340FC8" w:rsidRPr="000D759C" w:rsidRDefault="00340FC8" w:rsidP="00340FC8">
      <w:pPr>
        <w:pStyle w:val="BulletListMultiple"/>
      </w:pPr>
      <w:r w:rsidRPr="000D759C">
        <w:t>ethnicity, race, and gender</w:t>
      </w:r>
    </w:p>
    <w:p w14:paraId="7C03A6C1" w14:textId="59B1D8C6" w:rsidR="00340FC8" w:rsidRPr="000D759C" w:rsidRDefault="00340FC8" w:rsidP="00340FC8">
      <w:pPr>
        <w:pStyle w:val="BulletListMultiple"/>
      </w:pPr>
      <w:r w:rsidRPr="000D759C">
        <w:t>calculation results for each definition statement within the CQL for each population or stratification within the measure.</w:t>
      </w:r>
    </w:p>
    <w:p w14:paraId="332137D8" w14:textId="77777777" w:rsidR="00340FC8" w:rsidRDefault="00340FC8" w:rsidP="00340FC8">
      <w:pPr>
        <w:pStyle w:val="Heading2"/>
      </w:pPr>
      <w:bookmarkStart w:id="37" w:name="_Toc511384333"/>
      <w:bookmarkStart w:id="38" w:name="_Toc511384622"/>
      <w:bookmarkStart w:id="39" w:name="_Toc511384334"/>
      <w:bookmarkStart w:id="40" w:name="_Toc511384623"/>
      <w:bookmarkStart w:id="41" w:name="_Toc511384425"/>
      <w:bookmarkStart w:id="42" w:name="_Toc511384714"/>
      <w:bookmarkStart w:id="43" w:name="_Toc445212104"/>
      <w:bookmarkStart w:id="44" w:name="_Toc511384715"/>
      <w:bookmarkStart w:id="45" w:name="_Toc520981299"/>
      <w:bookmarkEnd w:id="37"/>
      <w:bookmarkEnd w:id="38"/>
      <w:bookmarkEnd w:id="39"/>
      <w:bookmarkEnd w:id="40"/>
      <w:bookmarkEnd w:id="41"/>
      <w:bookmarkEnd w:id="42"/>
      <w:r>
        <w:t>Security</w:t>
      </w:r>
      <w:bookmarkEnd w:id="43"/>
      <w:bookmarkEnd w:id="44"/>
      <w:bookmarkEnd w:id="45"/>
    </w:p>
    <w:p w14:paraId="1C682B85" w14:textId="590C5D02" w:rsidR="00340FC8" w:rsidRDefault="00340FC8" w:rsidP="00340FC8">
      <w:r>
        <w:t xml:space="preserve">The </w:t>
      </w:r>
      <w:r w:rsidR="005765D1">
        <w:t>Bonnie Integration</w:t>
      </w:r>
      <w:r>
        <w:t xml:space="preserve"> API is secured using OAuth2</w:t>
      </w:r>
      <w:r w:rsidR="000D337B">
        <w:rPr>
          <w:rStyle w:val="FootnoteReference"/>
        </w:rPr>
        <w:footnoteReference w:id="5"/>
      </w:r>
      <w:r>
        <w:t xml:space="preserve">. To assure client access to measure and patient data, the client application must be pre-configured on the Bonnie server. </w:t>
      </w:r>
      <w:r w:rsidR="007228E5">
        <w:t xml:space="preserve">When the user uses the client application to access Bonnie, they must present valid Bonnie user credentials. </w:t>
      </w:r>
      <w:r>
        <w:t>The server-side and client-side configuration and workflows are explained separately.</w:t>
      </w:r>
    </w:p>
    <w:p w14:paraId="7306264B" w14:textId="4E32ED9B" w:rsidR="005327BE" w:rsidRDefault="005327BE" w:rsidP="00340FC8">
      <w:r>
        <w:t xml:space="preserve">For an application to gain access to Bonnie through the Bonnie Integration API, they should email the Bonnie development team at </w:t>
      </w:r>
      <w:hyperlink r:id="rId26" w:history="1">
        <w:r w:rsidRPr="00F53B5E">
          <w:rPr>
            <w:rStyle w:val="Hyperlink"/>
          </w:rPr>
          <w:t>bonnie-feedback-list@mitre.org</w:t>
        </w:r>
      </w:hyperlink>
      <w:r>
        <w:t xml:space="preserve"> to start the process and receive the appropriate credentials.</w:t>
      </w:r>
    </w:p>
    <w:p w14:paraId="635A3CD2" w14:textId="77777777" w:rsidR="00340FC8" w:rsidRDefault="00340FC8" w:rsidP="00340FC8">
      <w:pPr>
        <w:pStyle w:val="Heading3"/>
      </w:pPr>
      <w:bookmarkStart w:id="46" w:name="_Server-side_(Bonnie)_Configuration"/>
      <w:bookmarkStart w:id="47" w:name="_Server-side_(Bonnie)_Configuration_1"/>
      <w:bookmarkStart w:id="48" w:name="_Toc445212105"/>
      <w:bookmarkStart w:id="49" w:name="_Toc511384716"/>
      <w:bookmarkStart w:id="50" w:name="_Toc520981300"/>
      <w:bookmarkEnd w:id="46"/>
      <w:bookmarkEnd w:id="47"/>
      <w:r>
        <w:lastRenderedPageBreak/>
        <w:t>Server-side (Bonnie) Configuration</w:t>
      </w:r>
      <w:bookmarkEnd w:id="48"/>
      <w:bookmarkEnd w:id="49"/>
      <w:bookmarkEnd w:id="50"/>
    </w:p>
    <w:p w14:paraId="17DC2446" w14:textId="16350FFA" w:rsidR="00340FC8" w:rsidRDefault="00340FC8" w:rsidP="00340FC8">
      <w:r>
        <w:t xml:space="preserve">To authorize a client application to access the </w:t>
      </w:r>
      <w:r w:rsidR="005765D1">
        <w:t>Bonnie</w:t>
      </w:r>
      <w:r>
        <w:t xml:space="preserve"> Integration API, a Bonnie Administrator needs to create a record of the client application using the following steps:</w:t>
      </w:r>
    </w:p>
    <w:p w14:paraId="73685F0D" w14:textId="77777777" w:rsidR="00340FC8" w:rsidRDefault="00340FC8" w:rsidP="00340FC8">
      <w:pPr>
        <w:pStyle w:val="NumberedList"/>
        <w:numPr>
          <w:ilvl w:val="0"/>
          <w:numId w:val="22"/>
        </w:numPr>
      </w:pPr>
      <w:r>
        <w:t>Administrator logs into Bonnie.</w:t>
      </w:r>
    </w:p>
    <w:p w14:paraId="06137CD2" w14:textId="7D755F21" w:rsidR="00340FC8" w:rsidRDefault="00340FC8" w:rsidP="00340FC8">
      <w:pPr>
        <w:pStyle w:val="NumberedList"/>
      </w:pPr>
      <w:r>
        <w:t xml:space="preserve">Administrator navigates to </w:t>
      </w:r>
      <w:hyperlink r:id="rId27" w:history="1">
        <w:r>
          <w:rPr>
            <w:rStyle w:val="Hyperlink"/>
          </w:rPr>
          <w:t>https://bonnie.healthit.gov/oauth/applications</w:t>
        </w:r>
      </w:hyperlink>
      <w:r>
        <w:rPr>
          <w:rStyle w:val="FootnoteReference"/>
          <w:color w:val="0000FF" w:themeColor="hyperlink"/>
          <w:u w:val="single"/>
        </w:rPr>
        <w:footnoteReference w:id="6"/>
      </w:r>
      <w:r w:rsidR="002B70C1">
        <w:rPr>
          <w:rStyle w:val="Hyperlink"/>
        </w:rPr>
        <w:t>.</w:t>
      </w:r>
    </w:p>
    <w:p w14:paraId="34A84AF3" w14:textId="77777777" w:rsidR="00340FC8" w:rsidRDefault="00340FC8" w:rsidP="00340FC8">
      <w:pPr>
        <w:pStyle w:val="NumberedList"/>
      </w:pPr>
      <w:r>
        <w:t>Administrator clicks the “New Application” button.</w:t>
      </w:r>
    </w:p>
    <w:p w14:paraId="37500AC5" w14:textId="77777777" w:rsidR="00340FC8" w:rsidRDefault="00340FC8" w:rsidP="00340FC8">
      <w:pPr>
        <w:pStyle w:val="NumberedList"/>
      </w:pPr>
      <w:r>
        <w:t>Administrator fills out the new application form:</w:t>
      </w:r>
    </w:p>
    <w:p w14:paraId="14B9EDC7" w14:textId="77777777" w:rsidR="00340FC8" w:rsidRDefault="00340FC8" w:rsidP="00340FC8">
      <w:pPr>
        <w:pStyle w:val="NumberedList2bulleted"/>
      </w:pPr>
      <w:r>
        <w:rPr>
          <w:b/>
        </w:rPr>
        <w:t>Name:</w:t>
      </w:r>
      <w:r>
        <w:t xml:space="preserve"> enter the application name, e.g., “MAT”</w:t>
      </w:r>
    </w:p>
    <w:p w14:paraId="3BE3A656" w14:textId="4C1B6C46" w:rsidR="00340FC8" w:rsidRDefault="00340FC8" w:rsidP="00340FC8">
      <w:pPr>
        <w:pStyle w:val="NumberedList2bulleted"/>
      </w:pPr>
      <w:r>
        <w:rPr>
          <w:b/>
        </w:rPr>
        <w:t>Redirect Uniform Resource Identifier (URI):</w:t>
      </w:r>
      <w:r>
        <w:t xml:space="preserve"> enter “h</w:t>
      </w:r>
      <w:r w:rsidR="005327BE">
        <w:t>ttps://bonnie.healthit.gov/api</w:t>
      </w:r>
      <w:r w:rsidR="007B0B04">
        <w:t>_v</w:t>
      </w:r>
      <w:r>
        <w:t>1/measures” if using Resource Owner Password Credentials flow. Otherwise, when using Authorization Code flow, enter the application URI where Bonnie will redirect the web browser to finish authorization.</w:t>
      </w:r>
    </w:p>
    <w:p w14:paraId="7E6156A2" w14:textId="03720F72" w:rsidR="007228E5" w:rsidRDefault="007228E5" w:rsidP="00340FC8">
      <w:pPr>
        <w:pStyle w:val="NumberedList2bulleted"/>
      </w:pPr>
      <w:r>
        <w:rPr>
          <w:b/>
        </w:rPr>
        <w:t>Confidential:</w:t>
      </w:r>
      <w:r>
        <w:t xml:space="preserve"> check the checkbox</w:t>
      </w:r>
      <w:r w:rsidR="002B70C1">
        <w:t>.</w:t>
      </w:r>
    </w:p>
    <w:p w14:paraId="2771102E" w14:textId="77777777" w:rsidR="00340FC8" w:rsidRDefault="00340FC8" w:rsidP="00340FC8">
      <w:pPr>
        <w:pStyle w:val="NumberedList2bulleted"/>
      </w:pPr>
      <w:r>
        <w:rPr>
          <w:b/>
        </w:rPr>
        <w:t>Scopes:</w:t>
      </w:r>
      <w:r>
        <w:t xml:space="preserve"> leave blank for default scopes.</w:t>
      </w:r>
    </w:p>
    <w:p w14:paraId="37866D82" w14:textId="77777777" w:rsidR="00340FC8" w:rsidRDefault="00340FC8" w:rsidP="00340FC8">
      <w:pPr>
        <w:pStyle w:val="NumberedList"/>
        <w:keepNext/>
      </w:pPr>
      <w:r>
        <w:t>Administrator clicks the “Submit” button.</w:t>
      </w:r>
    </w:p>
    <w:p w14:paraId="3B23E1EE" w14:textId="77777777" w:rsidR="00340FC8" w:rsidRDefault="00340FC8" w:rsidP="00340FC8">
      <w:pPr>
        <w:pStyle w:val="NumberedList"/>
        <w:keepNext/>
        <w:spacing w:after="240"/>
      </w:pPr>
      <w:r>
        <w:t>The Application is created, providing an “Application Id” and “Secret”. These alphanumeric fields should be securely provided to the client application development team.</w:t>
      </w:r>
    </w:p>
    <w:p w14:paraId="6A9F28CC" w14:textId="77777777" w:rsidR="00340FC8" w:rsidRDefault="00340FC8" w:rsidP="00340FC8">
      <w:pPr>
        <w:pStyle w:val="Heading3"/>
      </w:pPr>
      <w:bookmarkStart w:id="51" w:name="_Toc445212106"/>
      <w:bookmarkStart w:id="52" w:name="_Toc511384717"/>
      <w:bookmarkStart w:id="53" w:name="_Toc520981301"/>
      <w:r>
        <w:t>Client Integration</w:t>
      </w:r>
      <w:bookmarkEnd w:id="51"/>
      <w:bookmarkEnd w:id="52"/>
      <w:bookmarkEnd w:id="53"/>
    </w:p>
    <w:p w14:paraId="76ED02EE" w14:textId="77777777" w:rsidR="00340FC8" w:rsidRDefault="00340FC8" w:rsidP="00340FC8">
      <w:r>
        <w:t>If a client application has been granted an Application ID and Secret, and valid Bonnie user credentials are available, a client can access data for that one user.</w:t>
      </w:r>
    </w:p>
    <w:p w14:paraId="7D966915" w14:textId="77777777" w:rsidR="00340FC8" w:rsidRDefault="00340FC8" w:rsidP="00340FC8">
      <w:r>
        <w:t>The OAuth2 specification defines four authorization grant types:</w:t>
      </w:r>
    </w:p>
    <w:p w14:paraId="0E4A37F4" w14:textId="77777777" w:rsidR="00340FC8" w:rsidRPr="002B70C1" w:rsidRDefault="00340FC8" w:rsidP="007228E5">
      <w:pPr>
        <w:pStyle w:val="NumberedList"/>
        <w:numPr>
          <w:ilvl w:val="0"/>
          <w:numId w:val="30"/>
        </w:numPr>
      </w:pPr>
      <w:r w:rsidRPr="002B70C1">
        <w:t>Authorization Code</w:t>
      </w:r>
    </w:p>
    <w:p w14:paraId="50513FB7" w14:textId="77777777" w:rsidR="00340FC8" w:rsidRDefault="00340FC8" w:rsidP="00340FC8">
      <w:pPr>
        <w:pStyle w:val="NumberedList"/>
      </w:pPr>
      <w:r>
        <w:t>Implicit</w:t>
      </w:r>
    </w:p>
    <w:p w14:paraId="58063289" w14:textId="77777777" w:rsidR="00340FC8" w:rsidRPr="007228E5" w:rsidRDefault="00340FC8" w:rsidP="00340FC8">
      <w:pPr>
        <w:pStyle w:val="NumberedList"/>
      </w:pPr>
      <w:r w:rsidRPr="007228E5">
        <w:t>Resource Owner Password Credentials</w:t>
      </w:r>
    </w:p>
    <w:p w14:paraId="00CD908F" w14:textId="77777777" w:rsidR="00340FC8" w:rsidRDefault="00340FC8" w:rsidP="00340FC8">
      <w:pPr>
        <w:pStyle w:val="NumberedList"/>
        <w:spacing w:after="240"/>
      </w:pPr>
      <w:r>
        <w:t>Client Credentials</w:t>
      </w:r>
    </w:p>
    <w:p w14:paraId="692F68CE" w14:textId="6DC1E236" w:rsidR="00340FC8" w:rsidRDefault="00340FC8" w:rsidP="00340FC8">
      <w:r>
        <w:t xml:space="preserve">The </w:t>
      </w:r>
      <w:r w:rsidR="005765D1">
        <w:t>Bonnie Integration</w:t>
      </w:r>
      <w:r>
        <w:t xml:space="preserve"> API requires authorization grant type #1</w:t>
      </w:r>
      <w:r w:rsidR="000149CF">
        <w:t>,</w:t>
      </w:r>
      <w:r w:rsidR="007228E5">
        <w:t xml:space="preserve"> </w:t>
      </w:r>
      <w:r>
        <w:t>Authorization Code</w:t>
      </w:r>
      <w:r w:rsidR="000149CF">
        <w:t xml:space="preserve">, </w:t>
      </w:r>
      <w:r>
        <w:t xml:space="preserve">as measures and patients are scoped within a </w:t>
      </w:r>
      <w:r w:rsidR="002757FC">
        <w:t>u</w:t>
      </w:r>
      <w:r>
        <w:t>ser account.</w:t>
      </w:r>
    </w:p>
    <w:p w14:paraId="5AD4A324" w14:textId="77777777" w:rsidR="00340FC8" w:rsidRDefault="00340FC8" w:rsidP="00340FC8">
      <w:pPr>
        <w:pStyle w:val="Heading3"/>
      </w:pPr>
      <w:bookmarkStart w:id="54" w:name="_Toc445212107"/>
      <w:bookmarkStart w:id="55" w:name="_Toc511384718"/>
      <w:bookmarkStart w:id="56" w:name="_Toc520981302"/>
      <w:r>
        <w:t>Authorization Code Grant Type</w:t>
      </w:r>
      <w:bookmarkEnd w:id="54"/>
      <w:bookmarkEnd w:id="55"/>
      <w:bookmarkEnd w:id="56"/>
    </w:p>
    <w:p w14:paraId="2A838E7F" w14:textId="42102CE0" w:rsidR="00340FC8" w:rsidRDefault="00340FC8" w:rsidP="00340FC8">
      <w:r>
        <w:t>The authorization code grant type</w:t>
      </w:r>
      <w:r w:rsidR="005A2ED9">
        <w:rPr>
          <w:rStyle w:val="FootnoteReference"/>
        </w:rPr>
        <w:footnoteReference w:id="7"/>
      </w:r>
      <w:r>
        <w:t xml:space="preserve"> allows for the client application of the </w:t>
      </w:r>
      <w:r w:rsidR="005765D1">
        <w:t>Bonnie Integration</w:t>
      </w:r>
      <w:r>
        <w:t xml:space="preserve"> API to avoid direct access to the user’s Bonnie username and password. This grant type flow is what is commonly considered the OAuth flow. The following overview demonstrates how the flow works:</w:t>
      </w:r>
    </w:p>
    <w:p w14:paraId="13FE5FA1" w14:textId="77777777" w:rsidR="00340FC8" w:rsidRDefault="00340FC8" w:rsidP="00340FC8">
      <w:pPr>
        <w:pStyle w:val="NumberedList"/>
        <w:numPr>
          <w:ilvl w:val="0"/>
          <w:numId w:val="22"/>
        </w:numPr>
      </w:pPr>
      <w:r>
        <w:lastRenderedPageBreak/>
        <w:t>The client application begins by directing the user’s browser to the Bonnie API OAuth authorization endpoint.</w:t>
      </w:r>
    </w:p>
    <w:p w14:paraId="20A74D86" w14:textId="5FB342A4" w:rsidR="00340FC8" w:rsidRDefault="00EF49FE" w:rsidP="00340FC8">
      <w:pPr>
        <w:pStyle w:val="NumberedList2bulleted"/>
      </w:pPr>
      <w:hyperlink r:id="rId28" w:history="1">
        <w:r w:rsidR="00340FC8">
          <w:rPr>
            <w:rStyle w:val="Hyperlink"/>
          </w:rPr>
          <w:t>https://bonnie.healthit.gov/oauth/authorize</w:t>
        </w:r>
      </w:hyperlink>
      <w:r w:rsidR="00340FC8">
        <w:rPr>
          <w:rStyle w:val="Hyperlink"/>
        </w:rPr>
        <w:t>?  response_type=code&amp;client_id=CLIENT_ID&amp;redirect_uri=REDIRECT_URI</w:t>
      </w:r>
      <w:r w:rsidR="00340FC8">
        <w:rPr>
          <w:rStyle w:val="FootnoteReference"/>
          <w:i/>
        </w:rPr>
        <w:footnoteReference w:id="8"/>
      </w:r>
    </w:p>
    <w:p w14:paraId="4D55E3B2" w14:textId="77777777" w:rsidR="00340FC8" w:rsidRDefault="00340FC8" w:rsidP="00340FC8">
      <w:pPr>
        <w:pStyle w:val="NumberedList2bulleted"/>
      </w:pPr>
      <w:r>
        <w:t xml:space="preserve">The </w:t>
      </w:r>
      <w:r>
        <w:rPr>
          <w:i/>
        </w:rPr>
        <w:t>CLIENT_ID</w:t>
      </w:r>
      <w:r>
        <w:t xml:space="preserve"> is the Application Id provided by the Bonnie OAuth admin (see Step 6 of the Server-side (Bonnie) Configuration subsection).</w:t>
      </w:r>
    </w:p>
    <w:p w14:paraId="730D1195" w14:textId="77777777" w:rsidR="00340FC8" w:rsidRDefault="00340FC8" w:rsidP="00340FC8">
      <w:pPr>
        <w:pStyle w:val="NumberedList2bulleted"/>
      </w:pPr>
      <w:r>
        <w:t xml:space="preserve">The </w:t>
      </w:r>
      <w:r>
        <w:rPr>
          <w:i/>
        </w:rPr>
        <w:t>REDIRECT_URI</w:t>
      </w:r>
      <w:r>
        <w:t xml:space="preserve"> must match the redirect URI configured for the application (see Step 4 of the Server-side (Bonnie) Configuration subsection).</w:t>
      </w:r>
    </w:p>
    <w:p w14:paraId="57686CE0" w14:textId="0CCFE16A" w:rsidR="00340FC8" w:rsidRDefault="00340FC8" w:rsidP="00340FC8">
      <w:pPr>
        <w:pStyle w:val="NumberedList"/>
      </w:pPr>
      <w:r>
        <w:t xml:space="preserve">The user will authenticate with Bonnie if they are not already authenticated. The user will be asked to approve the application for access if this is their first time connecting the application to the Bonnie </w:t>
      </w:r>
      <w:r w:rsidR="005765D1">
        <w:t>Integration</w:t>
      </w:r>
      <w:r>
        <w:t xml:space="preserve"> API.</w:t>
      </w:r>
    </w:p>
    <w:p w14:paraId="5C25AF01" w14:textId="77777777" w:rsidR="00340FC8" w:rsidRDefault="00340FC8" w:rsidP="00340FC8">
      <w:pPr>
        <w:pStyle w:val="NumberedList"/>
      </w:pPr>
      <w:r>
        <w:t xml:space="preserve">Bonnie will redirect the user’s browser to the client application’s authorization </w:t>
      </w:r>
      <w:r>
        <w:rPr>
          <w:i/>
        </w:rPr>
        <w:t>REDIRECT_URI</w:t>
      </w:r>
      <w:r>
        <w:t xml:space="preserve"> with the authorization code provided in the URL parameters.</w:t>
      </w:r>
    </w:p>
    <w:p w14:paraId="2CB7AD34" w14:textId="01965F93" w:rsidR="00340FC8" w:rsidRDefault="00340FC8" w:rsidP="00340FC8">
      <w:pPr>
        <w:pStyle w:val="NumberedList"/>
        <w:spacing w:after="240"/>
      </w:pPr>
      <w:r>
        <w:t>The client application will send a request to the Bonnie OAuth token endpoint (</w:t>
      </w:r>
      <w:hyperlink r:id="rId29" w:history="1">
        <w:r>
          <w:rPr>
            <w:rStyle w:val="Hyperlink"/>
          </w:rPr>
          <w:t>https://bonnie.healthit.gov/oauth/token)</w:t>
        </w:r>
      </w:hyperlink>
      <w:r>
        <w:t xml:space="preserve"> providing the authorization code received in the request URL parameters along with the </w:t>
      </w:r>
      <w:r>
        <w:rPr>
          <w:i/>
        </w:rPr>
        <w:t>REDIRECT_URI</w:t>
      </w:r>
      <w:r>
        <w:t xml:space="preserve"> and </w:t>
      </w:r>
      <w:r>
        <w:rPr>
          <w:i/>
        </w:rPr>
        <w:t>CLIENT_ID</w:t>
      </w:r>
      <w:r>
        <w:t>. The token endpoint returns the OAuth Access Token</w:t>
      </w:r>
      <w:r w:rsidR="00544F4A">
        <w:t xml:space="preserve"> and the OAuth Refresh Token</w:t>
      </w:r>
      <w:r>
        <w:t>.</w:t>
      </w:r>
      <w:r w:rsidR="00544F4A">
        <w:t xml:space="preserve"> See section </w:t>
      </w:r>
      <w:r w:rsidR="00544F4A">
        <w:fldChar w:fldCharType="begin"/>
      </w:r>
      <w:r w:rsidR="00544F4A">
        <w:instrText xml:space="preserve"> REF _Ref520788640 \r \h </w:instrText>
      </w:r>
      <w:r w:rsidR="00544F4A">
        <w:fldChar w:fldCharType="separate"/>
      </w:r>
      <w:r w:rsidR="00544F4A">
        <w:t>2.2.4</w:t>
      </w:r>
      <w:r w:rsidR="00544F4A">
        <w:fldChar w:fldCharType="end"/>
      </w:r>
      <w:r w:rsidR="00544F4A">
        <w:t xml:space="preserve"> for further explanation.</w:t>
      </w:r>
    </w:p>
    <w:p w14:paraId="50A751EF" w14:textId="12C95716" w:rsidR="002757FC" w:rsidRDefault="002757FC">
      <w:pPr>
        <w:pStyle w:val="Heading3"/>
      </w:pPr>
      <w:bookmarkStart w:id="57" w:name="_Toc445722426"/>
      <w:bookmarkStart w:id="58" w:name="_Ref520788640"/>
      <w:bookmarkStart w:id="59" w:name="_Toc520981303"/>
      <w:bookmarkStart w:id="60" w:name="_Toc445212108"/>
      <w:bookmarkStart w:id="61" w:name="_Toc511384719"/>
      <w:bookmarkEnd w:id="57"/>
      <w:r>
        <w:t>Security Tokens</w:t>
      </w:r>
      <w:bookmarkEnd w:id="58"/>
      <w:bookmarkEnd w:id="59"/>
    </w:p>
    <w:p w14:paraId="511EA4E2" w14:textId="58F75422" w:rsidR="002757FC" w:rsidRDefault="002757FC" w:rsidP="002757FC">
      <w:r>
        <w:t>There are two types of tokens that Bonnie provides to the client application: OAuth Access Tokens and OAuth Refresh Tokens. The OAuth Access Tokens are used for requests to the API. The OAuth Access Tokens will expire after some set amount of time, currently configured for 15 minutes. The OAuth Refresh Tokens are issued at the same time as the OAuth Access Tokens. The OAuth Refresh Tokens are used to retrieve a new OAuth Access Token. The OAuth Refresh Tokens are currently configured to last for five days, and are revoked after first use.</w:t>
      </w:r>
    </w:p>
    <w:p w14:paraId="69DD29F2" w14:textId="73A411D8" w:rsidR="002757FC" w:rsidRPr="002757FC" w:rsidRDefault="002757FC" w:rsidP="002757FC">
      <w:r>
        <w:t>The Bonnie token revocation process follows the OAuth 2.0 revocation specification</w:t>
      </w:r>
      <w:r>
        <w:rPr>
          <w:rStyle w:val="FootnoteReference"/>
        </w:rPr>
        <w:footnoteReference w:id="9"/>
      </w:r>
      <w:r>
        <w:t>.</w:t>
      </w:r>
      <w:r w:rsidR="005A2ED9">
        <w:t xml:space="preserve"> A user of a client application can also revoke access of the client application to their Bonnie account by navigating to </w:t>
      </w:r>
      <w:hyperlink r:id="rId30" w:history="1">
        <w:r w:rsidR="005A2ED9" w:rsidRPr="00F53B5E">
          <w:rPr>
            <w:rStyle w:val="Hyperlink"/>
          </w:rPr>
          <w:t>https://bonnie.healthit.gov/oauth/authorized_applications</w:t>
        </w:r>
      </w:hyperlink>
      <w:r w:rsidR="005A2ED9">
        <w:t xml:space="preserve">. </w:t>
      </w:r>
    </w:p>
    <w:p w14:paraId="2406851F" w14:textId="6859A0D2" w:rsidR="009F616B" w:rsidRDefault="009F616B">
      <w:pPr>
        <w:pStyle w:val="Heading3"/>
      </w:pPr>
      <w:bookmarkStart w:id="62" w:name="_Toc520981304"/>
      <w:r>
        <w:t>Token Information Endpoint</w:t>
      </w:r>
      <w:bookmarkEnd w:id="62"/>
    </w:p>
    <w:p w14:paraId="517B95A5" w14:textId="25FB3193" w:rsidR="009F616B" w:rsidRDefault="00544F4A" w:rsidP="009F616B">
      <w:r>
        <w:t xml:space="preserve">Bonnie has implemented a Token Information Endpoint, accessible at </w:t>
      </w:r>
      <w:hyperlink r:id="rId31" w:history="1">
        <w:r w:rsidRPr="00F53B5E">
          <w:rPr>
            <w:rStyle w:val="Hyperlink"/>
          </w:rPr>
          <w:t>https://bonnie.healthit.gov/oauth/token/info</w:t>
        </w:r>
      </w:hyperlink>
      <w:r>
        <w:t xml:space="preserve">. This endpoint provides information about the resource owner (the user of the Bonnie account that the token is associated with) including the first name, last name, and email; when the token was created; the length of time in seconds until the OAuth Access Token expires; and the length of time in seconds until the OAuth Refresh Token expires. </w:t>
      </w:r>
    </w:p>
    <w:p w14:paraId="4647CCA7" w14:textId="149596CC" w:rsidR="00BD2AA1" w:rsidRDefault="00BD2AA1" w:rsidP="00BD2AA1">
      <w:pPr>
        <w:pStyle w:val="Heading1"/>
      </w:pPr>
      <w:bookmarkStart w:id="63" w:name="_Toc520981305"/>
      <w:r>
        <w:lastRenderedPageBreak/>
        <w:t>Feedback and Support</w:t>
      </w:r>
      <w:bookmarkEnd w:id="63"/>
    </w:p>
    <w:p w14:paraId="497A855E" w14:textId="538B6310" w:rsidR="00BD2AA1" w:rsidRDefault="00BD2AA1" w:rsidP="00BD2AA1">
      <w:r>
        <w:t xml:space="preserve">An issue tracker and feedback email list are available to support the resolution of issues and to answer questions related to the Bonnie Integration API. The Bonnie issue tracker is available on the ONC Jira system at: </w:t>
      </w:r>
      <w:hyperlink r:id="rId32" w:history="1">
        <w:r w:rsidRPr="003029C4">
          <w:rPr>
            <w:rStyle w:val="Hyperlink"/>
          </w:rPr>
          <w:t>https://oncprojectracking.healthit.gov/support/projects/BONNIE</w:t>
        </w:r>
      </w:hyperlink>
      <w:r>
        <w:t>.</w:t>
      </w:r>
    </w:p>
    <w:p w14:paraId="0112C09B" w14:textId="6A39E9EF" w:rsidR="00BD2AA1" w:rsidRDefault="00BD2AA1" w:rsidP="00BD2AA1">
      <w:r>
        <w:t xml:space="preserve">Users can also reach out to the Bonnie team through the Bonnie feedback list at </w:t>
      </w:r>
      <w:hyperlink r:id="rId33" w:history="1">
        <w:r w:rsidR="00DC325F" w:rsidRPr="003029C4">
          <w:rPr>
            <w:rStyle w:val="Hyperlink"/>
            <w:sz w:val="22"/>
            <w:szCs w:val="22"/>
          </w:rPr>
          <w:t>bonnie-feedback-list@mitre.org</w:t>
        </w:r>
      </w:hyperlink>
      <w:r w:rsidR="00DC325F">
        <w:rPr>
          <w:sz w:val="22"/>
          <w:szCs w:val="22"/>
        </w:rPr>
        <w:t>.</w:t>
      </w:r>
      <w:r>
        <w:t xml:space="preserve"> The Bonnie feedback list email can be accessed using the “Contact” link in the main Bonnie navigation menu at the top of every page. </w:t>
      </w:r>
    </w:p>
    <w:p w14:paraId="30A98A21" w14:textId="0A40E105" w:rsidR="005F576F" w:rsidRDefault="005F576F"/>
    <w:p w14:paraId="31FC39DA" w14:textId="1B3D0AF1" w:rsidR="005F576F" w:rsidRPr="005F576F" w:rsidRDefault="005F576F" w:rsidP="005F576F">
      <w:pPr>
        <w:pStyle w:val="AppHeading1"/>
      </w:pPr>
      <w:bookmarkStart w:id="64" w:name="_Toc520981306"/>
      <w:bookmarkStart w:id="65" w:name="_Toc520981307"/>
      <w:bookmarkEnd w:id="60"/>
      <w:bookmarkEnd w:id="61"/>
      <w:bookmarkEnd w:id="64"/>
      <w:r w:rsidRPr="005F576F">
        <w:lastRenderedPageBreak/>
        <w:t>Code Samples</w:t>
      </w:r>
      <w:bookmarkEnd w:id="65"/>
    </w:p>
    <w:p w14:paraId="2D03AF29" w14:textId="2FBAF2AA" w:rsidR="000D4B78" w:rsidRDefault="00E24813" w:rsidP="005F576F">
      <w:pPr>
        <w:pStyle w:val="AppHeading2"/>
      </w:pPr>
      <w:bookmarkStart w:id="66" w:name="_Toc520981308"/>
      <w:r>
        <w:t>Java Sample</w:t>
      </w:r>
      <w:bookmarkEnd w:id="20"/>
      <w:bookmarkEnd w:id="66"/>
    </w:p>
    <w:p w14:paraId="01637078" w14:textId="77777777" w:rsidR="000D4B78" w:rsidRDefault="00E24813">
      <w:r>
        <w:t>The Java Sample uses the Apache Oltu library to execute the Resource Owner Password Credentials grant flow. For illustration purposes, in the following Listing 1 example of a Java client, the OAuthAccessTokenResponse class is extended to override the JSON response parsing:</w:t>
      </w:r>
    </w:p>
    <w:p w14:paraId="5EDE6463" w14:textId="77777777" w:rsidR="000D4B78" w:rsidRDefault="00E24813">
      <w:pPr>
        <w:widowControl w:val="0"/>
        <w:autoSpaceDE w:val="0"/>
        <w:autoSpaceDN w:val="0"/>
        <w:adjustRightInd w:val="0"/>
        <w:rPr>
          <w:rFonts w:ascii="Monaco" w:hAnsi="Monaco" w:cs="Monaco"/>
          <w:b/>
          <w:bCs/>
          <w:color w:val="7F0055"/>
          <w:sz w:val="18"/>
          <w:szCs w:val="18"/>
        </w:rPr>
      </w:pPr>
      <w:r>
        <w:rPr>
          <w:rFonts w:ascii="Monaco" w:hAnsi="Monaco" w:cs="Monaco"/>
          <w:b/>
          <w:bCs/>
          <w:color w:val="7F0055"/>
          <w:sz w:val="18"/>
          <w:szCs w:val="18"/>
        </w:rPr>
        <w:t>package org.mitre.bonnie;</w:t>
      </w:r>
    </w:p>
    <w:p w14:paraId="14BE1E08" w14:textId="77777777" w:rsidR="000D4B78" w:rsidRDefault="000D4B78">
      <w:pPr>
        <w:widowControl w:val="0"/>
        <w:autoSpaceDE w:val="0"/>
        <w:autoSpaceDN w:val="0"/>
        <w:adjustRightInd w:val="0"/>
        <w:rPr>
          <w:rFonts w:ascii="Monaco" w:hAnsi="Monaco" w:cs="Monaco"/>
          <w:sz w:val="18"/>
          <w:szCs w:val="18"/>
        </w:rPr>
      </w:pPr>
    </w:p>
    <w:p w14:paraId="5C92E5B5"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org.apache.oltu.oauth2.client.OAuthClient;</w:t>
      </w:r>
    </w:p>
    <w:p w14:paraId="0A833191"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org.apache.oltu.oauth2.client.URLConnectionClient;</w:t>
      </w:r>
    </w:p>
    <w:p w14:paraId="66112EDC"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org.apache.oltu.oauth2.client.request.OAuthBearerClientRequest;</w:t>
      </w:r>
    </w:p>
    <w:p w14:paraId="3C3FAE0D"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org.apache.oltu.oauth2.client.request.OAuthClientRequest;</w:t>
      </w:r>
    </w:p>
    <w:p w14:paraId="7204F36C"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org.apache.oltu.oauth2.client.response.OAuthResourceResponse;</w:t>
      </w:r>
    </w:p>
    <w:p w14:paraId="42FB7A1C"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org.apache.oltu.oauth2.common.OAuth;</w:t>
      </w:r>
    </w:p>
    <w:p w14:paraId="44885206"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org.apache.oltu.oauth2.common.exception.OAuthProblemException;</w:t>
      </w:r>
    </w:p>
    <w:p w14:paraId="3CBF7F74"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org.apache.oltu.oauth2.common.exception.OAuthSystemException;</w:t>
      </w:r>
    </w:p>
    <w:p w14:paraId="198965BA"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org.apache.oltu.oauth2.common.message.types.GrantType;</w:t>
      </w:r>
    </w:p>
    <w:p w14:paraId="56D5A91B" w14:textId="77777777" w:rsidR="000D4B78" w:rsidRDefault="000D4B78">
      <w:pPr>
        <w:widowControl w:val="0"/>
        <w:autoSpaceDE w:val="0"/>
        <w:autoSpaceDN w:val="0"/>
        <w:adjustRightInd w:val="0"/>
        <w:rPr>
          <w:rFonts w:ascii="Monaco" w:hAnsi="Monaco" w:cs="Monaco"/>
          <w:sz w:val="18"/>
          <w:szCs w:val="18"/>
        </w:rPr>
      </w:pPr>
    </w:p>
    <w:p w14:paraId="5DC560C0"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public</w:t>
      </w:r>
      <w:r>
        <w:rPr>
          <w:rFonts w:ascii="Monaco" w:hAnsi="Monaco" w:cs="Monaco"/>
          <w:color w:val="000000"/>
          <w:sz w:val="18"/>
          <w:szCs w:val="18"/>
        </w:rPr>
        <w:t xml:space="preserve"> </w:t>
      </w:r>
      <w:r>
        <w:rPr>
          <w:rFonts w:ascii="Monaco" w:hAnsi="Monaco" w:cs="Monaco"/>
          <w:b/>
          <w:bCs/>
          <w:color w:val="7F0055"/>
          <w:sz w:val="18"/>
          <w:szCs w:val="18"/>
        </w:rPr>
        <w:t>class</w:t>
      </w:r>
      <w:r>
        <w:rPr>
          <w:rFonts w:ascii="Monaco" w:hAnsi="Monaco" w:cs="Monaco"/>
          <w:color w:val="000000"/>
          <w:sz w:val="18"/>
          <w:szCs w:val="18"/>
        </w:rPr>
        <w:t xml:space="preserve"> Client {</w:t>
      </w:r>
    </w:p>
    <w:p w14:paraId="781D8DD3" w14:textId="77777777" w:rsidR="000D4B78" w:rsidRDefault="000D4B78">
      <w:pPr>
        <w:widowControl w:val="0"/>
        <w:autoSpaceDE w:val="0"/>
        <w:autoSpaceDN w:val="0"/>
        <w:adjustRightInd w:val="0"/>
        <w:rPr>
          <w:rFonts w:ascii="Monaco" w:hAnsi="Monaco" w:cs="Monaco"/>
          <w:sz w:val="18"/>
          <w:szCs w:val="18"/>
        </w:rPr>
      </w:pPr>
    </w:p>
    <w:p w14:paraId="20D6BCF5"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b/>
          <w:bCs/>
          <w:color w:val="7F0055"/>
          <w:sz w:val="18"/>
          <w:szCs w:val="18"/>
        </w:rPr>
        <w:t>private</w:t>
      </w:r>
      <w:r>
        <w:rPr>
          <w:rFonts w:ascii="Monaco" w:hAnsi="Monaco" w:cs="Monaco"/>
          <w:color w:val="000000"/>
          <w:sz w:val="18"/>
          <w:szCs w:val="18"/>
        </w:rPr>
        <w:t xml:space="preserve"> </w:t>
      </w:r>
      <w:r>
        <w:rPr>
          <w:rFonts w:ascii="Monaco" w:hAnsi="Monaco" w:cs="Monaco"/>
          <w:b/>
          <w:bCs/>
          <w:color w:val="7F0055"/>
          <w:sz w:val="18"/>
          <w:szCs w:val="18"/>
        </w:rPr>
        <w:t>static</w:t>
      </w:r>
      <w:r>
        <w:rPr>
          <w:rFonts w:ascii="Monaco" w:hAnsi="Monaco" w:cs="Monaco"/>
          <w:color w:val="000000"/>
          <w:sz w:val="18"/>
          <w:szCs w:val="18"/>
        </w:rPr>
        <w:t xml:space="preserve"> </w:t>
      </w:r>
      <w:r>
        <w:rPr>
          <w:rFonts w:ascii="Monaco" w:hAnsi="Monaco" w:cs="Monaco"/>
          <w:b/>
          <w:bCs/>
          <w:color w:val="7F0055"/>
          <w:sz w:val="18"/>
          <w:szCs w:val="18"/>
        </w:rPr>
        <w:t>final</w:t>
      </w:r>
      <w:r>
        <w:rPr>
          <w:rFonts w:ascii="Monaco" w:hAnsi="Monaco" w:cs="Monaco"/>
          <w:color w:val="000000"/>
          <w:sz w:val="18"/>
          <w:szCs w:val="18"/>
        </w:rPr>
        <w:t xml:space="preserve"> String </w:t>
      </w:r>
      <w:r>
        <w:rPr>
          <w:rFonts w:ascii="Monaco" w:hAnsi="Monaco" w:cs="Monaco"/>
          <w:b/>
          <w:bCs/>
          <w:iCs/>
          <w:color w:val="0000C0"/>
          <w:sz w:val="18"/>
          <w:szCs w:val="18"/>
        </w:rPr>
        <w:t>client_id</w:t>
      </w:r>
      <w:r>
        <w:rPr>
          <w:rFonts w:ascii="Monaco" w:hAnsi="Monaco" w:cs="Monaco"/>
          <w:color w:val="000000"/>
          <w:sz w:val="18"/>
          <w:szCs w:val="18"/>
        </w:rPr>
        <w:t xml:space="preserve"> = </w:t>
      </w:r>
      <w:r>
        <w:rPr>
          <w:rFonts w:ascii="Monaco" w:hAnsi="Monaco" w:cs="Monaco"/>
          <w:color w:val="2A00FF"/>
          <w:sz w:val="18"/>
          <w:szCs w:val="18"/>
        </w:rPr>
        <w:t>"******"</w:t>
      </w:r>
      <w:r>
        <w:rPr>
          <w:rFonts w:ascii="Monaco" w:hAnsi="Monaco" w:cs="Monaco"/>
          <w:color w:val="000000"/>
          <w:sz w:val="18"/>
          <w:szCs w:val="18"/>
        </w:rPr>
        <w:t>;</w:t>
      </w:r>
    </w:p>
    <w:p w14:paraId="691BCCA8"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b/>
          <w:bCs/>
          <w:color w:val="7F0055"/>
          <w:sz w:val="18"/>
          <w:szCs w:val="18"/>
        </w:rPr>
        <w:t>private</w:t>
      </w:r>
      <w:r>
        <w:rPr>
          <w:rFonts w:ascii="Monaco" w:hAnsi="Monaco" w:cs="Monaco"/>
          <w:color w:val="000000"/>
          <w:sz w:val="18"/>
          <w:szCs w:val="18"/>
        </w:rPr>
        <w:t xml:space="preserve"> </w:t>
      </w:r>
      <w:r>
        <w:rPr>
          <w:rFonts w:ascii="Monaco" w:hAnsi="Monaco" w:cs="Monaco"/>
          <w:b/>
          <w:bCs/>
          <w:color w:val="7F0055"/>
          <w:sz w:val="18"/>
          <w:szCs w:val="18"/>
        </w:rPr>
        <w:t>static</w:t>
      </w:r>
      <w:r>
        <w:rPr>
          <w:rFonts w:ascii="Monaco" w:hAnsi="Monaco" w:cs="Monaco"/>
          <w:color w:val="000000"/>
          <w:sz w:val="18"/>
          <w:szCs w:val="18"/>
        </w:rPr>
        <w:t xml:space="preserve"> </w:t>
      </w:r>
      <w:r>
        <w:rPr>
          <w:rFonts w:ascii="Monaco" w:hAnsi="Monaco" w:cs="Monaco"/>
          <w:b/>
          <w:bCs/>
          <w:color w:val="7F0055"/>
          <w:sz w:val="18"/>
          <w:szCs w:val="18"/>
        </w:rPr>
        <w:t>final</w:t>
      </w:r>
      <w:r>
        <w:rPr>
          <w:rFonts w:ascii="Monaco" w:hAnsi="Monaco" w:cs="Monaco"/>
          <w:color w:val="000000"/>
          <w:sz w:val="18"/>
          <w:szCs w:val="18"/>
        </w:rPr>
        <w:t xml:space="preserve"> String </w:t>
      </w:r>
      <w:r>
        <w:rPr>
          <w:rFonts w:ascii="Monaco" w:hAnsi="Monaco" w:cs="Monaco"/>
          <w:b/>
          <w:bCs/>
          <w:iCs/>
          <w:color w:val="0000C0"/>
          <w:sz w:val="18"/>
          <w:szCs w:val="18"/>
        </w:rPr>
        <w:t>secret</w:t>
      </w:r>
      <w:r>
        <w:rPr>
          <w:rFonts w:ascii="Monaco" w:hAnsi="Monaco" w:cs="Monaco"/>
          <w:color w:val="000000"/>
          <w:sz w:val="18"/>
          <w:szCs w:val="18"/>
        </w:rPr>
        <w:t xml:space="preserve"> = </w:t>
      </w:r>
      <w:r>
        <w:rPr>
          <w:rFonts w:ascii="Monaco" w:hAnsi="Monaco" w:cs="Monaco"/>
          <w:color w:val="2A00FF"/>
          <w:sz w:val="18"/>
          <w:szCs w:val="18"/>
        </w:rPr>
        <w:t>"******</w:t>
      </w:r>
    </w:p>
    <w:p w14:paraId="6A873813"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b/>
          <w:bCs/>
          <w:color w:val="7F0055"/>
          <w:sz w:val="18"/>
          <w:szCs w:val="18"/>
        </w:rPr>
        <w:t>private</w:t>
      </w:r>
      <w:r>
        <w:rPr>
          <w:rFonts w:ascii="Monaco" w:hAnsi="Monaco" w:cs="Monaco"/>
          <w:color w:val="000000"/>
          <w:sz w:val="18"/>
          <w:szCs w:val="18"/>
        </w:rPr>
        <w:t xml:space="preserve"> </w:t>
      </w:r>
      <w:r>
        <w:rPr>
          <w:rFonts w:ascii="Monaco" w:hAnsi="Monaco" w:cs="Monaco"/>
          <w:b/>
          <w:bCs/>
          <w:color w:val="7F0055"/>
          <w:sz w:val="18"/>
          <w:szCs w:val="18"/>
        </w:rPr>
        <w:t>static</w:t>
      </w:r>
      <w:r>
        <w:rPr>
          <w:rFonts w:ascii="Monaco" w:hAnsi="Monaco" w:cs="Monaco"/>
          <w:color w:val="000000"/>
          <w:sz w:val="18"/>
          <w:szCs w:val="18"/>
        </w:rPr>
        <w:t xml:space="preserve"> </w:t>
      </w:r>
      <w:r>
        <w:rPr>
          <w:rFonts w:ascii="Monaco" w:hAnsi="Monaco" w:cs="Monaco"/>
          <w:b/>
          <w:bCs/>
          <w:color w:val="7F0055"/>
          <w:sz w:val="18"/>
          <w:szCs w:val="18"/>
        </w:rPr>
        <w:t>final</w:t>
      </w:r>
      <w:r>
        <w:rPr>
          <w:rFonts w:ascii="Monaco" w:hAnsi="Monaco" w:cs="Monaco"/>
          <w:color w:val="000000"/>
          <w:sz w:val="18"/>
          <w:szCs w:val="18"/>
        </w:rPr>
        <w:t xml:space="preserve"> String </w:t>
      </w:r>
      <w:r>
        <w:rPr>
          <w:rFonts w:ascii="Monaco" w:hAnsi="Monaco" w:cs="Monaco"/>
          <w:b/>
          <w:bCs/>
          <w:iCs/>
          <w:color w:val="0000C0"/>
          <w:sz w:val="18"/>
          <w:szCs w:val="18"/>
        </w:rPr>
        <w:t>email</w:t>
      </w:r>
      <w:r>
        <w:rPr>
          <w:rFonts w:ascii="Monaco" w:hAnsi="Monaco" w:cs="Monaco"/>
          <w:color w:val="000000"/>
          <w:sz w:val="18"/>
          <w:szCs w:val="18"/>
        </w:rPr>
        <w:t xml:space="preserve"> = </w:t>
      </w:r>
      <w:r>
        <w:rPr>
          <w:rFonts w:ascii="Monaco" w:hAnsi="Monaco" w:cs="Monaco"/>
          <w:color w:val="2A00FF"/>
          <w:sz w:val="18"/>
          <w:szCs w:val="18"/>
        </w:rPr>
        <w:t>"bonnie@example.com"</w:t>
      </w:r>
      <w:r>
        <w:rPr>
          <w:rFonts w:ascii="Monaco" w:hAnsi="Monaco" w:cs="Monaco"/>
          <w:color w:val="000000"/>
          <w:sz w:val="18"/>
          <w:szCs w:val="18"/>
        </w:rPr>
        <w:t>;</w:t>
      </w:r>
    </w:p>
    <w:p w14:paraId="607F1215"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b/>
          <w:bCs/>
          <w:color w:val="7F0055"/>
          <w:sz w:val="18"/>
          <w:szCs w:val="18"/>
        </w:rPr>
        <w:t>private</w:t>
      </w:r>
      <w:r>
        <w:rPr>
          <w:rFonts w:ascii="Monaco" w:hAnsi="Monaco" w:cs="Monaco"/>
          <w:color w:val="000000"/>
          <w:sz w:val="18"/>
          <w:szCs w:val="18"/>
        </w:rPr>
        <w:t xml:space="preserve"> </w:t>
      </w:r>
      <w:r>
        <w:rPr>
          <w:rFonts w:ascii="Monaco" w:hAnsi="Monaco" w:cs="Monaco"/>
          <w:b/>
          <w:bCs/>
          <w:color w:val="7F0055"/>
          <w:sz w:val="18"/>
          <w:szCs w:val="18"/>
        </w:rPr>
        <w:t>static</w:t>
      </w:r>
      <w:r>
        <w:rPr>
          <w:rFonts w:ascii="Monaco" w:hAnsi="Monaco" w:cs="Monaco"/>
          <w:color w:val="000000"/>
          <w:sz w:val="18"/>
          <w:szCs w:val="18"/>
        </w:rPr>
        <w:t xml:space="preserve"> </w:t>
      </w:r>
      <w:r>
        <w:rPr>
          <w:rFonts w:ascii="Monaco" w:hAnsi="Monaco" w:cs="Monaco"/>
          <w:b/>
          <w:bCs/>
          <w:color w:val="7F0055"/>
          <w:sz w:val="18"/>
          <w:szCs w:val="18"/>
        </w:rPr>
        <w:t>final</w:t>
      </w:r>
      <w:r>
        <w:rPr>
          <w:rFonts w:ascii="Monaco" w:hAnsi="Monaco" w:cs="Monaco"/>
          <w:color w:val="000000"/>
          <w:sz w:val="18"/>
          <w:szCs w:val="18"/>
        </w:rPr>
        <w:t xml:space="preserve"> String </w:t>
      </w:r>
      <w:r>
        <w:rPr>
          <w:rFonts w:ascii="Monaco" w:hAnsi="Monaco" w:cs="Monaco"/>
          <w:b/>
          <w:bCs/>
          <w:iCs/>
          <w:color w:val="0000C0"/>
          <w:sz w:val="18"/>
          <w:szCs w:val="18"/>
        </w:rPr>
        <w:t>password</w:t>
      </w:r>
      <w:r>
        <w:rPr>
          <w:rFonts w:ascii="Monaco" w:hAnsi="Monaco" w:cs="Monaco"/>
          <w:color w:val="000000"/>
          <w:sz w:val="18"/>
          <w:szCs w:val="18"/>
        </w:rPr>
        <w:t xml:space="preserve"> = </w:t>
      </w:r>
      <w:r>
        <w:rPr>
          <w:rFonts w:ascii="Monaco" w:hAnsi="Monaco" w:cs="Monaco"/>
          <w:color w:val="2A00FF"/>
          <w:sz w:val="18"/>
          <w:szCs w:val="18"/>
        </w:rPr>
        <w:t>"*****"</w:t>
      </w:r>
      <w:r>
        <w:rPr>
          <w:rFonts w:ascii="Monaco" w:hAnsi="Monaco" w:cs="Monaco"/>
          <w:color w:val="000000"/>
          <w:sz w:val="18"/>
          <w:szCs w:val="18"/>
        </w:rPr>
        <w:t>;</w:t>
      </w:r>
    </w:p>
    <w:p w14:paraId="05E5A006"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b/>
          <w:bCs/>
          <w:color w:val="7F0055"/>
          <w:sz w:val="18"/>
          <w:szCs w:val="18"/>
        </w:rPr>
        <w:t>private</w:t>
      </w:r>
      <w:r>
        <w:rPr>
          <w:rFonts w:ascii="Monaco" w:hAnsi="Monaco" w:cs="Monaco"/>
          <w:color w:val="000000"/>
          <w:sz w:val="18"/>
          <w:szCs w:val="18"/>
        </w:rPr>
        <w:t xml:space="preserve"> </w:t>
      </w:r>
      <w:r>
        <w:rPr>
          <w:rFonts w:ascii="Monaco" w:hAnsi="Monaco" w:cs="Monaco"/>
          <w:b/>
          <w:bCs/>
          <w:color w:val="7F0055"/>
          <w:sz w:val="18"/>
          <w:szCs w:val="18"/>
        </w:rPr>
        <w:t>static</w:t>
      </w:r>
      <w:r>
        <w:rPr>
          <w:rFonts w:ascii="Monaco" w:hAnsi="Monaco" w:cs="Monaco"/>
          <w:color w:val="000000"/>
          <w:sz w:val="18"/>
          <w:szCs w:val="18"/>
        </w:rPr>
        <w:t xml:space="preserve"> </w:t>
      </w:r>
      <w:r>
        <w:rPr>
          <w:rFonts w:ascii="Monaco" w:hAnsi="Monaco" w:cs="Monaco"/>
          <w:b/>
          <w:bCs/>
          <w:color w:val="7F0055"/>
          <w:sz w:val="18"/>
          <w:szCs w:val="18"/>
        </w:rPr>
        <w:t>final</w:t>
      </w:r>
      <w:r>
        <w:rPr>
          <w:rFonts w:ascii="Monaco" w:hAnsi="Monaco" w:cs="Monaco"/>
          <w:color w:val="000000"/>
          <w:sz w:val="18"/>
          <w:szCs w:val="18"/>
        </w:rPr>
        <w:t xml:space="preserve"> String </w:t>
      </w:r>
      <w:r>
        <w:rPr>
          <w:rFonts w:ascii="Monaco" w:hAnsi="Monaco" w:cs="Monaco"/>
          <w:b/>
          <w:bCs/>
          <w:iCs/>
          <w:color w:val="0000C0"/>
          <w:sz w:val="18"/>
          <w:szCs w:val="18"/>
        </w:rPr>
        <w:t>server_base</w:t>
      </w:r>
      <w:r>
        <w:rPr>
          <w:rFonts w:ascii="Monaco" w:hAnsi="Monaco" w:cs="Monaco"/>
          <w:color w:val="000000"/>
          <w:sz w:val="18"/>
          <w:szCs w:val="18"/>
        </w:rPr>
        <w:t xml:space="preserve"> = </w:t>
      </w:r>
      <w:r>
        <w:rPr>
          <w:rFonts w:ascii="Monaco" w:hAnsi="Monaco" w:cs="Monaco"/>
          <w:color w:val="2A00FF"/>
          <w:sz w:val="18"/>
          <w:szCs w:val="18"/>
        </w:rPr>
        <w:t>"https://bonnie.healthit.gov"</w:t>
      </w:r>
      <w:r>
        <w:rPr>
          <w:rFonts w:ascii="Monaco" w:hAnsi="Monaco" w:cs="Monaco"/>
          <w:color w:val="000000"/>
          <w:sz w:val="18"/>
          <w:szCs w:val="18"/>
        </w:rPr>
        <w:t>;</w:t>
      </w:r>
    </w:p>
    <w:p w14:paraId="5538CB56"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b/>
          <w:bCs/>
          <w:color w:val="7F0055"/>
          <w:sz w:val="18"/>
          <w:szCs w:val="18"/>
        </w:rPr>
        <w:t>private</w:t>
      </w:r>
      <w:r>
        <w:rPr>
          <w:rFonts w:ascii="Monaco" w:hAnsi="Monaco" w:cs="Monaco"/>
          <w:color w:val="000000"/>
          <w:sz w:val="18"/>
          <w:szCs w:val="18"/>
        </w:rPr>
        <w:t xml:space="preserve"> </w:t>
      </w:r>
      <w:r>
        <w:rPr>
          <w:rFonts w:ascii="Monaco" w:hAnsi="Monaco" w:cs="Monaco"/>
          <w:b/>
          <w:bCs/>
          <w:color w:val="7F0055"/>
          <w:sz w:val="18"/>
          <w:szCs w:val="18"/>
        </w:rPr>
        <w:t>static</w:t>
      </w:r>
      <w:r>
        <w:rPr>
          <w:rFonts w:ascii="Monaco" w:hAnsi="Monaco" w:cs="Monaco"/>
          <w:color w:val="000000"/>
          <w:sz w:val="18"/>
          <w:szCs w:val="18"/>
        </w:rPr>
        <w:t xml:space="preserve"> </w:t>
      </w:r>
      <w:r>
        <w:rPr>
          <w:rFonts w:ascii="Monaco" w:hAnsi="Monaco" w:cs="Monaco"/>
          <w:b/>
          <w:bCs/>
          <w:color w:val="7F0055"/>
          <w:sz w:val="18"/>
          <w:szCs w:val="18"/>
        </w:rPr>
        <w:t>final</w:t>
      </w:r>
      <w:r>
        <w:rPr>
          <w:rFonts w:ascii="Monaco" w:hAnsi="Monaco" w:cs="Monaco"/>
          <w:color w:val="000000"/>
          <w:sz w:val="18"/>
          <w:szCs w:val="18"/>
        </w:rPr>
        <w:t xml:space="preserve"> String </w:t>
      </w:r>
      <w:r>
        <w:rPr>
          <w:rFonts w:ascii="Monaco" w:hAnsi="Monaco" w:cs="Monaco"/>
          <w:b/>
          <w:bCs/>
          <w:iCs/>
          <w:color w:val="0000C0"/>
          <w:sz w:val="18"/>
          <w:szCs w:val="18"/>
        </w:rPr>
        <w:t>api_url</w:t>
      </w:r>
      <w:r>
        <w:rPr>
          <w:rFonts w:ascii="Monaco" w:hAnsi="Monaco" w:cs="Monaco"/>
          <w:color w:val="000000"/>
          <w:sz w:val="18"/>
          <w:szCs w:val="18"/>
        </w:rPr>
        <w:t xml:space="preserve"> = </w:t>
      </w:r>
      <w:r>
        <w:rPr>
          <w:rFonts w:ascii="Monaco" w:hAnsi="Monaco" w:cs="Monaco"/>
          <w:color w:val="2A00FF"/>
          <w:sz w:val="18"/>
          <w:szCs w:val="18"/>
        </w:rPr>
        <w:t>"/api_v1/measures"</w:t>
      </w:r>
      <w:r>
        <w:rPr>
          <w:rFonts w:ascii="Monaco" w:hAnsi="Monaco" w:cs="Monaco"/>
          <w:color w:val="000000"/>
          <w:sz w:val="18"/>
          <w:szCs w:val="18"/>
        </w:rPr>
        <w:t>;</w:t>
      </w:r>
    </w:p>
    <w:p w14:paraId="7EDD952E"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b/>
          <w:bCs/>
          <w:color w:val="7F0055"/>
          <w:sz w:val="18"/>
          <w:szCs w:val="18"/>
        </w:rPr>
        <w:t>private</w:t>
      </w:r>
      <w:r>
        <w:rPr>
          <w:rFonts w:ascii="Monaco" w:hAnsi="Monaco" w:cs="Monaco"/>
          <w:color w:val="000000"/>
          <w:sz w:val="18"/>
          <w:szCs w:val="18"/>
        </w:rPr>
        <w:t xml:space="preserve"> </w:t>
      </w:r>
      <w:r>
        <w:rPr>
          <w:rFonts w:ascii="Monaco" w:hAnsi="Monaco" w:cs="Monaco"/>
          <w:b/>
          <w:bCs/>
          <w:color w:val="7F0055"/>
          <w:sz w:val="18"/>
          <w:szCs w:val="18"/>
        </w:rPr>
        <w:t>static</w:t>
      </w:r>
      <w:r>
        <w:rPr>
          <w:rFonts w:ascii="Monaco" w:hAnsi="Monaco" w:cs="Monaco"/>
          <w:color w:val="000000"/>
          <w:sz w:val="18"/>
          <w:szCs w:val="18"/>
        </w:rPr>
        <w:t xml:space="preserve"> </w:t>
      </w:r>
      <w:r>
        <w:rPr>
          <w:rFonts w:ascii="Monaco" w:hAnsi="Monaco" w:cs="Monaco"/>
          <w:b/>
          <w:bCs/>
          <w:color w:val="7F0055"/>
          <w:sz w:val="18"/>
          <w:szCs w:val="18"/>
        </w:rPr>
        <w:t>final</w:t>
      </w:r>
      <w:r>
        <w:rPr>
          <w:rFonts w:ascii="Monaco" w:hAnsi="Monaco" w:cs="Monaco"/>
          <w:color w:val="000000"/>
          <w:sz w:val="18"/>
          <w:szCs w:val="18"/>
        </w:rPr>
        <w:t xml:space="preserve"> String </w:t>
      </w:r>
      <w:r>
        <w:rPr>
          <w:rFonts w:ascii="Monaco" w:hAnsi="Monaco" w:cs="Monaco"/>
          <w:b/>
          <w:bCs/>
          <w:iCs/>
          <w:color w:val="0000C0"/>
          <w:sz w:val="18"/>
          <w:szCs w:val="18"/>
        </w:rPr>
        <w:t>token_url</w:t>
      </w:r>
      <w:r>
        <w:rPr>
          <w:rFonts w:ascii="Monaco" w:hAnsi="Monaco" w:cs="Monaco"/>
          <w:color w:val="000000"/>
          <w:sz w:val="18"/>
          <w:szCs w:val="18"/>
        </w:rPr>
        <w:t xml:space="preserve"> = </w:t>
      </w:r>
      <w:r>
        <w:rPr>
          <w:rFonts w:ascii="Monaco" w:hAnsi="Monaco" w:cs="Monaco"/>
          <w:color w:val="2A00FF"/>
          <w:sz w:val="18"/>
          <w:szCs w:val="18"/>
        </w:rPr>
        <w:t>"/oauth/token"</w:t>
      </w:r>
      <w:r>
        <w:rPr>
          <w:rFonts w:ascii="Monaco" w:hAnsi="Monaco" w:cs="Monaco"/>
          <w:color w:val="000000"/>
          <w:sz w:val="18"/>
          <w:szCs w:val="18"/>
        </w:rPr>
        <w:t>;</w:t>
      </w:r>
    </w:p>
    <w:p w14:paraId="15B0F7FB" w14:textId="77777777" w:rsidR="000D4B78" w:rsidRDefault="000D4B78">
      <w:pPr>
        <w:widowControl w:val="0"/>
        <w:autoSpaceDE w:val="0"/>
        <w:autoSpaceDN w:val="0"/>
        <w:adjustRightInd w:val="0"/>
        <w:rPr>
          <w:rFonts w:ascii="Monaco" w:hAnsi="Monaco" w:cs="Monaco"/>
          <w:sz w:val="18"/>
          <w:szCs w:val="18"/>
        </w:rPr>
      </w:pPr>
    </w:p>
    <w:p w14:paraId="41260BCF"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b/>
          <w:bCs/>
          <w:color w:val="7F0055"/>
          <w:sz w:val="18"/>
          <w:szCs w:val="18"/>
        </w:rPr>
        <w:t>public</w:t>
      </w:r>
      <w:r>
        <w:rPr>
          <w:rFonts w:ascii="Monaco" w:hAnsi="Monaco" w:cs="Monaco"/>
          <w:color w:val="000000"/>
          <w:sz w:val="18"/>
          <w:szCs w:val="18"/>
        </w:rPr>
        <w:t xml:space="preserve"> </w:t>
      </w:r>
      <w:r>
        <w:rPr>
          <w:rFonts w:ascii="Monaco" w:hAnsi="Monaco" w:cs="Monaco"/>
          <w:b/>
          <w:bCs/>
          <w:color w:val="7F0055"/>
          <w:sz w:val="18"/>
          <w:szCs w:val="18"/>
        </w:rPr>
        <w:t>static</w:t>
      </w:r>
      <w:r>
        <w:rPr>
          <w:rFonts w:ascii="Monaco" w:hAnsi="Monaco" w:cs="Monaco"/>
          <w:color w:val="000000"/>
          <w:sz w:val="18"/>
          <w:szCs w:val="18"/>
        </w:rPr>
        <w:t xml:space="preserve"> </w:t>
      </w:r>
      <w:r>
        <w:rPr>
          <w:rFonts w:ascii="Monaco" w:hAnsi="Monaco" w:cs="Monaco"/>
          <w:b/>
          <w:bCs/>
          <w:color w:val="7F0055"/>
          <w:sz w:val="18"/>
          <w:szCs w:val="18"/>
        </w:rPr>
        <w:t>void</w:t>
      </w:r>
      <w:r>
        <w:rPr>
          <w:rFonts w:ascii="Monaco" w:hAnsi="Monaco" w:cs="Monaco"/>
          <w:color w:val="000000"/>
          <w:sz w:val="18"/>
          <w:szCs w:val="18"/>
        </w:rPr>
        <w:t xml:space="preserve"> main(String[] </w:t>
      </w:r>
      <w:r>
        <w:rPr>
          <w:rFonts w:ascii="Monaco" w:hAnsi="Monaco" w:cs="Monaco"/>
          <w:color w:val="6A3E3E"/>
          <w:sz w:val="18"/>
          <w:szCs w:val="18"/>
        </w:rPr>
        <w:t>args</w:t>
      </w:r>
      <w:r>
        <w:rPr>
          <w:rFonts w:ascii="Monaco" w:hAnsi="Monaco" w:cs="Monaco"/>
          <w:color w:val="000000"/>
          <w:sz w:val="18"/>
          <w:szCs w:val="18"/>
        </w:rPr>
        <w:t xml:space="preserve">) </w:t>
      </w:r>
    </w:p>
    <w:p w14:paraId="6B9FE3CE"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p>
    <w:p w14:paraId="6FF34D58"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b/>
          <w:bCs/>
          <w:color w:val="7F0055"/>
          <w:sz w:val="18"/>
          <w:szCs w:val="18"/>
        </w:rPr>
        <w:t>try</w:t>
      </w:r>
      <w:r>
        <w:rPr>
          <w:rFonts w:ascii="Monaco" w:hAnsi="Monaco" w:cs="Monaco"/>
          <w:color w:val="000000"/>
          <w:sz w:val="18"/>
          <w:szCs w:val="18"/>
        </w:rPr>
        <w:t xml:space="preserve"> {</w:t>
      </w:r>
    </w:p>
    <w:p w14:paraId="63EB1E61"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color w:val="3F7F5F"/>
          <w:sz w:val="18"/>
          <w:szCs w:val="18"/>
        </w:rPr>
        <w:t>// Create an OAuth2 request for a token</w:t>
      </w:r>
    </w:p>
    <w:p w14:paraId="4DF9615B"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OAuthClientRequest </w:t>
      </w:r>
      <w:r>
        <w:rPr>
          <w:rFonts w:ascii="Monaco" w:hAnsi="Monaco" w:cs="Monaco"/>
          <w:color w:val="6A3E3E"/>
          <w:sz w:val="18"/>
          <w:szCs w:val="18"/>
        </w:rPr>
        <w:t>request</w:t>
      </w:r>
      <w:r>
        <w:rPr>
          <w:rFonts w:ascii="Monaco" w:hAnsi="Monaco" w:cs="Monaco"/>
          <w:color w:val="000000"/>
          <w:sz w:val="18"/>
          <w:szCs w:val="18"/>
        </w:rPr>
        <w:t xml:space="preserve"> = OAuthClientRequest</w:t>
      </w:r>
    </w:p>
    <w:p w14:paraId="7318AC08"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iCs/>
          <w:color w:val="000000"/>
          <w:sz w:val="18"/>
          <w:szCs w:val="18"/>
        </w:rPr>
        <w:t>tokenLocation</w:t>
      </w:r>
      <w:r>
        <w:rPr>
          <w:rFonts w:ascii="Monaco" w:hAnsi="Monaco" w:cs="Monaco"/>
          <w:color w:val="000000"/>
          <w:sz w:val="18"/>
          <w:szCs w:val="18"/>
        </w:rPr>
        <w:t>(Client.</w:t>
      </w:r>
      <w:r>
        <w:rPr>
          <w:rFonts w:ascii="Monaco" w:hAnsi="Monaco" w:cs="Monaco"/>
          <w:b/>
          <w:bCs/>
          <w:iCs/>
          <w:color w:val="0000C0"/>
          <w:sz w:val="18"/>
          <w:szCs w:val="18"/>
        </w:rPr>
        <w:t>server_base</w:t>
      </w:r>
      <w:r>
        <w:rPr>
          <w:rFonts w:ascii="Monaco" w:hAnsi="Monaco" w:cs="Monaco"/>
          <w:color w:val="000000"/>
          <w:sz w:val="18"/>
          <w:szCs w:val="18"/>
        </w:rPr>
        <w:t xml:space="preserve"> + Client.</w:t>
      </w:r>
      <w:r>
        <w:rPr>
          <w:rFonts w:ascii="Monaco" w:hAnsi="Monaco" w:cs="Monaco"/>
          <w:b/>
          <w:bCs/>
          <w:iCs/>
          <w:color w:val="0000C0"/>
          <w:sz w:val="18"/>
          <w:szCs w:val="18"/>
        </w:rPr>
        <w:t>token_url</w:t>
      </w:r>
      <w:r>
        <w:rPr>
          <w:rFonts w:ascii="Monaco" w:hAnsi="Monaco" w:cs="Monaco"/>
          <w:color w:val="000000"/>
          <w:sz w:val="18"/>
          <w:szCs w:val="18"/>
        </w:rPr>
        <w:t>)</w:t>
      </w:r>
    </w:p>
    <w:p w14:paraId="148CB628"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.setGrantType(GrantType.</w:t>
      </w:r>
      <w:r>
        <w:rPr>
          <w:rFonts w:ascii="Monaco" w:hAnsi="Monaco" w:cs="Monaco"/>
          <w:b/>
          <w:bCs/>
          <w:iCs/>
          <w:color w:val="0000C0"/>
          <w:sz w:val="18"/>
          <w:szCs w:val="18"/>
        </w:rPr>
        <w:t>PASSWORD</w:t>
      </w:r>
      <w:r>
        <w:rPr>
          <w:rFonts w:ascii="Monaco" w:hAnsi="Monaco" w:cs="Monaco"/>
          <w:color w:val="000000"/>
          <w:sz w:val="18"/>
          <w:szCs w:val="18"/>
        </w:rPr>
        <w:t>)</w:t>
      </w:r>
    </w:p>
    <w:p w14:paraId="7534CAC2"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.setClientId(Client.</w:t>
      </w:r>
      <w:r>
        <w:rPr>
          <w:rFonts w:ascii="Monaco" w:hAnsi="Monaco" w:cs="Monaco"/>
          <w:b/>
          <w:bCs/>
          <w:iCs/>
          <w:color w:val="0000C0"/>
          <w:sz w:val="18"/>
          <w:szCs w:val="18"/>
        </w:rPr>
        <w:t>client_id</w:t>
      </w:r>
      <w:r>
        <w:rPr>
          <w:rFonts w:ascii="Monaco" w:hAnsi="Monaco" w:cs="Monaco"/>
          <w:color w:val="000000"/>
          <w:sz w:val="18"/>
          <w:szCs w:val="18"/>
        </w:rPr>
        <w:t>)</w:t>
      </w:r>
    </w:p>
    <w:p w14:paraId="05537775"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.setClientSecret(Client.</w:t>
      </w:r>
      <w:r>
        <w:rPr>
          <w:rFonts w:ascii="Monaco" w:hAnsi="Monaco" w:cs="Monaco"/>
          <w:b/>
          <w:bCs/>
          <w:iCs/>
          <w:color w:val="0000C0"/>
          <w:sz w:val="18"/>
          <w:szCs w:val="18"/>
        </w:rPr>
        <w:t>secret</w:t>
      </w:r>
      <w:r>
        <w:rPr>
          <w:rFonts w:ascii="Monaco" w:hAnsi="Monaco" w:cs="Monaco"/>
          <w:color w:val="000000"/>
          <w:sz w:val="18"/>
          <w:szCs w:val="18"/>
        </w:rPr>
        <w:t>)</w:t>
      </w:r>
    </w:p>
    <w:p w14:paraId="6E1A6418"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.setUsername(Client.</w:t>
      </w:r>
      <w:r>
        <w:rPr>
          <w:rFonts w:ascii="Monaco" w:hAnsi="Monaco" w:cs="Monaco"/>
          <w:b/>
          <w:bCs/>
          <w:iCs/>
          <w:color w:val="0000C0"/>
          <w:sz w:val="18"/>
          <w:szCs w:val="18"/>
        </w:rPr>
        <w:t>email</w:t>
      </w:r>
      <w:r>
        <w:rPr>
          <w:rFonts w:ascii="Monaco" w:hAnsi="Monaco" w:cs="Monaco"/>
          <w:color w:val="000000"/>
          <w:sz w:val="18"/>
          <w:szCs w:val="18"/>
        </w:rPr>
        <w:t>)</w:t>
      </w:r>
    </w:p>
    <w:p w14:paraId="057EED73"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.setPassword(Client.</w:t>
      </w:r>
      <w:r>
        <w:rPr>
          <w:rFonts w:ascii="Monaco" w:hAnsi="Monaco" w:cs="Monaco"/>
          <w:b/>
          <w:bCs/>
          <w:iCs/>
          <w:color w:val="0000C0"/>
          <w:sz w:val="18"/>
          <w:szCs w:val="18"/>
        </w:rPr>
        <w:t>password</w:t>
      </w:r>
      <w:r>
        <w:rPr>
          <w:rFonts w:ascii="Monaco" w:hAnsi="Monaco" w:cs="Monaco"/>
          <w:color w:val="000000"/>
          <w:sz w:val="18"/>
          <w:szCs w:val="18"/>
        </w:rPr>
        <w:t>)</w:t>
      </w:r>
    </w:p>
    <w:p w14:paraId="71680AA6"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.setRedirectURI(Client.</w:t>
      </w:r>
      <w:r>
        <w:rPr>
          <w:rFonts w:ascii="Monaco" w:hAnsi="Monaco" w:cs="Monaco"/>
          <w:b/>
          <w:bCs/>
          <w:iCs/>
          <w:color w:val="0000C0"/>
          <w:sz w:val="18"/>
          <w:szCs w:val="18"/>
        </w:rPr>
        <w:t>server_base</w:t>
      </w:r>
      <w:r>
        <w:rPr>
          <w:rFonts w:ascii="Monaco" w:hAnsi="Monaco" w:cs="Monaco"/>
          <w:color w:val="000000"/>
          <w:sz w:val="18"/>
          <w:szCs w:val="18"/>
        </w:rPr>
        <w:t xml:space="preserve"> + Client.</w:t>
      </w:r>
      <w:r>
        <w:rPr>
          <w:rFonts w:ascii="Monaco" w:hAnsi="Monaco" w:cs="Monaco"/>
          <w:b/>
          <w:bCs/>
          <w:iCs/>
          <w:color w:val="0000C0"/>
          <w:sz w:val="18"/>
          <w:szCs w:val="18"/>
        </w:rPr>
        <w:t>api_url</w:t>
      </w:r>
      <w:r>
        <w:rPr>
          <w:rFonts w:ascii="Monaco" w:hAnsi="Monaco" w:cs="Monaco"/>
          <w:color w:val="000000"/>
          <w:sz w:val="18"/>
          <w:szCs w:val="18"/>
        </w:rPr>
        <w:t>)</w:t>
      </w:r>
    </w:p>
    <w:p w14:paraId="3F6D7326"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.buildBodyMessage();</w:t>
      </w:r>
    </w:p>
    <w:p w14:paraId="64E7418F"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p>
    <w:p w14:paraId="16CAF31A"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color w:val="3F7F5F"/>
          <w:sz w:val="18"/>
          <w:szCs w:val="18"/>
        </w:rPr>
        <w:t>// Create an OAuth2 client</w:t>
      </w:r>
    </w:p>
    <w:p w14:paraId="02DCF25C"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OAuthClient </w:t>
      </w:r>
      <w:r>
        <w:rPr>
          <w:rFonts w:ascii="Monaco" w:hAnsi="Monaco" w:cs="Monaco"/>
          <w:color w:val="6A3E3E"/>
          <w:sz w:val="18"/>
          <w:szCs w:val="18"/>
        </w:rPr>
        <w:t>client</w:t>
      </w:r>
      <w:r>
        <w:rPr>
          <w:rFonts w:ascii="Monaco" w:hAnsi="Monaco" w:cs="Monaco"/>
          <w:color w:val="000000"/>
          <w:sz w:val="18"/>
          <w:szCs w:val="18"/>
        </w:rPr>
        <w:t xml:space="preserve"> = </w:t>
      </w:r>
      <w:r>
        <w:rPr>
          <w:rFonts w:ascii="Monaco" w:hAnsi="Monaco" w:cs="Monaco"/>
          <w:b/>
          <w:bCs/>
          <w:color w:val="7F0055"/>
          <w:sz w:val="18"/>
          <w:szCs w:val="18"/>
        </w:rPr>
        <w:t>new</w:t>
      </w:r>
      <w:r>
        <w:rPr>
          <w:rFonts w:ascii="Monaco" w:hAnsi="Monaco" w:cs="Monaco"/>
          <w:color w:val="000000"/>
          <w:sz w:val="18"/>
          <w:szCs w:val="18"/>
        </w:rPr>
        <w:t xml:space="preserve"> OAuthClient(</w:t>
      </w:r>
      <w:r>
        <w:rPr>
          <w:rFonts w:ascii="Monaco" w:hAnsi="Monaco" w:cs="Monaco"/>
          <w:b/>
          <w:bCs/>
          <w:color w:val="7F0055"/>
          <w:sz w:val="18"/>
          <w:szCs w:val="18"/>
        </w:rPr>
        <w:t>new</w:t>
      </w:r>
      <w:r>
        <w:rPr>
          <w:rFonts w:ascii="Monaco" w:hAnsi="Monaco" w:cs="Monaco"/>
          <w:color w:val="000000"/>
          <w:sz w:val="18"/>
          <w:szCs w:val="18"/>
        </w:rPr>
        <w:t xml:space="preserve"> URLConnectionClient());</w:t>
      </w:r>
    </w:p>
    <w:p w14:paraId="714A5297"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color w:val="3F7F5F"/>
          <w:sz w:val="18"/>
          <w:szCs w:val="18"/>
        </w:rPr>
        <w:t>// And send the token request...</w:t>
      </w:r>
    </w:p>
    <w:p w14:paraId="4B4F5A47"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BonnieAccessTokenResponse </w:t>
      </w:r>
      <w:r>
        <w:rPr>
          <w:rFonts w:ascii="Monaco" w:hAnsi="Monaco" w:cs="Monaco"/>
          <w:color w:val="6A3E3E"/>
          <w:sz w:val="18"/>
          <w:szCs w:val="18"/>
        </w:rPr>
        <w:t>tokenResponse</w:t>
      </w:r>
      <w:r>
        <w:rPr>
          <w:rFonts w:ascii="Monaco" w:hAnsi="Monaco" w:cs="Monaco"/>
          <w:color w:val="000000"/>
          <w:sz w:val="18"/>
          <w:szCs w:val="18"/>
        </w:rPr>
        <w:t xml:space="preserve"> = </w:t>
      </w:r>
      <w:r>
        <w:rPr>
          <w:rFonts w:ascii="Monaco" w:hAnsi="Monaco" w:cs="Monaco"/>
          <w:color w:val="6A3E3E"/>
          <w:sz w:val="18"/>
          <w:szCs w:val="18"/>
        </w:rPr>
        <w:t>client</w:t>
      </w:r>
      <w:r>
        <w:rPr>
          <w:rFonts w:ascii="Monaco" w:hAnsi="Monaco" w:cs="Monaco"/>
          <w:color w:val="000000"/>
          <w:sz w:val="18"/>
          <w:szCs w:val="18"/>
        </w:rPr>
        <w:t>.accessToken(</w:t>
      </w:r>
      <w:r>
        <w:rPr>
          <w:rFonts w:ascii="Monaco" w:hAnsi="Monaco" w:cs="Monaco"/>
          <w:color w:val="6A3E3E"/>
          <w:sz w:val="18"/>
          <w:szCs w:val="18"/>
        </w:rPr>
        <w:t>request</w:t>
      </w:r>
      <w:r>
        <w:rPr>
          <w:rFonts w:ascii="Monaco" w:hAnsi="Monaco" w:cs="Monaco"/>
          <w:color w:val="000000"/>
          <w:sz w:val="18"/>
          <w:szCs w:val="18"/>
        </w:rPr>
        <w:t>, BonnieAccessTokenResponse.</w:t>
      </w:r>
      <w:r>
        <w:rPr>
          <w:rFonts w:ascii="Monaco" w:hAnsi="Monaco" w:cs="Monaco"/>
          <w:b/>
          <w:bCs/>
          <w:color w:val="7F0055"/>
          <w:sz w:val="18"/>
          <w:szCs w:val="18"/>
        </w:rPr>
        <w:t>class</w:t>
      </w:r>
      <w:r>
        <w:rPr>
          <w:rFonts w:ascii="Monaco" w:hAnsi="Monaco" w:cs="Monaco"/>
          <w:color w:val="000000"/>
          <w:sz w:val="18"/>
          <w:szCs w:val="18"/>
        </w:rPr>
        <w:t>);</w:t>
      </w:r>
    </w:p>
    <w:p w14:paraId="3E472418"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color w:val="3F7F5F"/>
          <w:sz w:val="18"/>
          <w:szCs w:val="18"/>
        </w:rPr>
        <w:t>// With the token response, we can now make requests against the MAT API...</w:t>
      </w:r>
    </w:p>
    <w:p w14:paraId="4A407F70"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OAuthClientRequest </w:t>
      </w:r>
      <w:r>
        <w:rPr>
          <w:rFonts w:ascii="Monaco" w:hAnsi="Monaco" w:cs="Monaco"/>
          <w:color w:val="6A3E3E"/>
          <w:sz w:val="18"/>
          <w:szCs w:val="18"/>
        </w:rPr>
        <w:t>measuresRequest</w:t>
      </w:r>
      <w:r>
        <w:rPr>
          <w:rFonts w:ascii="Monaco" w:hAnsi="Monaco" w:cs="Monaco"/>
          <w:color w:val="000000"/>
          <w:sz w:val="18"/>
          <w:szCs w:val="18"/>
        </w:rPr>
        <w:t xml:space="preserve"> = </w:t>
      </w:r>
      <w:r>
        <w:rPr>
          <w:rFonts w:ascii="Monaco" w:hAnsi="Monaco" w:cs="Monaco"/>
          <w:b/>
          <w:bCs/>
          <w:color w:val="7F0055"/>
          <w:sz w:val="18"/>
          <w:szCs w:val="18"/>
        </w:rPr>
        <w:t>new</w:t>
      </w:r>
      <w:r>
        <w:rPr>
          <w:rFonts w:ascii="Monaco" w:hAnsi="Monaco" w:cs="Monaco"/>
          <w:color w:val="000000"/>
          <w:sz w:val="18"/>
          <w:szCs w:val="18"/>
        </w:rPr>
        <w:t xml:space="preserve"> OAuthBearerClientRequest(Client.</w:t>
      </w:r>
      <w:r>
        <w:rPr>
          <w:rFonts w:ascii="Monaco" w:hAnsi="Monaco" w:cs="Monaco"/>
          <w:b/>
          <w:bCs/>
          <w:iCs/>
          <w:color w:val="0000C0"/>
          <w:sz w:val="18"/>
          <w:szCs w:val="18"/>
        </w:rPr>
        <w:t>server_base</w:t>
      </w:r>
      <w:r>
        <w:rPr>
          <w:rFonts w:ascii="Monaco" w:hAnsi="Monaco" w:cs="Monaco"/>
          <w:color w:val="000000"/>
          <w:sz w:val="18"/>
          <w:szCs w:val="18"/>
        </w:rPr>
        <w:t xml:space="preserve"> + Client.</w:t>
      </w:r>
      <w:r>
        <w:rPr>
          <w:rFonts w:ascii="Monaco" w:hAnsi="Monaco" w:cs="Monaco"/>
          <w:b/>
          <w:bCs/>
          <w:iCs/>
          <w:color w:val="0000C0"/>
          <w:sz w:val="18"/>
          <w:szCs w:val="18"/>
        </w:rPr>
        <w:t>api_url</w:t>
      </w:r>
      <w:r>
        <w:rPr>
          <w:rFonts w:ascii="Monaco" w:hAnsi="Monaco" w:cs="Monaco"/>
          <w:color w:val="000000"/>
          <w:sz w:val="18"/>
          <w:szCs w:val="18"/>
        </w:rPr>
        <w:t>)</w:t>
      </w:r>
    </w:p>
    <w:p w14:paraId="2765D9E9"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.setAccessToken(</w:t>
      </w:r>
      <w:r>
        <w:rPr>
          <w:rFonts w:ascii="Monaco" w:hAnsi="Monaco" w:cs="Monaco"/>
          <w:color w:val="6A3E3E"/>
          <w:sz w:val="18"/>
          <w:szCs w:val="18"/>
        </w:rPr>
        <w:t>tokenResponse</w:t>
      </w:r>
      <w:r>
        <w:rPr>
          <w:rFonts w:ascii="Monaco" w:hAnsi="Monaco" w:cs="Monaco"/>
          <w:color w:val="000000"/>
          <w:sz w:val="18"/>
          <w:szCs w:val="18"/>
        </w:rPr>
        <w:t>.getAccessToken()).buildQueryMessage();</w:t>
      </w:r>
    </w:p>
    <w:p w14:paraId="09657A8B"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color w:val="3F7F5F"/>
          <w:sz w:val="18"/>
          <w:szCs w:val="18"/>
        </w:rPr>
        <w:t>// Use the client to send the MAT API request...</w:t>
      </w:r>
    </w:p>
    <w:p w14:paraId="151AD122"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OAuthResourceResponse </w:t>
      </w:r>
      <w:r>
        <w:rPr>
          <w:rFonts w:ascii="Monaco" w:hAnsi="Monaco" w:cs="Monaco"/>
          <w:color w:val="6A3E3E"/>
          <w:sz w:val="18"/>
          <w:szCs w:val="18"/>
        </w:rPr>
        <w:t>resourceResponse</w:t>
      </w:r>
      <w:r>
        <w:rPr>
          <w:rFonts w:ascii="Monaco" w:hAnsi="Monaco" w:cs="Monaco"/>
          <w:color w:val="000000"/>
          <w:sz w:val="18"/>
          <w:szCs w:val="18"/>
        </w:rPr>
        <w:t xml:space="preserve"> = </w:t>
      </w:r>
      <w:r>
        <w:rPr>
          <w:rFonts w:ascii="Monaco" w:hAnsi="Monaco" w:cs="Monaco"/>
          <w:color w:val="6A3E3E"/>
          <w:sz w:val="18"/>
          <w:szCs w:val="18"/>
        </w:rPr>
        <w:t>client</w:t>
      </w:r>
      <w:r>
        <w:rPr>
          <w:rFonts w:ascii="Monaco" w:hAnsi="Monaco" w:cs="Monaco"/>
          <w:color w:val="000000"/>
          <w:sz w:val="18"/>
          <w:szCs w:val="18"/>
        </w:rPr>
        <w:t>.resource(</w:t>
      </w:r>
      <w:r>
        <w:rPr>
          <w:rFonts w:ascii="Monaco" w:hAnsi="Monaco" w:cs="Monaco"/>
          <w:color w:val="6A3E3E"/>
          <w:sz w:val="18"/>
          <w:szCs w:val="18"/>
        </w:rPr>
        <w:t>measuresRequest</w:t>
      </w:r>
      <w:r>
        <w:rPr>
          <w:rFonts w:ascii="Monaco" w:hAnsi="Monaco" w:cs="Monaco"/>
          <w:color w:val="000000"/>
          <w:sz w:val="18"/>
          <w:szCs w:val="18"/>
        </w:rPr>
        <w:t>, OAuth.HttpMethod.</w:t>
      </w:r>
      <w:r>
        <w:rPr>
          <w:rFonts w:ascii="Monaco" w:hAnsi="Monaco" w:cs="Monaco"/>
          <w:b/>
          <w:bCs/>
          <w:iCs/>
          <w:color w:val="0000C0"/>
          <w:sz w:val="18"/>
          <w:szCs w:val="18"/>
        </w:rPr>
        <w:t>GET</w:t>
      </w:r>
      <w:r>
        <w:rPr>
          <w:rFonts w:ascii="Monaco" w:hAnsi="Monaco" w:cs="Monaco"/>
          <w:color w:val="000000"/>
          <w:sz w:val="18"/>
          <w:szCs w:val="18"/>
        </w:rPr>
        <w:t>, OAuthResourceResponse.</w:t>
      </w:r>
      <w:r>
        <w:rPr>
          <w:rFonts w:ascii="Monaco" w:hAnsi="Monaco" w:cs="Monaco"/>
          <w:b/>
          <w:bCs/>
          <w:color w:val="7F0055"/>
          <w:sz w:val="18"/>
          <w:szCs w:val="18"/>
        </w:rPr>
        <w:t>class</w:t>
      </w:r>
      <w:r>
        <w:rPr>
          <w:rFonts w:ascii="Monaco" w:hAnsi="Monaco" w:cs="Monaco"/>
          <w:color w:val="000000"/>
          <w:sz w:val="18"/>
          <w:szCs w:val="18"/>
        </w:rPr>
        <w:t xml:space="preserve">); </w:t>
      </w:r>
    </w:p>
    <w:p w14:paraId="40D5C664"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color w:val="3F7F5F"/>
          <w:sz w:val="18"/>
          <w:szCs w:val="18"/>
        </w:rPr>
        <w:t>// Dump the response to the console...</w:t>
      </w:r>
    </w:p>
    <w:p w14:paraId="6428B747"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System.</w:t>
      </w:r>
      <w:r>
        <w:rPr>
          <w:rFonts w:ascii="Monaco" w:hAnsi="Monaco" w:cs="Monaco"/>
          <w:b/>
          <w:bCs/>
          <w:iCs/>
          <w:color w:val="0000C0"/>
          <w:sz w:val="18"/>
          <w:szCs w:val="18"/>
        </w:rPr>
        <w:t>out</w:t>
      </w:r>
      <w:r>
        <w:rPr>
          <w:rFonts w:ascii="Monaco" w:hAnsi="Monaco" w:cs="Monaco"/>
          <w:color w:val="000000"/>
          <w:sz w:val="18"/>
          <w:szCs w:val="18"/>
        </w:rPr>
        <w:t>.println(</w:t>
      </w:r>
      <w:r>
        <w:rPr>
          <w:rFonts w:ascii="Monaco" w:hAnsi="Monaco" w:cs="Monaco"/>
          <w:color w:val="6A3E3E"/>
          <w:sz w:val="18"/>
          <w:szCs w:val="18"/>
        </w:rPr>
        <w:t>resourceResponse</w:t>
      </w:r>
      <w:r>
        <w:rPr>
          <w:rFonts w:ascii="Monaco" w:hAnsi="Monaco" w:cs="Monaco"/>
          <w:color w:val="000000"/>
          <w:sz w:val="18"/>
          <w:szCs w:val="18"/>
        </w:rPr>
        <w:t xml:space="preserve">.getBody()); </w:t>
      </w:r>
    </w:p>
    <w:p w14:paraId="090C0D8A"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lastRenderedPageBreak/>
        <w:t xml:space="preserve">    } </w:t>
      </w:r>
      <w:r>
        <w:rPr>
          <w:rFonts w:ascii="Monaco" w:hAnsi="Monaco" w:cs="Monaco"/>
          <w:b/>
          <w:bCs/>
          <w:color w:val="7F0055"/>
          <w:sz w:val="18"/>
          <w:szCs w:val="18"/>
        </w:rPr>
        <w:t>catch</w:t>
      </w:r>
      <w:r>
        <w:rPr>
          <w:rFonts w:ascii="Monaco" w:hAnsi="Monaco" w:cs="Monaco"/>
          <w:color w:val="000000"/>
          <w:sz w:val="18"/>
          <w:szCs w:val="18"/>
        </w:rPr>
        <w:t xml:space="preserve"> (OAuthSystemException </w:t>
      </w:r>
      <w:r>
        <w:rPr>
          <w:rFonts w:ascii="Monaco" w:hAnsi="Monaco" w:cs="Monaco"/>
          <w:color w:val="6A3E3E"/>
          <w:sz w:val="18"/>
          <w:szCs w:val="18"/>
        </w:rPr>
        <w:t>e</w:t>
      </w:r>
      <w:r>
        <w:rPr>
          <w:rFonts w:ascii="Monaco" w:hAnsi="Monaco" w:cs="Monaco"/>
          <w:color w:val="000000"/>
          <w:sz w:val="18"/>
          <w:szCs w:val="18"/>
        </w:rPr>
        <w:t>) {</w:t>
      </w:r>
    </w:p>
    <w:p w14:paraId="2E702C71"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color w:val="6A3E3E"/>
          <w:sz w:val="18"/>
          <w:szCs w:val="18"/>
        </w:rPr>
        <w:t>e</w:t>
      </w:r>
      <w:r>
        <w:rPr>
          <w:rFonts w:ascii="Monaco" w:hAnsi="Monaco" w:cs="Monaco"/>
          <w:color w:val="000000"/>
          <w:sz w:val="18"/>
          <w:szCs w:val="18"/>
        </w:rPr>
        <w:t>.printStackTrace();</w:t>
      </w:r>
    </w:p>
    <w:p w14:paraId="2065C591"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 </w:t>
      </w:r>
      <w:r>
        <w:rPr>
          <w:rFonts w:ascii="Monaco" w:hAnsi="Monaco" w:cs="Monaco"/>
          <w:b/>
          <w:bCs/>
          <w:color w:val="7F0055"/>
          <w:sz w:val="18"/>
          <w:szCs w:val="18"/>
        </w:rPr>
        <w:t>catch</w:t>
      </w:r>
      <w:r>
        <w:rPr>
          <w:rFonts w:ascii="Monaco" w:hAnsi="Monaco" w:cs="Monaco"/>
          <w:color w:val="000000"/>
          <w:sz w:val="18"/>
          <w:szCs w:val="18"/>
        </w:rPr>
        <w:t xml:space="preserve"> (OAuthProblemException </w:t>
      </w:r>
      <w:r>
        <w:rPr>
          <w:rFonts w:ascii="Monaco" w:hAnsi="Monaco" w:cs="Monaco"/>
          <w:color w:val="6A3E3E"/>
          <w:sz w:val="18"/>
          <w:szCs w:val="18"/>
        </w:rPr>
        <w:t>e</w:t>
      </w:r>
      <w:r>
        <w:rPr>
          <w:rFonts w:ascii="Monaco" w:hAnsi="Monaco" w:cs="Monaco"/>
          <w:color w:val="000000"/>
          <w:sz w:val="18"/>
          <w:szCs w:val="18"/>
        </w:rPr>
        <w:t>) {</w:t>
      </w:r>
    </w:p>
    <w:p w14:paraId="7B590F55"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Pr>
          <w:rFonts w:ascii="Monaco" w:hAnsi="Monaco" w:cs="Monaco"/>
          <w:color w:val="6A3E3E"/>
          <w:sz w:val="18"/>
          <w:szCs w:val="18"/>
        </w:rPr>
        <w:t>e</w:t>
      </w:r>
      <w:r>
        <w:rPr>
          <w:rFonts w:ascii="Monaco" w:hAnsi="Monaco" w:cs="Monaco"/>
          <w:color w:val="000000"/>
          <w:sz w:val="18"/>
          <w:szCs w:val="18"/>
        </w:rPr>
        <w:t>.printStackTrace();</w:t>
      </w:r>
    </w:p>
    <w:p w14:paraId="22AE30E8"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p>
    <w:p w14:paraId="0F970608"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p>
    <w:p w14:paraId="2FCF1AE7"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w:t>
      </w:r>
    </w:p>
    <w:p w14:paraId="3747DA06" w14:textId="77777777" w:rsidR="000D4B78" w:rsidRDefault="000D4B78"/>
    <w:p w14:paraId="5A83E44E" w14:textId="77777777" w:rsidR="000D4B78" w:rsidRDefault="00E24813">
      <w:r>
        <w:t>The following Listing 2 example demonstrates the Java Access Token Parser:</w:t>
      </w:r>
    </w:p>
    <w:p w14:paraId="10DA7328"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package</w:t>
      </w:r>
      <w:r>
        <w:rPr>
          <w:rFonts w:ascii="Monaco" w:hAnsi="Monaco" w:cs="Monaco"/>
          <w:color w:val="000000"/>
          <w:sz w:val="18"/>
          <w:szCs w:val="18"/>
        </w:rPr>
        <w:t xml:space="preserve"> org.mitre.bonnie;</w:t>
      </w:r>
    </w:p>
    <w:p w14:paraId="278091CF" w14:textId="77777777" w:rsidR="000D4B78" w:rsidRDefault="000D4B78">
      <w:pPr>
        <w:widowControl w:val="0"/>
        <w:autoSpaceDE w:val="0"/>
        <w:autoSpaceDN w:val="0"/>
        <w:adjustRightInd w:val="0"/>
        <w:rPr>
          <w:rFonts w:ascii="Monaco" w:hAnsi="Monaco" w:cs="Monaco"/>
          <w:sz w:val="18"/>
          <w:szCs w:val="18"/>
        </w:rPr>
      </w:pPr>
    </w:p>
    <w:p w14:paraId="0A668898"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java.io.StringReader;</w:t>
      </w:r>
    </w:p>
    <w:p w14:paraId="1A92F342" w14:textId="77777777" w:rsidR="000D4B78" w:rsidRDefault="000D4B78">
      <w:pPr>
        <w:widowControl w:val="0"/>
        <w:autoSpaceDE w:val="0"/>
        <w:autoSpaceDN w:val="0"/>
        <w:adjustRightInd w:val="0"/>
        <w:rPr>
          <w:rFonts w:ascii="Monaco" w:hAnsi="Monaco" w:cs="Monaco"/>
          <w:sz w:val="18"/>
          <w:szCs w:val="18"/>
        </w:rPr>
      </w:pPr>
    </w:p>
    <w:p w14:paraId="128ADBC2"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javax.json.Json;</w:t>
      </w:r>
    </w:p>
    <w:p w14:paraId="741D5E77"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javax.json.JsonObject;</w:t>
      </w:r>
    </w:p>
    <w:p w14:paraId="25BDF5E4"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javax.json.JsonReader;</w:t>
      </w:r>
    </w:p>
    <w:p w14:paraId="038EECA5" w14:textId="77777777" w:rsidR="000D4B78" w:rsidRDefault="000D4B78">
      <w:pPr>
        <w:widowControl w:val="0"/>
        <w:autoSpaceDE w:val="0"/>
        <w:autoSpaceDN w:val="0"/>
        <w:adjustRightInd w:val="0"/>
        <w:rPr>
          <w:rFonts w:ascii="Monaco" w:hAnsi="Monaco" w:cs="Monaco"/>
          <w:sz w:val="18"/>
          <w:szCs w:val="18"/>
        </w:rPr>
      </w:pPr>
    </w:p>
    <w:p w14:paraId="1D192DFD"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org.apache.oltu.oauth2.client.response.OAuthAccessTokenResponse;</w:t>
      </w:r>
    </w:p>
    <w:p w14:paraId="6A0617A7"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org.apache.oltu.oauth2.common.exception.OAuthProblemException;</w:t>
      </w:r>
    </w:p>
    <w:p w14:paraId="06C64C38"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org.apache.oltu.oauth2.common.token.BasicOAuthToken;</w:t>
      </w:r>
    </w:p>
    <w:p w14:paraId="0066BF10"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import</w:t>
      </w:r>
      <w:r>
        <w:rPr>
          <w:rFonts w:ascii="Monaco" w:hAnsi="Monaco" w:cs="Monaco"/>
          <w:color w:val="000000"/>
          <w:sz w:val="18"/>
          <w:szCs w:val="18"/>
        </w:rPr>
        <w:t xml:space="preserve"> org.apache.oltu.oauth2.common.token.OAuthToken;</w:t>
      </w:r>
    </w:p>
    <w:p w14:paraId="00BC7D91" w14:textId="77777777" w:rsidR="000D4B78" w:rsidRDefault="000D4B78">
      <w:pPr>
        <w:widowControl w:val="0"/>
        <w:autoSpaceDE w:val="0"/>
        <w:autoSpaceDN w:val="0"/>
        <w:adjustRightInd w:val="0"/>
        <w:rPr>
          <w:rFonts w:ascii="Monaco" w:hAnsi="Monaco" w:cs="Monaco"/>
          <w:sz w:val="18"/>
          <w:szCs w:val="18"/>
        </w:rPr>
      </w:pPr>
    </w:p>
    <w:p w14:paraId="5A29D25B" w14:textId="77777777" w:rsidR="000D4B78" w:rsidRDefault="00E24813">
      <w:pPr>
        <w:widowControl w:val="0"/>
        <w:autoSpaceDE w:val="0"/>
        <w:autoSpaceDN w:val="0"/>
        <w:adjustRightInd w:val="0"/>
        <w:rPr>
          <w:rFonts w:ascii="Monaco" w:hAnsi="Monaco" w:cs="Monaco"/>
          <w:sz w:val="18"/>
          <w:szCs w:val="18"/>
        </w:rPr>
      </w:pPr>
      <w:r>
        <w:rPr>
          <w:rFonts w:ascii="Monaco" w:hAnsi="Monaco" w:cs="Monaco"/>
          <w:b/>
          <w:bCs/>
          <w:color w:val="7F0055"/>
          <w:sz w:val="18"/>
          <w:szCs w:val="18"/>
        </w:rPr>
        <w:t>public</w:t>
      </w:r>
      <w:r>
        <w:rPr>
          <w:rFonts w:ascii="Monaco" w:hAnsi="Monaco" w:cs="Monaco"/>
          <w:color w:val="000000"/>
          <w:sz w:val="18"/>
          <w:szCs w:val="18"/>
        </w:rPr>
        <w:t xml:space="preserve"> </w:t>
      </w:r>
      <w:r>
        <w:rPr>
          <w:rFonts w:ascii="Monaco" w:hAnsi="Monaco" w:cs="Monaco"/>
          <w:b/>
          <w:bCs/>
          <w:color w:val="7F0055"/>
          <w:sz w:val="18"/>
          <w:szCs w:val="18"/>
        </w:rPr>
        <w:t>class</w:t>
      </w:r>
      <w:r>
        <w:rPr>
          <w:rFonts w:ascii="Monaco" w:hAnsi="Monaco" w:cs="Monaco"/>
          <w:color w:val="000000"/>
          <w:sz w:val="18"/>
          <w:szCs w:val="18"/>
        </w:rPr>
        <w:t xml:space="preserve"> BonnieAccessTokenResponse </w:t>
      </w:r>
      <w:r>
        <w:rPr>
          <w:rFonts w:ascii="Monaco" w:hAnsi="Monaco" w:cs="Monaco"/>
          <w:b/>
          <w:bCs/>
          <w:color w:val="7F0055"/>
          <w:sz w:val="18"/>
          <w:szCs w:val="18"/>
        </w:rPr>
        <w:t>extends</w:t>
      </w:r>
      <w:r>
        <w:rPr>
          <w:rFonts w:ascii="Monaco" w:hAnsi="Monaco" w:cs="Monaco"/>
          <w:color w:val="000000"/>
          <w:sz w:val="18"/>
          <w:szCs w:val="18"/>
        </w:rPr>
        <w:t xml:space="preserve"> OAuthAccessTokenResponse {</w:t>
      </w:r>
    </w:p>
    <w:p w14:paraId="1177DB7E" w14:textId="77777777" w:rsidR="000D4B78" w:rsidRDefault="000D4B78">
      <w:pPr>
        <w:widowControl w:val="0"/>
        <w:autoSpaceDE w:val="0"/>
        <w:autoSpaceDN w:val="0"/>
        <w:adjustRightInd w:val="0"/>
        <w:rPr>
          <w:rFonts w:ascii="Monaco" w:hAnsi="Monaco" w:cs="Monaco"/>
          <w:sz w:val="18"/>
          <w:szCs w:val="18"/>
        </w:rPr>
      </w:pPr>
    </w:p>
    <w:p w14:paraId="3E2C352F"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public</w:t>
      </w:r>
      <w:r>
        <w:rPr>
          <w:rFonts w:ascii="Monaco" w:hAnsi="Monaco" w:cs="Monaco"/>
          <w:color w:val="000000"/>
          <w:sz w:val="18"/>
          <w:szCs w:val="18"/>
        </w:rPr>
        <w:t xml:space="preserve"> String </w:t>
      </w:r>
      <w:r>
        <w:rPr>
          <w:rFonts w:ascii="Monaco" w:hAnsi="Monaco" w:cs="Monaco"/>
          <w:color w:val="0000C0"/>
          <w:sz w:val="18"/>
          <w:szCs w:val="18"/>
        </w:rPr>
        <w:t>body</w:t>
      </w:r>
      <w:r>
        <w:rPr>
          <w:rFonts w:ascii="Monaco" w:hAnsi="Monaco" w:cs="Monaco"/>
          <w:color w:val="000000"/>
          <w:sz w:val="18"/>
          <w:szCs w:val="18"/>
        </w:rPr>
        <w:t xml:space="preserve"> = </w:t>
      </w:r>
      <w:r>
        <w:rPr>
          <w:rFonts w:ascii="Monaco" w:hAnsi="Monaco" w:cs="Monaco"/>
          <w:b/>
          <w:bCs/>
          <w:color w:val="7F0055"/>
          <w:sz w:val="18"/>
          <w:szCs w:val="18"/>
        </w:rPr>
        <w:t>null</w:t>
      </w:r>
      <w:r>
        <w:rPr>
          <w:rFonts w:ascii="Monaco" w:hAnsi="Monaco" w:cs="Monaco"/>
          <w:color w:val="000000"/>
          <w:sz w:val="18"/>
          <w:szCs w:val="18"/>
        </w:rPr>
        <w:t>;</w:t>
      </w:r>
    </w:p>
    <w:p w14:paraId="41011FB2"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public</w:t>
      </w:r>
      <w:r>
        <w:rPr>
          <w:rFonts w:ascii="Monaco" w:hAnsi="Monaco" w:cs="Monaco"/>
          <w:color w:val="000000"/>
          <w:sz w:val="18"/>
          <w:szCs w:val="18"/>
        </w:rPr>
        <w:t xml:space="preserve"> String </w:t>
      </w:r>
      <w:r>
        <w:rPr>
          <w:rFonts w:ascii="Monaco" w:hAnsi="Monaco" w:cs="Monaco"/>
          <w:color w:val="0000C0"/>
          <w:sz w:val="18"/>
          <w:szCs w:val="18"/>
        </w:rPr>
        <w:t>contentType</w:t>
      </w:r>
      <w:r>
        <w:rPr>
          <w:rFonts w:ascii="Monaco" w:hAnsi="Monaco" w:cs="Monaco"/>
          <w:color w:val="000000"/>
          <w:sz w:val="18"/>
          <w:szCs w:val="18"/>
        </w:rPr>
        <w:t xml:space="preserve"> = </w:t>
      </w:r>
      <w:r>
        <w:rPr>
          <w:rFonts w:ascii="Monaco" w:hAnsi="Monaco" w:cs="Monaco"/>
          <w:b/>
          <w:bCs/>
          <w:color w:val="7F0055"/>
          <w:sz w:val="18"/>
          <w:szCs w:val="18"/>
        </w:rPr>
        <w:t>null</w:t>
      </w:r>
      <w:r>
        <w:rPr>
          <w:rFonts w:ascii="Monaco" w:hAnsi="Monaco" w:cs="Monaco"/>
          <w:color w:val="000000"/>
          <w:sz w:val="18"/>
          <w:szCs w:val="18"/>
        </w:rPr>
        <w:t>;</w:t>
      </w:r>
    </w:p>
    <w:p w14:paraId="6329BE69"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public</w:t>
      </w:r>
      <w:r>
        <w:rPr>
          <w:rFonts w:ascii="Monaco" w:hAnsi="Monaco" w:cs="Monaco"/>
          <w:color w:val="000000"/>
          <w:sz w:val="18"/>
          <w:szCs w:val="18"/>
        </w:rPr>
        <w:t xml:space="preserve"> </w:t>
      </w:r>
      <w:r>
        <w:rPr>
          <w:rFonts w:ascii="Monaco" w:hAnsi="Monaco" w:cs="Monaco"/>
          <w:b/>
          <w:bCs/>
          <w:color w:val="7F0055"/>
          <w:sz w:val="18"/>
          <w:szCs w:val="18"/>
        </w:rPr>
        <w:t>int</w:t>
      </w:r>
      <w:r>
        <w:rPr>
          <w:rFonts w:ascii="Monaco" w:hAnsi="Monaco" w:cs="Monaco"/>
          <w:color w:val="000000"/>
          <w:sz w:val="18"/>
          <w:szCs w:val="18"/>
        </w:rPr>
        <w:t xml:space="preserve"> </w:t>
      </w:r>
      <w:r>
        <w:rPr>
          <w:rFonts w:ascii="Monaco" w:hAnsi="Monaco" w:cs="Monaco"/>
          <w:color w:val="0000C0"/>
          <w:sz w:val="18"/>
          <w:szCs w:val="18"/>
        </w:rPr>
        <w:t>responseCode</w:t>
      </w:r>
      <w:r>
        <w:rPr>
          <w:rFonts w:ascii="Monaco" w:hAnsi="Monaco" w:cs="Monaco"/>
          <w:color w:val="000000"/>
          <w:sz w:val="18"/>
          <w:szCs w:val="18"/>
        </w:rPr>
        <w:t xml:space="preserve"> = 0;</w:t>
      </w:r>
    </w:p>
    <w:p w14:paraId="537ABEAD"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private</w:t>
      </w:r>
      <w:r>
        <w:rPr>
          <w:rFonts w:ascii="Monaco" w:hAnsi="Monaco" w:cs="Monaco"/>
          <w:color w:val="000000"/>
          <w:sz w:val="18"/>
          <w:szCs w:val="18"/>
        </w:rPr>
        <w:t xml:space="preserve"> String </w:t>
      </w:r>
      <w:r>
        <w:rPr>
          <w:rFonts w:ascii="Monaco" w:hAnsi="Monaco" w:cs="Monaco"/>
          <w:color w:val="0000C0"/>
          <w:sz w:val="18"/>
          <w:szCs w:val="18"/>
        </w:rPr>
        <w:t>accessToken</w:t>
      </w:r>
      <w:r>
        <w:rPr>
          <w:rFonts w:ascii="Monaco" w:hAnsi="Monaco" w:cs="Monaco"/>
          <w:color w:val="000000"/>
          <w:sz w:val="18"/>
          <w:szCs w:val="18"/>
        </w:rPr>
        <w:t xml:space="preserve"> = </w:t>
      </w:r>
      <w:r>
        <w:rPr>
          <w:rFonts w:ascii="Monaco" w:hAnsi="Monaco" w:cs="Monaco"/>
          <w:b/>
          <w:bCs/>
          <w:color w:val="7F0055"/>
          <w:sz w:val="18"/>
          <w:szCs w:val="18"/>
        </w:rPr>
        <w:t>null</w:t>
      </w:r>
      <w:r>
        <w:rPr>
          <w:rFonts w:ascii="Monaco" w:hAnsi="Monaco" w:cs="Monaco"/>
          <w:color w:val="000000"/>
          <w:sz w:val="18"/>
          <w:szCs w:val="18"/>
        </w:rPr>
        <w:t>;</w:t>
      </w:r>
    </w:p>
    <w:p w14:paraId="26F1C858"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private</w:t>
      </w:r>
      <w:r>
        <w:rPr>
          <w:rFonts w:ascii="Monaco" w:hAnsi="Monaco" w:cs="Monaco"/>
          <w:color w:val="000000"/>
          <w:sz w:val="18"/>
          <w:szCs w:val="18"/>
        </w:rPr>
        <w:t xml:space="preserve"> </w:t>
      </w:r>
      <w:r>
        <w:rPr>
          <w:rFonts w:ascii="Monaco" w:hAnsi="Monaco" w:cs="Monaco"/>
          <w:b/>
          <w:bCs/>
          <w:color w:val="7F0055"/>
          <w:sz w:val="18"/>
          <w:szCs w:val="18"/>
        </w:rPr>
        <w:t>long</w:t>
      </w:r>
      <w:r>
        <w:rPr>
          <w:rFonts w:ascii="Monaco" w:hAnsi="Monaco" w:cs="Monaco"/>
          <w:color w:val="000000"/>
          <w:sz w:val="18"/>
          <w:szCs w:val="18"/>
        </w:rPr>
        <w:t xml:space="preserve"> </w:t>
      </w:r>
      <w:r>
        <w:rPr>
          <w:rFonts w:ascii="Monaco" w:hAnsi="Monaco" w:cs="Monaco"/>
          <w:color w:val="0000C0"/>
          <w:sz w:val="18"/>
          <w:szCs w:val="18"/>
        </w:rPr>
        <w:t>expires_in</w:t>
      </w:r>
      <w:r>
        <w:rPr>
          <w:rFonts w:ascii="Monaco" w:hAnsi="Monaco" w:cs="Monaco"/>
          <w:color w:val="000000"/>
          <w:sz w:val="18"/>
          <w:szCs w:val="18"/>
        </w:rPr>
        <w:t xml:space="preserve"> = 0;</w:t>
      </w:r>
    </w:p>
    <w:p w14:paraId="249F951D"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private</w:t>
      </w:r>
      <w:r>
        <w:rPr>
          <w:rFonts w:ascii="Monaco" w:hAnsi="Monaco" w:cs="Monaco"/>
          <w:color w:val="000000"/>
          <w:sz w:val="18"/>
          <w:szCs w:val="18"/>
        </w:rPr>
        <w:t xml:space="preserve"> OAuthToken </w:t>
      </w:r>
      <w:r>
        <w:rPr>
          <w:rFonts w:ascii="Monaco" w:hAnsi="Monaco" w:cs="Monaco"/>
          <w:color w:val="0000C0"/>
          <w:sz w:val="18"/>
          <w:szCs w:val="18"/>
        </w:rPr>
        <w:t>token</w:t>
      </w:r>
      <w:r>
        <w:rPr>
          <w:rFonts w:ascii="Monaco" w:hAnsi="Monaco" w:cs="Monaco"/>
          <w:color w:val="000000"/>
          <w:sz w:val="18"/>
          <w:szCs w:val="18"/>
        </w:rPr>
        <w:t xml:space="preserve"> = </w:t>
      </w:r>
      <w:r>
        <w:rPr>
          <w:rFonts w:ascii="Monaco" w:hAnsi="Monaco" w:cs="Monaco"/>
          <w:b/>
          <w:bCs/>
          <w:color w:val="7F0055"/>
          <w:sz w:val="18"/>
          <w:szCs w:val="18"/>
        </w:rPr>
        <w:t>null</w:t>
      </w:r>
      <w:r>
        <w:rPr>
          <w:rFonts w:ascii="Monaco" w:hAnsi="Monaco" w:cs="Monaco"/>
          <w:color w:val="000000"/>
          <w:sz w:val="18"/>
          <w:szCs w:val="18"/>
        </w:rPr>
        <w:t>;</w:t>
      </w:r>
    </w:p>
    <w:p w14:paraId="19283568"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private</w:t>
      </w:r>
      <w:r>
        <w:rPr>
          <w:rFonts w:ascii="Monaco" w:hAnsi="Monaco" w:cs="Monaco"/>
          <w:color w:val="000000"/>
          <w:sz w:val="18"/>
          <w:szCs w:val="18"/>
        </w:rPr>
        <w:t xml:space="preserve"> String </w:t>
      </w:r>
      <w:r>
        <w:rPr>
          <w:rFonts w:ascii="Monaco" w:hAnsi="Monaco" w:cs="Monaco"/>
          <w:color w:val="0000C0"/>
          <w:sz w:val="18"/>
          <w:szCs w:val="18"/>
        </w:rPr>
        <w:t>refreshToken</w:t>
      </w:r>
      <w:r>
        <w:rPr>
          <w:rFonts w:ascii="Monaco" w:hAnsi="Monaco" w:cs="Monaco"/>
          <w:color w:val="000000"/>
          <w:sz w:val="18"/>
          <w:szCs w:val="18"/>
        </w:rPr>
        <w:t xml:space="preserve"> = </w:t>
      </w:r>
      <w:r>
        <w:rPr>
          <w:rFonts w:ascii="Monaco" w:hAnsi="Monaco" w:cs="Monaco"/>
          <w:b/>
          <w:bCs/>
          <w:color w:val="7F0055"/>
          <w:sz w:val="18"/>
          <w:szCs w:val="18"/>
        </w:rPr>
        <w:t>null</w:t>
      </w:r>
      <w:r>
        <w:rPr>
          <w:rFonts w:ascii="Monaco" w:hAnsi="Monaco" w:cs="Monaco"/>
          <w:color w:val="000000"/>
          <w:sz w:val="18"/>
          <w:szCs w:val="18"/>
        </w:rPr>
        <w:t>;</w:t>
      </w:r>
    </w:p>
    <w:p w14:paraId="36958F47"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private</w:t>
      </w:r>
      <w:r>
        <w:rPr>
          <w:rFonts w:ascii="Monaco" w:hAnsi="Monaco" w:cs="Monaco"/>
          <w:color w:val="000000"/>
          <w:sz w:val="18"/>
          <w:szCs w:val="18"/>
        </w:rPr>
        <w:t xml:space="preserve"> String </w:t>
      </w:r>
      <w:r>
        <w:rPr>
          <w:rFonts w:ascii="Monaco" w:hAnsi="Monaco" w:cs="Monaco"/>
          <w:color w:val="0000C0"/>
          <w:sz w:val="18"/>
          <w:szCs w:val="18"/>
        </w:rPr>
        <w:t>scope</w:t>
      </w:r>
      <w:r>
        <w:rPr>
          <w:rFonts w:ascii="Monaco" w:hAnsi="Monaco" w:cs="Monaco"/>
          <w:color w:val="000000"/>
          <w:sz w:val="18"/>
          <w:szCs w:val="18"/>
        </w:rPr>
        <w:t xml:space="preserve"> = </w:t>
      </w:r>
      <w:r>
        <w:rPr>
          <w:rFonts w:ascii="Monaco" w:hAnsi="Monaco" w:cs="Monaco"/>
          <w:b/>
          <w:bCs/>
          <w:color w:val="7F0055"/>
          <w:sz w:val="18"/>
          <w:szCs w:val="18"/>
        </w:rPr>
        <w:t>null</w:t>
      </w:r>
      <w:r>
        <w:rPr>
          <w:rFonts w:ascii="Monaco" w:hAnsi="Monaco" w:cs="Monaco"/>
          <w:color w:val="000000"/>
          <w:sz w:val="18"/>
          <w:szCs w:val="18"/>
        </w:rPr>
        <w:t>;</w:t>
      </w:r>
    </w:p>
    <w:p w14:paraId="22A66EFC"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p>
    <w:p w14:paraId="65FC8B5E"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646464"/>
          <w:sz w:val="18"/>
          <w:szCs w:val="18"/>
        </w:rPr>
        <w:t>@Override</w:t>
      </w:r>
    </w:p>
    <w:p w14:paraId="247B7C7A"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public</w:t>
      </w:r>
      <w:r>
        <w:rPr>
          <w:rFonts w:ascii="Monaco" w:hAnsi="Monaco" w:cs="Monaco"/>
          <w:color w:val="000000"/>
          <w:sz w:val="18"/>
          <w:szCs w:val="18"/>
        </w:rPr>
        <w:t xml:space="preserve"> String getAccessToken() {</w:t>
      </w:r>
      <w:r>
        <w:rPr>
          <w:rFonts w:ascii="Monaco" w:hAnsi="Monaco" w:cs="Monaco"/>
          <w:sz w:val="18"/>
          <w:szCs w:val="18"/>
        </w:rPr>
        <w:t xml:space="preserve"> </w:t>
      </w:r>
      <w:r>
        <w:rPr>
          <w:rFonts w:ascii="Monaco" w:hAnsi="Monaco" w:cs="Monaco"/>
          <w:b/>
          <w:bCs/>
          <w:color w:val="7F0055"/>
          <w:sz w:val="18"/>
          <w:szCs w:val="18"/>
        </w:rPr>
        <w:t>return</w:t>
      </w:r>
      <w:r>
        <w:rPr>
          <w:rFonts w:ascii="Monaco" w:hAnsi="Monaco" w:cs="Monaco"/>
          <w:color w:val="000000"/>
          <w:sz w:val="18"/>
          <w:szCs w:val="18"/>
        </w:rPr>
        <w:t xml:space="preserve"> </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accessToken</w:t>
      </w:r>
      <w:r>
        <w:rPr>
          <w:rFonts w:ascii="Monaco" w:hAnsi="Monaco" w:cs="Monaco"/>
          <w:color w:val="000000"/>
          <w:sz w:val="18"/>
          <w:szCs w:val="18"/>
        </w:rPr>
        <w:t>;</w:t>
      </w:r>
      <w:r>
        <w:rPr>
          <w:rFonts w:ascii="Monaco" w:hAnsi="Monaco" w:cs="Monaco"/>
          <w:sz w:val="18"/>
          <w:szCs w:val="18"/>
        </w:rPr>
        <w:t xml:space="preserve"> </w:t>
      </w:r>
      <w:r>
        <w:rPr>
          <w:rFonts w:ascii="Monaco" w:hAnsi="Monaco" w:cs="Monaco"/>
          <w:color w:val="000000"/>
          <w:sz w:val="18"/>
          <w:szCs w:val="18"/>
        </w:rPr>
        <w:t>}</w:t>
      </w:r>
    </w:p>
    <w:p w14:paraId="30631A4E"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646464"/>
          <w:sz w:val="18"/>
          <w:szCs w:val="18"/>
        </w:rPr>
        <w:t>@Override</w:t>
      </w:r>
    </w:p>
    <w:p w14:paraId="64F4EED6"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public</w:t>
      </w:r>
      <w:r>
        <w:rPr>
          <w:rFonts w:ascii="Monaco" w:hAnsi="Monaco" w:cs="Monaco"/>
          <w:color w:val="000000"/>
          <w:sz w:val="18"/>
          <w:szCs w:val="18"/>
        </w:rPr>
        <w:t xml:space="preserve"> Long getExpiresIn() {</w:t>
      </w:r>
      <w:r>
        <w:rPr>
          <w:rFonts w:ascii="Monaco" w:hAnsi="Monaco" w:cs="Monaco"/>
          <w:sz w:val="18"/>
          <w:szCs w:val="18"/>
        </w:rPr>
        <w:t xml:space="preserve"> </w:t>
      </w:r>
      <w:r>
        <w:rPr>
          <w:rFonts w:ascii="Monaco" w:hAnsi="Monaco" w:cs="Monaco"/>
          <w:b/>
          <w:bCs/>
          <w:color w:val="7F0055"/>
          <w:sz w:val="18"/>
          <w:szCs w:val="18"/>
        </w:rPr>
        <w:t>return</w:t>
      </w:r>
      <w:r>
        <w:rPr>
          <w:rFonts w:ascii="Monaco" w:hAnsi="Monaco" w:cs="Monaco"/>
          <w:color w:val="000000"/>
          <w:sz w:val="18"/>
          <w:szCs w:val="18"/>
        </w:rPr>
        <w:t xml:space="preserve"> </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expires_in</w:t>
      </w:r>
      <w:r>
        <w:rPr>
          <w:rFonts w:ascii="Monaco" w:hAnsi="Monaco" w:cs="Monaco"/>
          <w:color w:val="000000"/>
          <w:sz w:val="18"/>
          <w:szCs w:val="18"/>
        </w:rPr>
        <w:t>;</w:t>
      </w:r>
      <w:r>
        <w:rPr>
          <w:rFonts w:ascii="Monaco" w:hAnsi="Monaco" w:cs="Monaco"/>
          <w:sz w:val="18"/>
          <w:szCs w:val="18"/>
        </w:rPr>
        <w:t xml:space="preserve"> </w:t>
      </w:r>
      <w:r>
        <w:rPr>
          <w:rFonts w:ascii="Monaco" w:hAnsi="Monaco" w:cs="Monaco"/>
          <w:color w:val="000000"/>
          <w:sz w:val="18"/>
          <w:szCs w:val="18"/>
        </w:rPr>
        <w:t>}</w:t>
      </w:r>
    </w:p>
    <w:p w14:paraId="237B730B"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646464"/>
          <w:sz w:val="18"/>
          <w:szCs w:val="18"/>
        </w:rPr>
        <w:t>@Override</w:t>
      </w:r>
    </w:p>
    <w:p w14:paraId="51F924AB"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public</w:t>
      </w:r>
      <w:r>
        <w:rPr>
          <w:rFonts w:ascii="Monaco" w:hAnsi="Monaco" w:cs="Monaco"/>
          <w:color w:val="000000"/>
          <w:sz w:val="18"/>
          <w:szCs w:val="18"/>
        </w:rPr>
        <w:t xml:space="preserve"> OAuthToken getOAuthToken() {</w:t>
      </w:r>
      <w:r>
        <w:rPr>
          <w:rFonts w:ascii="Monaco" w:hAnsi="Monaco" w:cs="Monaco"/>
          <w:sz w:val="18"/>
          <w:szCs w:val="18"/>
        </w:rPr>
        <w:t xml:space="preserve"> </w:t>
      </w:r>
      <w:r>
        <w:rPr>
          <w:rFonts w:ascii="Monaco" w:hAnsi="Monaco" w:cs="Monaco"/>
          <w:b/>
          <w:bCs/>
          <w:color w:val="7F0055"/>
          <w:sz w:val="18"/>
          <w:szCs w:val="18"/>
        </w:rPr>
        <w:t>return</w:t>
      </w:r>
      <w:r>
        <w:rPr>
          <w:rFonts w:ascii="Monaco" w:hAnsi="Monaco" w:cs="Monaco"/>
          <w:color w:val="000000"/>
          <w:sz w:val="18"/>
          <w:szCs w:val="18"/>
        </w:rPr>
        <w:t xml:space="preserve"> </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token</w:t>
      </w:r>
      <w:r>
        <w:rPr>
          <w:rFonts w:ascii="Monaco" w:hAnsi="Monaco" w:cs="Monaco"/>
          <w:color w:val="000000"/>
          <w:sz w:val="18"/>
          <w:szCs w:val="18"/>
        </w:rPr>
        <w:t>;</w:t>
      </w:r>
      <w:r>
        <w:rPr>
          <w:rFonts w:ascii="Monaco" w:hAnsi="Monaco" w:cs="Monaco"/>
          <w:sz w:val="18"/>
          <w:szCs w:val="18"/>
        </w:rPr>
        <w:t xml:space="preserve"> </w:t>
      </w:r>
      <w:r>
        <w:rPr>
          <w:rFonts w:ascii="Monaco" w:hAnsi="Monaco" w:cs="Monaco"/>
          <w:color w:val="000000"/>
          <w:sz w:val="18"/>
          <w:szCs w:val="18"/>
        </w:rPr>
        <w:t>}</w:t>
      </w:r>
    </w:p>
    <w:p w14:paraId="5E008C63"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646464"/>
          <w:sz w:val="18"/>
          <w:szCs w:val="18"/>
        </w:rPr>
        <w:t>@Override</w:t>
      </w:r>
    </w:p>
    <w:p w14:paraId="56168AC1"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public</w:t>
      </w:r>
      <w:r>
        <w:rPr>
          <w:rFonts w:ascii="Monaco" w:hAnsi="Monaco" w:cs="Monaco"/>
          <w:color w:val="000000"/>
          <w:sz w:val="18"/>
          <w:szCs w:val="18"/>
        </w:rPr>
        <w:t xml:space="preserve"> String getRefreshToken() {</w:t>
      </w:r>
      <w:r>
        <w:rPr>
          <w:rFonts w:ascii="Monaco" w:hAnsi="Monaco" w:cs="Monaco"/>
          <w:sz w:val="18"/>
          <w:szCs w:val="18"/>
        </w:rPr>
        <w:t xml:space="preserve"> </w:t>
      </w:r>
      <w:r>
        <w:rPr>
          <w:rFonts w:ascii="Monaco" w:hAnsi="Monaco" w:cs="Monaco"/>
          <w:b/>
          <w:bCs/>
          <w:color w:val="7F0055"/>
          <w:sz w:val="18"/>
          <w:szCs w:val="18"/>
        </w:rPr>
        <w:t>return</w:t>
      </w:r>
      <w:r>
        <w:rPr>
          <w:rFonts w:ascii="Monaco" w:hAnsi="Monaco" w:cs="Monaco"/>
          <w:color w:val="000000"/>
          <w:sz w:val="18"/>
          <w:szCs w:val="18"/>
        </w:rPr>
        <w:t xml:space="preserve"> </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refreshToken</w:t>
      </w:r>
      <w:r>
        <w:rPr>
          <w:rFonts w:ascii="Monaco" w:hAnsi="Monaco" w:cs="Monaco"/>
          <w:color w:val="000000"/>
          <w:sz w:val="18"/>
          <w:szCs w:val="18"/>
        </w:rPr>
        <w:t>;</w:t>
      </w:r>
      <w:r>
        <w:rPr>
          <w:rFonts w:ascii="Monaco" w:hAnsi="Monaco" w:cs="Monaco"/>
          <w:sz w:val="18"/>
          <w:szCs w:val="18"/>
        </w:rPr>
        <w:t xml:space="preserve"> </w:t>
      </w:r>
      <w:r>
        <w:rPr>
          <w:rFonts w:ascii="Monaco" w:hAnsi="Monaco" w:cs="Monaco"/>
          <w:color w:val="000000"/>
          <w:sz w:val="18"/>
          <w:szCs w:val="18"/>
        </w:rPr>
        <w:t>}</w:t>
      </w:r>
    </w:p>
    <w:p w14:paraId="39D5F152"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646464"/>
          <w:sz w:val="18"/>
          <w:szCs w:val="18"/>
        </w:rPr>
        <w:t>@Override</w:t>
      </w:r>
    </w:p>
    <w:p w14:paraId="5F979D25"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public</w:t>
      </w:r>
      <w:r>
        <w:rPr>
          <w:rFonts w:ascii="Monaco" w:hAnsi="Monaco" w:cs="Monaco"/>
          <w:color w:val="000000"/>
          <w:sz w:val="18"/>
          <w:szCs w:val="18"/>
        </w:rPr>
        <w:t xml:space="preserve"> String getScope() {</w:t>
      </w:r>
      <w:r>
        <w:rPr>
          <w:rFonts w:ascii="Monaco" w:hAnsi="Monaco" w:cs="Monaco"/>
          <w:sz w:val="18"/>
          <w:szCs w:val="18"/>
        </w:rPr>
        <w:t xml:space="preserve"> </w:t>
      </w:r>
      <w:r>
        <w:rPr>
          <w:rFonts w:ascii="Monaco" w:hAnsi="Monaco" w:cs="Monaco"/>
          <w:b/>
          <w:bCs/>
          <w:color w:val="7F0055"/>
          <w:sz w:val="18"/>
          <w:szCs w:val="18"/>
        </w:rPr>
        <w:t>return</w:t>
      </w:r>
      <w:r>
        <w:rPr>
          <w:rFonts w:ascii="Monaco" w:hAnsi="Monaco" w:cs="Monaco"/>
          <w:color w:val="000000"/>
          <w:sz w:val="18"/>
          <w:szCs w:val="18"/>
        </w:rPr>
        <w:t xml:space="preserve"> </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scope</w:t>
      </w:r>
      <w:r>
        <w:rPr>
          <w:rFonts w:ascii="Monaco" w:hAnsi="Monaco" w:cs="Monaco"/>
          <w:color w:val="000000"/>
          <w:sz w:val="18"/>
          <w:szCs w:val="18"/>
        </w:rPr>
        <w:t>;</w:t>
      </w:r>
      <w:r>
        <w:rPr>
          <w:rFonts w:ascii="Monaco" w:hAnsi="Monaco" w:cs="Monaco"/>
          <w:sz w:val="18"/>
          <w:szCs w:val="18"/>
        </w:rPr>
        <w:t xml:space="preserve"> </w:t>
      </w:r>
      <w:r>
        <w:rPr>
          <w:rFonts w:ascii="Monaco" w:hAnsi="Monaco" w:cs="Monaco"/>
          <w:color w:val="000000"/>
          <w:sz w:val="18"/>
          <w:szCs w:val="18"/>
        </w:rPr>
        <w:t>}</w:t>
      </w:r>
    </w:p>
    <w:p w14:paraId="567483C9"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646464"/>
          <w:sz w:val="18"/>
          <w:szCs w:val="18"/>
        </w:rPr>
        <w:t>@Override</w:t>
      </w:r>
    </w:p>
    <w:p w14:paraId="4EF08CB6"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protected</w:t>
      </w:r>
      <w:r>
        <w:rPr>
          <w:rFonts w:ascii="Monaco" w:hAnsi="Monaco" w:cs="Monaco"/>
          <w:color w:val="000000"/>
          <w:sz w:val="18"/>
          <w:szCs w:val="18"/>
        </w:rPr>
        <w:t xml:space="preserve"> </w:t>
      </w:r>
      <w:r>
        <w:rPr>
          <w:rFonts w:ascii="Monaco" w:hAnsi="Monaco" w:cs="Monaco"/>
          <w:b/>
          <w:bCs/>
          <w:color w:val="7F0055"/>
          <w:sz w:val="18"/>
          <w:szCs w:val="18"/>
        </w:rPr>
        <w:t>void</w:t>
      </w:r>
      <w:r>
        <w:rPr>
          <w:rFonts w:ascii="Monaco" w:hAnsi="Monaco" w:cs="Monaco"/>
          <w:color w:val="000000"/>
          <w:sz w:val="18"/>
          <w:szCs w:val="18"/>
        </w:rPr>
        <w:t xml:space="preserve"> setBody(String </w:t>
      </w:r>
      <w:r>
        <w:rPr>
          <w:rFonts w:ascii="Monaco" w:hAnsi="Monaco" w:cs="Monaco"/>
          <w:color w:val="6A3E3E"/>
          <w:sz w:val="18"/>
          <w:szCs w:val="18"/>
        </w:rPr>
        <w:t>arg0</w:t>
      </w:r>
      <w:r>
        <w:rPr>
          <w:rFonts w:ascii="Monaco" w:hAnsi="Monaco" w:cs="Monaco"/>
          <w:color w:val="000000"/>
          <w:sz w:val="18"/>
          <w:szCs w:val="18"/>
        </w:rPr>
        <w:t xml:space="preserve">) </w:t>
      </w:r>
      <w:r>
        <w:rPr>
          <w:rFonts w:ascii="Monaco" w:hAnsi="Monaco" w:cs="Monaco"/>
          <w:b/>
          <w:bCs/>
          <w:color w:val="7F0055"/>
          <w:sz w:val="18"/>
          <w:szCs w:val="18"/>
        </w:rPr>
        <w:t>throws</w:t>
      </w:r>
      <w:r>
        <w:rPr>
          <w:rFonts w:ascii="Monaco" w:hAnsi="Monaco" w:cs="Monaco"/>
          <w:color w:val="000000"/>
          <w:sz w:val="18"/>
          <w:szCs w:val="18"/>
        </w:rPr>
        <w:t xml:space="preserve"> OAuthProblemException {</w:t>
      </w:r>
      <w:r>
        <w:rPr>
          <w:rFonts w:ascii="Monaco" w:hAnsi="Monaco" w:cs="Monaco"/>
          <w:sz w:val="18"/>
          <w:szCs w:val="18"/>
        </w:rPr>
        <w:t xml:space="preserve"> </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body</w:t>
      </w:r>
      <w:r>
        <w:rPr>
          <w:rFonts w:ascii="Monaco" w:hAnsi="Monaco" w:cs="Monaco"/>
          <w:color w:val="000000"/>
          <w:sz w:val="18"/>
          <w:szCs w:val="18"/>
        </w:rPr>
        <w:t xml:space="preserve"> = </w:t>
      </w:r>
      <w:r>
        <w:rPr>
          <w:rFonts w:ascii="Monaco" w:hAnsi="Monaco" w:cs="Monaco"/>
          <w:color w:val="6A3E3E"/>
          <w:sz w:val="18"/>
          <w:szCs w:val="18"/>
        </w:rPr>
        <w:t>arg0</w:t>
      </w:r>
      <w:r>
        <w:rPr>
          <w:rFonts w:ascii="Monaco" w:hAnsi="Monaco" w:cs="Monaco"/>
          <w:color w:val="000000"/>
          <w:sz w:val="18"/>
          <w:szCs w:val="18"/>
        </w:rPr>
        <w:t>;</w:t>
      </w:r>
      <w:r>
        <w:rPr>
          <w:rFonts w:ascii="Monaco" w:hAnsi="Monaco" w:cs="Monaco"/>
          <w:sz w:val="18"/>
          <w:szCs w:val="18"/>
        </w:rPr>
        <w:t xml:space="preserve"> </w:t>
      </w:r>
      <w:r>
        <w:rPr>
          <w:rFonts w:ascii="Monaco" w:hAnsi="Monaco" w:cs="Monaco"/>
          <w:color w:val="000000"/>
          <w:sz w:val="18"/>
          <w:szCs w:val="18"/>
        </w:rPr>
        <w:t>}</w:t>
      </w:r>
    </w:p>
    <w:p w14:paraId="7D530206"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646464"/>
          <w:sz w:val="18"/>
          <w:szCs w:val="18"/>
        </w:rPr>
        <w:t>@Override</w:t>
      </w:r>
    </w:p>
    <w:p w14:paraId="74818D33"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protected</w:t>
      </w:r>
      <w:r>
        <w:rPr>
          <w:rFonts w:ascii="Monaco" w:hAnsi="Monaco" w:cs="Monaco"/>
          <w:color w:val="000000"/>
          <w:sz w:val="18"/>
          <w:szCs w:val="18"/>
        </w:rPr>
        <w:t xml:space="preserve"> </w:t>
      </w:r>
      <w:r>
        <w:rPr>
          <w:rFonts w:ascii="Monaco" w:hAnsi="Monaco" w:cs="Monaco"/>
          <w:b/>
          <w:bCs/>
          <w:color w:val="7F0055"/>
          <w:sz w:val="18"/>
          <w:szCs w:val="18"/>
        </w:rPr>
        <w:t>void</w:t>
      </w:r>
      <w:r>
        <w:rPr>
          <w:rFonts w:ascii="Monaco" w:hAnsi="Monaco" w:cs="Monaco"/>
          <w:color w:val="000000"/>
          <w:sz w:val="18"/>
          <w:szCs w:val="18"/>
        </w:rPr>
        <w:t xml:space="preserve"> setContentType(String </w:t>
      </w:r>
      <w:r>
        <w:rPr>
          <w:rFonts w:ascii="Monaco" w:hAnsi="Monaco" w:cs="Monaco"/>
          <w:color w:val="6A3E3E"/>
          <w:sz w:val="18"/>
          <w:szCs w:val="18"/>
        </w:rPr>
        <w:t>arg0</w:t>
      </w:r>
      <w:r>
        <w:rPr>
          <w:rFonts w:ascii="Monaco" w:hAnsi="Monaco" w:cs="Monaco"/>
          <w:color w:val="000000"/>
          <w:sz w:val="18"/>
          <w:szCs w:val="18"/>
        </w:rPr>
        <w:t>) {</w:t>
      </w:r>
      <w:r>
        <w:rPr>
          <w:rFonts w:ascii="Monaco" w:hAnsi="Monaco" w:cs="Monaco"/>
          <w:sz w:val="18"/>
          <w:szCs w:val="18"/>
        </w:rPr>
        <w:t xml:space="preserve"> </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contentType</w:t>
      </w:r>
      <w:r>
        <w:rPr>
          <w:rFonts w:ascii="Monaco" w:hAnsi="Monaco" w:cs="Monaco"/>
          <w:color w:val="000000"/>
          <w:sz w:val="18"/>
          <w:szCs w:val="18"/>
        </w:rPr>
        <w:t xml:space="preserve"> = </w:t>
      </w:r>
      <w:r>
        <w:rPr>
          <w:rFonts w:ascii="Monaco" w:hAnsi="Monaco" w:cs="Monaco"/>
          <w:color w:val="6A3E3E"/>
          <w:sz w:val="18"/>
          <w:szCs w:val="18"/>
        </w:rPr>
        <w:t>arg0</w:t>
      </w:r>
      <w:r>
        <w:rPr>
          <w:rFonts w:ascii="Monaco" w:hAnsi="Monaco" w:cs="Monaco"/>
          <w:color w:val="000000"/>
          <w:sz w:val="18"/>
          <w:szCs w:val="18"/>
        </w:rPr>
        <w:t>;</w:t>
      </w:r>
      <w:r>
        <w:rPr>
          <w:rFonts w:ascii="Monaco" w:hAnsi="Monaco" w:cs="Monaco"/>
          <w:sz w:val="18"/>
          <w:szCs w:val="18"/>
        </w:rPr>
        <w:t xml:space="preserve"> </w:t>
      </w:r>
      <w:r>
        <w:rPr>
          <w:rFonts w:ascii="Monaco" w:hAnsi="Monaco" w:cs="Monaco"/>
          <w:color w:val="000000"/>
          <w:sz w:val="18"/>
          <w:szCs w:val="18"/>
        </w:rPr>
        <w:t>}</w:t>
      </w:r>
    </w:p>
    <w:p w14:paraId="2912C275"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646464"/>
          <w:sz w:val="18"/>
          <w:szCs w:val="18"/>
        </w:rPr>
        <w:t>@Override</w:t>
      </w:r>
    </w:p>
    <w:p w14:paraId="4FBACFC1"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protected</w:t>
      </w:r>
      <w:r>
        <w:rPr>
          <w:rFonts w:ascii="Monaco" w:hAnsi="Monaco" w:cs="Monaco"/>
          <w:color w:val="000000"/>
          <w:sz w:val="18"/>
          <w:szCs w:val="18"/>
        </w:rPr>
        <w:t xml:space="preserve"> </w:t>
      </w:r>
      <w:r>
        <w:rPr>
          <w:rFonts w:ascii="Monaco" w:hAnsi="Monaco" w:cs="Monaco"/>
          <w:b/>
          <w:bCs/>
          <w:color w:val="7F0055"/>
          <w:sz w:val="18"/>
          <w:szCs w:val="18"/>
        </w:rPr>
        <w:t>void</w:t>
      </w:r>
      <w:r>
        <w:rPr>
          <w:rFonts w:ascii="Monaco" w:hAnsi="Monaco" w:cs="Monaco"/>
          <w:color w:val="000000"/>
          <w:sz w:val="18"/>
          <w:szCs w:val="18"/>
        </w:rPr>
        <w:t xml:space="preserve"> setResponseCode(</w:t>
      </w:r>
      <w:r>
        <w:rPr>
          <w:rFonts w:ascii="Monaco" w:hAnsi="Monaco" w:cs="Monaco"/>
          <w:b/>
          <w:bCs/>
          <w:color w:val="7F0055"/>
          <w:sz w:val="18"/>
          <w:szCs w:val="18"/>
        </w:rPr>
        <w:t>int</w:t>
      </w:r>
      <w:r>
        <w:rPr>
          <w:rFonts w:ascii="Monaco" w:hAnsi="Monaco" w:cs="Monaco"/>
          <w:color w:val="000000"/>
          <w:sz w:val="18"/>
          <w:szCs w:val="18"/>
        </w:rPr>
        <w:t xml:space="preserve"> </w:t>
      </w:r>
      <w:r>
        <w:rPr>
          <w:rFonts w:ascii="Monaco" w:hAnsi="Monaco" w:cs="Monaco"/>
          <w:color w:val="6A3E3E"/>
          <w:sz w:val="18"/>
          <w:szCs w:val="18"/>
        </w:rPr>
        <w:t>arg0</w:t>
      </w:r>
      <w:r>
        <w:rPr>
          <w:rFonts w:ascii="Monaco" w:hAnsi="Monaco" w:cs="Monaco"/>
          <w:color w:val="000000"/>
          <w:sz w:val="18"/>
          <w:szCs w:val="18"/>
        </w:rPr>
        <w:t>) {</w:t>
      </w:r>
      <w:r>
        <w:rPr>
          <w:rFonts w:ascii="Monaco" w:hAnsi="Monaco" w:cs="Monaco"/>
          <w:sz w:val="18"/>
          <w:szCs w:val="18"/>
        </w:rPr>
        <w:t xml:space="preserve"> </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responseCode</w:t>
      </w:r>
      <w:r>
        <w:rPr>
          <w:rFonts w:ascii="Monaco" w:hAnsi="Monaco" w:cs="Monaco"/>
          <w:color w:val="000000"/>
          <w:sz w:val="18"/>
          <w:szCs w:val="18"/>
        </w:rPr>
        <w:t xml:space="preserve"> = </w:t>
      </w:r>
      <w:r>
        <w:rPr>
          <w:rFonts w:ascii="Monaco" w:hAnsi="Monaco" w:cs="Monaco"/>
          <w:color w:val="6A3E3E"/>
          <w:sz w:val="18"/>
          <w:szCs w:val="18"/>
        </w:rPr>
        <w:t>arg0</w:t>
      </w:r>
      <w:r>
        <w:rPr>
          <w:rFonts w:ascii="Monaco" w:hAnsi="Monaco" w:cs="Monaco"/>
          <w:color w:val="000000"/>
          <w:sz w:val="18"/>
          <w:szCs w:val="18"/>
        </w:rPr>
        <w:t>;</w:t>
      </w:r>
      <w:r>
        <w:rPr>
          <w:rFonts w:ascii="Monaco" w:hAnsi="Monaco" w:cs="Monaco"/>
          <w:sz w:val="18"/>
          <w:szCs w:val="18"/>
        </w:rPr>
        <w:t xml:space="preserve"> </w:t>
      </w:r>
      <w:r>
        <w:rPr>
          <w:rFonts w:ascii="Monaco" w:hAnsi="Monaco" w:cs="Monaco"/>
          <w:color w:val="000000"/>
          <w:sz w:val="18"/>
          <w:szCs w:val="18"/>
        </w:rPr>
        <w:t>}</w:t>
      </w:r>
    </w:p>
    <w:p w14:paraId="4CC1035E"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p>
    <w:p w14:paraId="23AB0857"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b/>
          <w:bCs/>
          <w:color w:val="7F0055"/>
          <w:sz w:val="18"/>
          <w:szCs w:val="18"/>
        </w:rPr>
        <w:t>protected</w:t>
      </w:r>
      <w:r>
        <w:rPr>
          <w:rFonts w:ascii="Monaco" w:hAnsi="Monaco" w:cs="Monaco"/>
          <w:color w:val="000000"/>
          <w:sz w:val="18"/>
          <w:szCs w:val="18"/>
        </w:rPr>
        <w:t xml:space="preserve"> </w:t>
      </w:r>
      <w:r>
        <w:rPr>
          <w:rFonts w:ascii="Monaco" w:hAnsi="Monaco" w:cs="Monaco"/>
          <w:b/>
          <w:bCs/>
          <w:color w:val="7F0055"/>
          <w:sz w:val="18"/>
          <w:szCs w:val="18"/>
        </w:rPr>
        <w:t>void</w:t>
      </w:r>
      <w:r>
        <w:rPr>
          <w:rFonts w:ascii="Monaco" w:hAnsi="Monaco" w:cs="Monaco"/>
          <w:color w:val="000000"/>
          <w:sz w:val="18"/>
          <w:szCs w:val="18"/>
        </w:rPr>
        <w:t xml:space="preserve"> validate(){</w:t>
      </w:r>
    </w:p>
    <w:p w14:paraId="736BA740"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r>
      <w:r>
        <w:rPr>
          <w:rFonts w:ascii="Monaco" w:hAnsi="Monaco" w:cs="Monaco"/>
          <w:b/>
          <w:bCs/>
          <w:color w:val="7F0055"/>
          <w:sz w:val="18"/>
          <w:szCs w:val="18"/>
        </w:rPr>
        <w:t>if</w:t>
      </w:r>
      <w:r>
        <w:rPr>
          <w:rFonts w:ascii="Monaco" w:hAnsi="Monaco" w:cs="Monaco"/>
          <w:color w:val="000000"/>
          <w:sz w:val="18"/>
          <w:szCs w:val="18"/>
        </w:rPr>
        <w:t>(</w:t>
      </w:r>
      <w:r>
        <w:rPr>
          <w:rFonts w:ascii="Monaco" w:hAnsi="Monaco" w:cs="Monaco"/>
          <w:color w:val="0000C0"/>
          <w:sz w:val="18"/>
          <w:szCs w:val="18"/>
        </w:rPr>
        <w:t>body</w:t>
      </w:r>
      <w:r>
        <w:rPr>
          <w:rFonts w:ascii="Monaco" w:hAnsi="Monaco" w:cs="Monaco"/>
          <w:color w:val="000000"/>
          <w:sz w:val="18"/>
          <w:szCs w:val="18"/>
        </w:rPr>
        <w:t>!=</w:t>
      </w:r>
      <w:r>
        <w:rPr>
          <w:rFonts w:ascii="Monaco" w:hAnsi="Monaco" w:cs="Monaco"/>
          <w:b/>
          <w:bCs/>
          <w:color w:val="7F0055"/>
          <w:sz w:val="18"/>
          <w:szCs w:val="18"/>
        </w:rPr>
        <w:t>null</w:t>
      </w:r>
      <w:r>
        <w:rPr>
          <w:rFonts w:ascii="Monaco" w:hAnsi="Monaco" w:cs="Monaco"/>
          <w:color w:val="000000"/>
          <w:sz w:val="18"/>
          <w:szCs w:val="18"/>
        </w:rPr>
        <w:t>) {</w:t>
      </w:r>
    </w:p>
    <w:p w14:paraId="03FC448E"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r>
      <w:r>
        <w:rPr>
          <w:rFonts w:ascii="Monaco" w:hAnsi="Monaco" w:cs="Monaco"/>
          <w:color w:val="000000"/>
          <w:sz w:val="18"/>
          <w:szCs w:val="18"/>
        </w:rPr>
        <w:tab/>
        <w:t xml:space="preserve">JsonReader </w:t>
      </w:r>
      <w:r>
        <w:rPr>
          <w:rFonts w:ascii="Monaco" w:hAnsi="Monaco" w:cs="Monaco"/>
          <w:color w:val="6A3E3E"/>
          <w:sz w:val="18"/>
          <w:szCs w:val="18"/>
        </w:rPr>
        <w:t>reader</w:t>
      </w:r>
      <w:r>
        <w:rPr>
          <w:rFonts w:ascii="Monaco" w:hAnsi="Monaco" w:cs="Monaco"/>
          <w:color w:val="000000"/>
          <w:sz w:val="18"/>
          <w:szCs w:val="18"/>
        </w:rPr>
        <w:t xml:space="preserve"> = Json.</w:t>
      </w:r>
      <w:r>
        <w:rPr>
          <w:rFonts w:ascii="Monaco" w:hAnsi="Monaco" w:cs="Monaco"/>
          <w:i/>
          <w:iCs/>
          <w:color w:val="000000"/>
          <w:sz w:val="18"/>
          <w:szCs w:val="18"/>
        </w:rPr>
        <w:t>createReader</w:t>
      </w:r>
      <w:r>
        <w:rPr>
          <w:rFonts w:ascii="Monaco" w:hAnsi="Monaco" w:cs="Monaco"/>
          <w:color w:val="000000"/>
          <w:sz w:val="18"/>
          <w:szCs w:val="18"/>
        </w:rPr>
        <w:t>(</w:t>
      </w:r>
      <w:r>
        <w:rPr>
          <w:rFonts w:ascii="Monaco" w:hAnsi="Monaco" w:cs="Monaco"/>
          <w:b/>
          <w:bCs/>
          <w:color w:val="7F0055"/>
          <w:sz w:val="18"/>
          <w:szCs w:val="18"/>
        </w:rPr>
        <w:t>new</w:t>
      </w:r>
      <w:r>
        <w:rPr>
          <w:rFonts w:ascii="Monaco" w:hAnsi="Monaco" w:cs="Monaco"/>
          <w:color w:val="000000"/>
          <w:sz w:val="18"/>
          <w:szCs w:val="18"/>
        </w:rPr>
        <w:t xml:space="preserve"> StringReader(</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body</w:t>
      </w:r>
      <w:r>
        <w:rPr>
          <w:rFonts w:ascii="Monaco" w:hAnsi="Monaco" w:cs="Monaco"/>
          <w:color w:val="000000"/>
          <w:sz w:val="18"/>
          <w:szCs w:val="18"/>
        </w:rPr>
        <w:t>));</w:t>
      </w:r>
    </w:p>
    <w:p w14:paraId="7FDEAA43"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r>
      <w:r>
        <w:rPr>
          <w:rFonts w:ascii="Monaco" w:hAnsi="Monaco" w:cs="Monaco"/>
          <w:color w:val="000000"/>
          <w:sz w:val="18"/>
          <w:szCs w:val="18"/>
        </w:rPr>
        <w:tab/>
        <w:t xml:space="preserve">JsonObject </w:t>
      </w:r>
      <w:r>
        <w:rPr>
          <w:rFonts w:ascii="Monaco" w:hAnsi="Monaco" w:cs="Monaco"/>
          <w:color w:val="6A3E3E"/>
          <w:sz w:val="18"/>
          <w:szCs w:val="18"/>
        </w:rPr>
        <w:t>object</w:t>
      </w:r>
      <w:r>
        <w:rPr>
          <w:rFonts w:ascii="Monaco" w:hAnsi="Monaco" w:cs="Monaco"/>
          <w:color w:val="000000"/>
          <w:sz w:val="18"/>
          <w:szCs w:val="18"/>
        </w:rPr>
        <w:t xml:space="preserve"> = (JsonObject) </w:t>
      </w:r>
      <w:r>
        <w:rPr>
          <w:rFonts w:ascii="Monaco" w:hAnsi="Monaco" w:cs="Monaco"/>
          <w:color w:val="6A3E3E"/>
          <w:sz w:val="18"/>
          <w:szCs w:val="18"/>
        </w:rPr>
        <w:t>reader</w:t>
      </w:r>
      <w:r>
        <w:rPr>
          <w:rFonts w:ascii="Monaco" w:hAnsi="Monaco" w:cs="Monaco"/>
          <w:color w:val="000000"/>
          <w:sz w:val="18"/>
          <w:szCs w:val="18"/>
        </w:rPr>
        <w:t>.read();</w:t>
      </w:r>
    </w:p>
    <w:p w14:paraId="1C36D2C4"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r>
      <w:r>
        <w:rPr>
          <w:rFonts w:ascii="Monaco" w:hAnsi="Monaco" w:cs="Monaco"/>
          <w:color w:val="000000"/>
          <w:sz w:val="18"/>
          <w:szCs w:val="18"/>
        </w:rPr>
        <w:tab/>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accessToken</w:t>
      </w:r>
      <w:r>
        <w:rPr>
          <w:rFonts w:ascii="Monaco" w:hAnsi="Monaco" w:cs="Monaco"/>
          <w:color w:val="000000"/>
          <w:sz w:val="18"/>
          <w:szCs w:val="18"/>
        </w:rPr>
        <w:t xml:space="preserve"> = </w:t>
      </w:r>
      <w:r>
        <w:rPr>
          <w:rFonts w:ascii="Monaco" w:hAnsi="Monaco" w:cs="Monaco"/>
          <w:color w:val="6A3E3E"/>
          <w:sz w:val="18"/>
          <w:szCs w:val="18"/>
        </w:rPr>
        <w:t>object</w:t>
      </w:r>
      <w:r>
        <w:rPr>
          <w:rFonts w:ascii="Monaco" w:hAnsi="Monaco" w:cs="Monaco"/>
          <w:color w:val="000000"/>
          <w:sz w:val="18"/>
          <w:szCs w:val="18"/>
        </w:rPr>
        <w:t>.getString(</w:t>
      </w:r>
      <w:r>
        <w:rPr>
          <w:rFonts w:ascii="Monaco" w:hAnsi="Monaco" w:cs="Monaco"/>
          <w:color w:val="2A00FF"/>
          <w:sz w:val="18"/>
          <w:szCs w:val="18"/>
        </w:rPr>
        <w:t>"access_token"</w:t>
      </w:r>
      <w:r>
        <w:rPr>
          <w:rFonts w:ascii="Monaco" w:hAnsi="Monaco" w:cs="Monaco"/>
          <w:color w:val="000000"/>
          <w:sz w:val="18"/>
          <w:szCs w:val="18"/>
        </w:rPr>
        <w:t>);</w:t>
      </w:r>
    </w:p>
    <w:p w14:paraId="7E405795"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r>
      <w:r>
        <w:rPr>
          <w:rFonts w:ascii="Monaco" w:hAnsi="Monaco" w:cs="Monaco"/>
          <w:color w:val="000000"/>
          <w:sz w:val="18"/>
          <w:szCs w:val="18"/>
        </w:rPr>
        <w:tab/>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expires_in</w:t>
      </w:r>
      <w:r>
        <w:rPr>
          <w:rFonts w:ascii="Monaco" w:hAnsi="Monaco" w:cs="Monaco"/>
          <w:color w:val="000000"/>
          <w:sz w:val="18"/>
          <w:szCs w:val="18"/>
        </w:rPr>
        <w:t xml:space="preserve"> = </w:t>
      </w:r>
      <w:r>
        <w:rPr>
          <w:rFonts w:ascii="Monaco" w:hAnsi="Monaco" w:cs="Monaco"/>
          <w:color w:val="6A3E3E"/>
          <w:sz w:val="18"/>
          <w:szCs w:val="18"/>
        </w:rPr>
        <w:t>object</w:t>
      </w:r>
      <w:r>
        <w:rPr>
          <w:rFonts w:ascii="Monaco" w:hAnsi="Monaco" w:cs="Monaco"/>
          <w:color w:val="000000"/>
          <w:sz w:val="18"/>
          <w:szCs w:val="18"/>
        </w:rPr>
        <w:t>.getJsonNumber(</w:t>
      </w:r>
      <w:r>
        <w:rPr>
          <w:rFonts w:ascii="Monaco" w:hAnsi="Monaco" w:cs="Monaco"/>
          <w:color w:val="2A00FF"/>
          <w:sz w:val="18"/>
          <w:szCs w:val="18"/>
        </w:rPr>
        <w:t>"expires_in"</w:t>
      </w:r>
      <w:r>
        <w:rPr>
          <w:rFonts w:ascii="Monaco" w:hAnsi="Monaco" w:cs="Monaco"/>
          <w:color w:val="000000"/>
          <w:sz w:val="18"/>
          <w:szCs w:val="18"/>
        </w:rPr>
        <w:t>).longValue();</w:t>
      </w:r>
    </w:p>
    <w:p w14:paraId="056CD9AE"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r>
      <w:r>
        <w:rPr>
          <w:rFonts w:ascii="Monaco" w:hAnsi="Monaco" w:cs="Monaco"/>
          <w:color w:val="000000"/>
          <w:sz w:val="18"/>
          <w:szCs w:val="18"/>
        </w:rPr>
        <w:tab/>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token</w:t>
      </w:r>
      <w:r>
        <w:rPr>
          <w:rFonts w:ascii="Monaco" w:hAnsi="Monaco" w:cs="Monaco"/>
          <w:color w:val="000000"/>
          <w:sz w:val="18"/>
          <w:szCs w:val="18"/>
        </w:rPr>
        <w:t xml:space="preserve"> = </w:t>
      </w:r>
      <w:r>
        <w:rPr>
          <w:rFonts w:ascii="Monaco" w:hAnsi="Monaco" w:cs="Monaco"/>
          <w:b/>
          <w:bCs/>
          <w:color w:val="7F0055"/>
          <w:sz w:val="18"/>
          <w:szCs w:val="18"/>
        </w:rPr>
        <w:t>new</w:t>
      </w:r>
      <w:r>
        <w:rPr>
          <w:rFonts w:ascii="Monaco" w:hAnsi="Monaco" w:cs="Monaco"/>
          <w:color w:val="000000"/>
          <w:sz w:val="18"/>
          <w:szCs w:val="18"/>
        </w:rPr>
        <w:t xml:space="preserve"> BasicOAuthToken(</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accessToken</w:t>
      </w:r>
      <w:r>
        <w:rPr>
          <w:rFonts w:ascii="Monaco" w:hAnsi="Monaco" w:cs="Monaco"/>
          <w:color w:val="000000"/>
          <w:sz w:val="18"/>
          <w:szCs w:val="18"/>
        </w:rPr>
        <w:t>,</w:t>
      </w:r>
      <w:r>
        <w:rPr>
          <w:rFonts w:ascii="Monaco" w:hAnsi="Monaco" w:cs="Monaco"/>
          <w:b/>
          <w:bCs/>
          <w:color w:val="7F0055"/>
          <w:sz w:val="18"/>
          <w:szCs w:val="18"/>
        </w:rPr>
        <w:t>this</w:t>
      </w:r>
      <w:r>
        <w:rPr>
          <w:rFonts w:ascii="Monaco" w:hAnsi="Monaco" w:cs="Monaco"/>
          <w:color w:val="000000"/>
          <w:sz w:val="18"/>
          <w:szCs w:val="18"/>
        </w:rPr>
        <w:t>.</w:t>
      </w:r>
      <w:r>
        <w:rPr>
          <w:rFonts w:ascii="Monaco" w:hAnsi="Monaco" w:cs="Monaco"/>
          <w:color w:val="0000C0"/>
          <w:sz w:val="18"/>
          <w:szCs w:val="18"/>
        </w:rPr>
        <w:t>expires_in</w:t>
      </w:r>
      <w:r>
        <w:rPr>
          <w:rFonts w:ascii="Monaco" w:hAnsi="Monaco" w:cs="Monaco"/>
          <w:color w:val="000000"/>
          <w:sz w:val="18"/>
          <w:szCs w:val="18"/>
        </w:rPr>
        <w:t>);</w:t>
      </w:r>
    </w:p>
    <w:p w14:paraId="3BE7A714"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t>}</w:t>
      </w:r>
    </w:p>
    <w:p w14:paraId="41016CF4" w14:textId="77777777" w:rsidR="000D4B78" w:rsidRDefault="00E24813">
      <w:pPr>
        <w:widowControl w:val="0"/>
        <w:autoSpaceDE w:val="0"/>
        <w:autoSpaceDN w:val="0"/>
        <w:adjustRightInd w:val="0"/>
        <w:rPr>
          <w:rFonts w:ascii="Monaco" w:hAnsi="Monaco" w:cs="Monaco"/>
          <w:sz w:val="18"/>
          <w:szCs w:val="18"/>
        </w:rPr>
      </w:pPr>
      <w:r>
        <w:rPr>
          <w:rFonts w:ascii="Monaco" w:hAnsi="Monaco" w:cs="Monaco"/>
          <w:color w:val="000000"/>
          <w:sz w:val="18"/>
          <w:szCs w:val="18"/>
        </w:rPr>
        <w:lastRenderedPageBreak/>
        <w:tab/>
        <w:t>}</w:t>
      </w:r>
    </w:p>
    <w:p w14:paraId="6EBD9971" w14:textId="77777777" w:rsidR="000D4B78" w:rsidRDefault="00E24813">
      <w:pPr>
        <w:rPr>
          <w:sz w:val="18"/>
          <w:szCs w:val="18"/>
        </w:rPr>
      </w:pPr>
      <w:r>
        <w:rPr>
          <w:rFonts w:ascii="Monaco" w:hAnsi="Monaco" w:cs="Monaco"/>
          <w:color w:val="000000"/>
          <w:sz w:val="18"/>
          <w:szCs w:val="18"/>
        </w:rPr>
        <w:t>}</w:t>
      </w:r>
    </w:p>
    <w:p w14:paraId="7AB464DB" w14:textId="77777777" w:rsidR="000D4B78" w:rsidRDefault="00E24813" w:rsidP="005F576F">
      <w:pPr>
        <w:pStyle w:val="AppHeading2"/>
      </w:pPr>
      <w:bookmarkStart w:id="67" w:name="_Toc445722429"/>
      <w:bookmarkStart w:id="68" w:name="_Toc445212110"/>
      <w:bookmarkStart w:id="69" w:name="_Toc520981309"/>
      <w:bookmarkEnd w:id="67"/>
      <w:r>
        <w:t>Ruby Sample</w:t>
      </w:r>
      <w:bookmarkEnd w:id="68"/>
      <w:bookmarkEnd w:id="69"/>
    </w:p>
    <w:p w14:paraId="758E1978" w14:textId="77777777" w:rsidR="000D4B78" w:rsidRDefault="00E24813">
      <w:r>
        <w:t>The following Ruby sample demonstrates the Resource Owner Password Credentials grant flow and requires the “oauth2” gem:</w:t>
      </w:r>
    </w:p>
    <w:p w14:paraId="677410CB"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require 'oauth2'</w:t>
      </w:r>
    </w:p>
    <w:p w14:paraId="6AB533DB" w14:textId="77777777" w:rsidR="000D4B78" w:rsidRDefault="000D4B78">
      <w:pPr>
        <w:widowControl w:val="0"/>
        <w:autoSpaceDE w:val="0"/>
        <w:autoSpaceDN w:val="0"/>
        <w:adjustRightInd w:val="0"/>
        <w:rPr>
          <w:rFonts w:ascii="Monaco" w:hAnsi="Monaco" w:cs="Menlo"/>
          <w:color w:val="262626"/>
          <w:sz w:val="18"/>
          <w:szCs w:val="18"/>
        </w:rPr>
      </w:pPr>
    </w:p>
    <w:p w14:paraId="449338EB"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client_id = "CLIENT_ID_GOES_HERE"</w:t>
      </w:r>
    </w:p>
    <w:p w14:paraId="5EFB5979"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secret = "CLIENT_SECRET_GOES_HERE"</w:t>
      </w:r>
    </w:p>
    <w:p w14:paraId="6BA46972"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username = "bonnie@example.com"</w:t>
      </w:r>
    </w:p>
    <w:p w14:paraId="1D6E293C"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password = "USER_PASSWORD_GOES_HERE"</w:t>
      </w:r>
    </w:p>
    <w:p w14:paraId="2630AF27" w14:textId="77777777" w:rsidR="000D4B78" w:rsidRDefault="000D4B78">
      <w:pPr>
        <w:widowControl w:val="0"/>
        <w:autoSpaceDE w:val="0"/>
        <w:autoSpaceDN w:val="0"/>
        <w:adjustRightInd w:val="0"/>
        <w:rPr>
          <w:rFonts w:ascii="Monaco" w:hAnsi="Monaco" w:cs="Menlo"/>
          <w:color w:val="262626"/>
          <w:sz w:val="18"/>
          <w:szCs w:val="18"/>
        </w:rPr>
      </w:pPr>
    </w:p>
    <w:p w14:paraId="34BC222B"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options = {</w:t>
      </w:r>
    </w:p>
    <w:p w14:paraId="30778B89"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 xml:space="preserve">  :site =&gt; "https://bonnie.healthit.gov",</w:t>
      </w:r>
    </w:p>
    <w:p w14:paraId="7530DE48"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 xml:space="preserve">  :authorize_url =&gt; "https://bonnie.healthit.gov/oauth/authorize",</w:t>
      </w:r>
    </w:p>
    <w:p w14:paraId="6ECC765A"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 xml:space="preserve">  :token_url =&gt; "https://bonnie.healthit.gov/oauth/token",</w:t>
      </w:r>
    </w:p>
    <w:p w14:paraId="34E540D3"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 xml:space="preserve">  :raise_errors =&gt; true</w:t>
      </w:r>
    </w:p>
    <w:p w14:paraId="59F4A84E"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w:t>
      </w:r>
    </w:p>
    <w:p w14:paraId="19E9A762" w14:textId="77777777" w:rsidR="000D4B78" w:rsidRDefault="000D4B78">
      <w:pPr>
        <w:widowControl w:val="0"/>
        <w:autoSpaceDE w:val="0"/>
        <w:autoSpaceDN w:val="0"/>
        <w:adjustRightInd w:val="0"/>
        <w:rPr>
          <w:rFonts w:ascii="Monaco" w:hAnsi="Monaco" w:cs="Menlo"/>
          <w:color w:val="262626"/>
          <w:sz w:val="18"/>
          <w:szCs w:val="18"/>
        </w:rPr>
      </w:pPr>
    </w:p>
    <w:p w14:paraId="33C7156C"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client = OAuth2::Client.new(client_id,secret,options)</w:t>
      </w:r>
    </w:p>
    <w:p w14:paraId="778D9A43"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token = client.password.get_token(username,password)</w:t>
      </w:r>
    </w:p>
    <w:p w14:paraId="0E63E7DE" w14:textId="77777777" w:rsidR="000D4B78" w:rsidRDefault="000D4B78">
      <w:pPr>
        <w:widowControl w:val="0"/>
        <w:autoSpaceDE w:val="0"/>
        <w:autoSpaceDN w:val="0"/>
        <w:adjustRightInd w:val="0"/>
        <w:rPr>
          <w:rFonts w:ascii="Monaco" w:hAnsi="Monaco" w:cs="Menlo"/>
          <w:color w:val="262626"/>
          <w:sz w:val="18"/>
          <w:szCs w:val="18"/>
        </w:rPr>
      </w:pPr>
    </w:p>
    <w:p w14:paraId="29C2D5F0"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response = token.get("https://bonnie.healthit.gov/api_v1/measures")</w:t>
      </w:r>
    </w:p>
    <w:p w14:paraId="32962B0F" w14:textId="77777777" w:rsidR="000D4B78" w:rsidRDefault="00E24813">
      <w:pPr>
        <w:widowControl w:val="0"/>
        <w:autoSpaceDE w:val="0"/>
        <w:autoSpaceDN w:val="0"/>
        <w:adjustRightInd w:val="0"/>
        <w:rPr>
          <w:rFonts w:ascii="Monaco" w:hAnsi="Monaco" w:cs="Menlo"/>
          <w:color w:val="262626"/>
          <w:sz w:val="18"/>
          <w:szCs w:val="18"/>
        </w:rPr>
      </w:pPr>
      <w:r>
        <w:rPr>
          <w:rFonts w:ascii="Monaco" w:hAnsi="Monaco" w:cs="Menlo"/>
          <w:color w:val="262626"/>
          <w:sz w:val="18"/>
          <w:szCs w:val="18"/>
        </w:rPr>
        <w:t>puts response.status</w:t>
      </w:r>
    </w:p>
    <w:p w14:paraId="45FEB43E" w14:textId="77777777" w:rsidR="000D4B78" w:rsidRDefault="00E24813">
      <w:pPr>
        <w:rPr>
          <w:rFonts w:ascii="Monaco" w:hAnsi="Monaco" w:cs="Menlo"/>
          <w:color w:val="262626"/>
          <w:sz w:val="18"/>
          <w:szCs w:val="18"/>
        </w:rPr>
      </w:pPr>
      <w:r>
        <w:rPr>
          <w:rFonts w:ascii="Monaco" w:hAnsi="Monaco" w:cs="Menlo"/>
          <w:color w:val="262626"/>
          <w:sz w:val="18"/>
          <w:szCs w:val="18"/>
        </w:rPr>
        <w:t>puts response.body</w:t>
      </w:r>
    </w:p>
    <w:p w14:paraId="5755878A" w14:textId="77777777" w:rsidR="000D4B78" w:rsidRDefault="000D4B78"/>
    <w:p w14:paraId="073D8AE2" w14:textId="77777777" w:rsidR="000D4B78" w:rsidRDefault="000D4B78">
      <w:pPr>
        <w:sectPr w:rsidR="000D4B78">
          <w:headerReference w:type="default" r:id="rId34"/>
          <w:footerReference w:type="default" r:id="rId35"/>
          <w:headerReference w:type="first" r:id="rId36"/>
          <w:footerReference w:type="first" r:id="rId37"/>
          <w:pgSz w:w="12240" w:h="15840" w:code="1"/>
          <w:pgMar w:top="1440" w:right="1440" w:bottom="1440" w:left="1440" w:header="504" w:footer="504" w:gutter="0"/>
          <w:cols w:space="720"/>
          <w:titlePg/>
        </w:sectPr>
      </w:pPr>
    </w:p>
    <w:p w14:paraId="5F05BA18" w14:textId="77777777" w:rsidR="000D4B78" w:rsidRDefault="00E24813">
      <w:pPr>
        <w:pStyle w:val="BackMatterHeading"/>
      </w:pPr>
      <w:bookmarkStart w:id="70" w:name="_Toc510936887"/>
      <w:bookmarkStart w:id="71" w:name="_Toc520981310"/>
      <w:r>
        <w:lastRenderedPageBreak/>
        <w:t>Acronyms</w:t>
      </w:r>
      <w:bookmarkEnd w:id="70"/>
      <w:bookmarkEnd w:id="71"/>
    </w:p>
    <w:tbl>
      <w:tblPr>
        <w:tblW w:w="9360" w:type="dxa"/>
        <w:tblInd w:w="108" w:type="dxa"/>
        <w:tblLayout w:type="fixed"/>
        <w:tblLook w:val="0000" w:firstRow="0" w:lastRow="0" w:firstColumn="0" w:lastColumn="0" w:noHBand="0" w:noVBand="0"/>
        <w:tblDescription w:val="This two-column, unbordered table presents the acronym terms used in this document and their respective definitions."/>
      </w:tblPr>
      <w:tblGrid>
        <w:gridCol w:w="1305"/>
        <w:gridCol w:w="8055"/>
      </w:tblGrid>
      <w:tr w:rsidR="005562F7" w14:paraId="4E466ECD" w14:textId="77777777" w:rsidTr="005562F7">
        <w:trPr>
          <w:cantSplit/>
          <w:tblHeader/>
        </w:trPr>
        <w:tc>
          <w:tcPr>
            <w:tcW w:w="1305" w:type="dxa"/>
          </w:tcPr>
          <w:p w14:paraId="2F6537C8" w14:textId="20C84007" w:rsidR="005562F7" w:rsidRDefault="005562F7">
            <w:pPr>
              <w:pStyle w:val="AcronymTerm"/>
            </w:pPr>
            <w:r>
              <w:t>Acronym</w:t>
            </w:r>
          </w:p>
        </w:tc>
        <w:tc>
          <w:tcPr>
            <w:tcW w:w="8055" w:type="dxa"/>
          </w:tcPr>
          <w:p w14:paraId="5919CFD1" w14:textId="55E3984F" w:rsidR="005562F7" w:rsidRPr="005562F7" w:rsidRDefault="005562F7">
            <w:pPr>
              <w:pStyle w:val="AcronymDefinition"/>
              <w:rPr>
                <w:b/>
              </w:rPr>
            </w:pPr>
            <w:r w:rsidRPr="005562F7">
              <w:rPr>
                <w:b/>
              </w:rPr>
              <w:t>Definition</w:t>
            </w:r>
          </w:p>
        </w:tc>
      </w:tr>
      <w:tr w:rsidR="000D4B78" w14:paraId="2763064F" w14:textId="77777777">
        <w:tc>
          <w:tcPr>
            <w:tcW w:w="1305" w:type="dxa"/>
          </w:tcPr>
          <w:p w14:paraId="5C65A7A1" w14:textId="77777777" w:rsidR="000D4B78" w:rsidRDefault="00E24813">
            <w:pPr>
              <w:pStyle w:val="AcronymTerm"/>
            </w:pPr>
            <w:r>
              <w:t>API</w:t>
            </w:r>
          </w:p>
        </w:tc>
        <w:tc>
          <w:tcPr>
            <w:tcW w:w="8055" w:type="dxa"/>
          </w:tcPr>
          <w:p w14:paraId="42DCB044" w14:textId="77777777" w:rsidR="000D4B78" w:rsidRDefault="00E24813">
            <w:pPr>
              <w:pStyle w:val="AcronymDefinition"/>
            </w:pPr>
            <w:r>
              <w:t>Application Programming Interface</w:t>
            </w:r>
          </w:p>
        </w:tc>
      </w:tr>
      <w:bookmarkEnd w:id="8"/>
      <w:tr w:rsidR="000D4B78" w14:paraId="7936E825" w14:textId="77777777">
        <w:tc>
          <w:tcPr>
            <w:tcW w:w="1305" w:type="dxa"/>
          </w:tcPr>
          <w:p w14:paraId="1CF5C3DE" w14:textId="77777777" w:rsidR="000D4B78" w:rsidRDefault="00E24813">
            <w:pPr>
              <w:pStyle w:val="AcronymTerm"/>
            </w:pPr>
            <w:r>
              <w:t>eCQM</w:t>
            </w:r>
          </w:p>
        </w:tc>
        <w:tc>
          <w:tcPr>
            <w:tcW w:w="8055" w:type="dxa"/>
          </w:tcPr>
          <w:p w14:paraId="1B67D3D9" w14:textId="77777777" w:rsidR="000D4B78" w:rsidRDefault="00E24813">
            <w:pPr>
              <w:pStyle w:val="AcronymDefinition"/>
            </w:pPr>
            <w:r>
              <w:t>Electronic Clinical Quality Measure</w:t>
            </w:r>
          </w:p>
        </w:tc>
      </w:tr>
      <w:tr w:rsidR="000D4B78" w14:paraId="59FF4811" w14:textId="77777777">
        <w:tc>
          <w:tcPr>
            <w:tcW w:w="1305" w:type="dxa"/>
          </w:tcPr>
          <w:p w14:paraId="4A74DC1C" w14:textId="77777777" w:rsidR="000D4B78" w:rsidRDefault="00E24813">
            <w:pPr>
              <w:pStyle w:val="AcronymTerm"/>
            </w:pPr>
            <w:r>
              <w:t>CMS</w:t>
            </w:r>
          </w:p>
        </w:tc>
        <w:tc>
          <w:tcPr>
            <w:tcW w:w="8055" w:type="dxa"/>
          </w:tcPr>
          <w:p w14:paraId="002D0401" w14:textId="77777777" w:rsidR="000D4B78" w:rsidRDefault="00E24813">
            <w:pPr>
              <w:pStyle w:val="AcronymDefinition"/>
            </w:pPr>
            <w:r>
              <w:t>Centers for Medicare &amp; Medicaid Services</w:t>
            </w:r>
          </w:p>
        </w:tc>
        <w:bookmarkStart w:id="72" w:name="_GoBack"/>
        <w:bookmarkEnd w:id="72"/>
      </w:tr>
      <w:tr w:rsidR="000D4B78" w14:paraId="4D62805B" w14:textId="77777777">
        <w:tc>
          <w:tcPr>
            <w:tcW w:w="1305" w:type="dxa"/>
          </w:tcPr>
          <w:p w14:paraId="317CACBD" w14:textId="77777777" w:rsidR="000D4B78" w:rsidRDefault="00E24813">
            <w:pPr>
              <w:pStyle w:val="AcronymTerm"/>
            </w:pPr>
            <w:r>
              <w:t>FISMA</w:t>
            </w:r>
          </w:p>
        </w:tc>
        <w:tc>
          <w:tcPr>
            <w:tcW w:w="8055" w:type="dxa"/>
          </w:tcPr>
          <w:p w14:paraId="16FB9A7E" w14:textId="77777777" w:rsidR="000D4B78" w:rsidRDefault="00E24813">
            <w:pPr>
              <w:pStyle w:val="AcronymDefinition"/>
            </w:pPr>
            <w:r>
              <w:t>Federal Information Security Management Act</w:t>
            </w:r>
          </w:p>
        </w:tc>
      </w:tr>
      <w:tr w:rsidR="000D4B78" w14:paraId="1D170D33" w14:textId="77777777">
        <w:tc>
          <w:tcPr>
            <w:tcW w:w="1305" w:type="dxa"/>
          </w:tcPr>
          <w:p w14:paraId="56E2FFD2" w14:textId="77777777" w:rsidR="000D4B78" w:rsidRDefault="00E24813">
            <w:pPr>
              <w:pStyle w:val="AcronymTerm"/>
            </w:pPr>
            <w:r>
              <w:t>HCIS</w:t>
            </w:r>
          </w:p>
        </w:tc>
        <w:tc>
          <w:tcPr>
            <w:tcW w:w="8055" w:type="dxa"/>
          </w:tcPr>
          <w:p w14:paraId="5D7CF02E" w14:textId="77777777" w:rsidR="000D4B78" w:rsidRDefault="00E24813">
            <w:pPr>
              <w:pStyle w:val="AcronymDefinition"/>
            </w:pPr>
            <w:r>
              <w:t>Health Care Innovation Services</w:t>
            </w:r>
          </w:p>
        </w:tc>
      </w:tr>
      <w:tr w:rsidR="000D4B78" w14:paraId="51212F49" w14:textId="77777777">
        <w:tc>
          <w:tcPr>
            <w:tcW w:w="1305" w:type="dxa"/>
          </w:tcPr>
          <w:p w14:paraId="18621401" w14:textId="77777777" w:rsidR="000D4B78" w:rsidRDefault="00E24813">
            <w:pPr>
              <w:pStyle w:val="AcronymTerm"/>
            </w:pPr>
            <w:r>
              <w:t>HQMF</w:t>
            </w:r>
          </w:p>
        </w:tc>
        <w:tc>
          <w:tcPr>
            <w:tcW w:w="8055" w:type="dxa"/>
          </w:tcPr>
          <w:p w14:paraId="05A61FDE" w14:textId="77777777" w:rsidR="000D4B78" w:rsidRDefault="00E24813">
            <w:pPr>
              <w:pStyle w:val="AcronymDefinition"/>
            </w:pPr>
            <w:r>
              <w:t>Health Quality Measures Format</w:t>
            </w:r>
          </w:p>
        </w:tc>
      </w:tr>
      <w:tr w:rsidR="000D4B78" w14:paraId="144AE331" w14:textId="77777777">
        <w:tc>
          <w:tcPr>
            <w:tcW w:w="1305" w:type="dxa"/>
          </w:tcPr>
          <w:p w14:paraId="011FE0BC" w14:textId="77777777" w:rsidR="000D4B78" w:rsidRDefault="00E24813">
            <w:pPr>
              <w:pStyle w:val="AcronymTerm"/>
            </w:pPr>
            <w:r>
              <w:t>MAT</w:t>
            </w:r>
          </w:p>
        </w:tc>
        <w:tc>
          <w:tcPr>
            <w:tcW w:w="8055" w:type="dxa"/>
          </w:tcPr>
          <w:p w14:paraId="3EFD3E46" w14:textId="77777777" w:rsidR="000D4B78" w:rsidRDefault="00E24813">
            <w:pPr>
              <w:pStyle w:val="AcronymDefinition"/>
            </w:pPr>
            <w:r>
              <w:t>Measure Authoring Tool</w:t>
            </w:r>
          </w:p>
        </w:tc>
      </w:tr>
      <w:tr w:rsidR="000D4B78" w14:paraId="41027F3D" w14:textId="77777777">
        <w:tc>
          <w:tcPr>
            <w:tcW w:w="1305" w:type="dxa"/>
          </w:tcPr>
          <w:p w14:paraId="17FA92FD" w14:textId="77777777" w:rsidR="000D4B78" w:rsidRDefault="00E24813">
            <w:pPr>
              <w:pStyle w:val="AcronymTerm"/>
            </w:pPr>
            <w:r>
              <w:t>OAuth</w:t>
            </w:r>
          </w:p>
        </w:tc>
        <w:tc>
          <w:tcPr>
            <w:tcW w:w="8055" w:type="dxa"/>
          </w:tcPr>
          <w:p w14:paraId="02E5B2A1" w14:textId="77777777" w:rsidR="000D4B78" w:rsidRDefault="00E24813">
            <w:pPr>
              <w:pStyle w:val="AcronymDefinition"/>
            </w:pPr>
            <w:r>
              <w:t>Open standard to authorization</w:t>
            </w:r>
          </w:p>
        </w:tc>
      </w:tr>
      <w:tr w:rsidR="000D4B78" w14:paraId="2FBB752B" w14:textId="77777777">
        <w:tc>
          <w:tcPr>
            <w:tcW w:w="1305" w:type="dxa"/>
          </w:tcPr>
          <w:p w14:paraId="17D81C35" w14:textId="77777777" w:rsidR="000D4B78" w:rsidRDefault="00E24813">
            <w:pPr>
              <w:pStyle w:val="AcronymTerm"/>
            </w:pPr>
            <w:r>
              <w:t>ONC</w:t>
            </w:r>
          </w:p>
        </w:tc>
        <w:tc>
          <w:tcPr>
            <w:tcW w:w="8055" w:type="dxa"/>
          </w:tcPr>
          <w:p w14:paraId="58BEEDF3" w14:textId="77777777" w:rsidR="000D4B78" w:rsidRDefault="00E24813">
            <w:pPr>
              <w:pStyle w:val="AcronymDefinition"/>
            </w:pPr>
            <w:r>
              <w:t>Office of the National Coordinator for Health Information Technology</w:t>
            </w:r>
          </w:p>
        </w:tc>
      </w:tr>
      <w:tr w:rsidR="000D4B78" w14:paraId="70000E46" w14:textId="77777777">
        <w:tc>
          <w:tcPr>
            <w:tcW w:w="1305" w:type="dxa"/>
          </w:tcPr>
          <w:p w14:paraId="458AD00F" w14:textId="77777777" w:rsidR="000D4B78" w:rsidRDefault="00E24813">
            <w:pPr>
              <w:pStyle w:val="AcronymTerm"/>
            </w:pPr>
            <w:r>
              <w:t>QDM</w:t>
            </w:r>
          </w:p>
        </w:tc>
        <w:tc>
          <w:tcPr>
            <w:tcW w:w="8055" w:type="dxa"/>
          </w:tcPr>
          <w:p w14:paraId="795C9654" w14:textId="77777777" w:rsidR="000D4B78" w:rsidRDefault="00E24813">
            <w:pPr>
              <w:pStyle w:val="AcronymDefinition"/>
            </w:pPr>
            <w:r>
              <w:t>Quality Data Model</w:t>
            </w:r>
          </w:p>
        </w:tc>
      </w:tr>
      <w:tr w:rsidR="000D4B78" w14:paraId="1CABBB85" w14:textId="77777777">
        <w:tc>
          <w:tcPr>
            <w:tcW w:w="1305" w:type="dxa"/>
          </w:tcPr>
          <w:p w14:paraId="4D3073B6" w14:textId="77777777" w:rsidR="000D4B78" w:rsidRDefault="00E24813">
            <w:pPr>
              <w:pStyle w:val="AcronymTerm"/>
            </w:pPr>
            <w:r>
              <w:t>REST</w:t>
            </w:r>
          </w:p>
        </w:tc>
        <w:tc>
          <w:tcPr>
            <w:tcW w:w="8055" w:type="dxa"/>
          </w:tcPr>
          <w:p w14:paraId="56D3F6B1" w14:textId="77777777" w:rsidR="000D4B78" w:rsidRDefault="00E24813">
            <w:pPr>
              <w:pStyle w:val="AcronymDefinition"/>
            </w:pPr>
            <w:r>
              <w:t>Representational State Transfer</w:t>
            </w:r>
          </w:p>
        </w:tc>
      </w:tr>
      <w:tr w:rsidR="000D4B78" w14:paraId="06511B36" w14:textId="77777777">
        <w:tc>
          <w:tcPr>
            <w:tcW w:w="1305" w:type="dxa"/>
          </w:tcPr>
          <w:p w14:paraId="0345A148" w14:textId="77777777" w:rsidR="000D4B78" w:rsidRDefault="00E24813">
            <w:pPr>
              <w:pStyle w:val="AcronymTerm"/>
            </w:pPr>
            <w:r>
              <w:t>URI</w:t>
            </w:r>
          </w:p>
        </w:tc>
        <w:tc>
          <w:tcPr>
            <w:tcW w:w="8055" w:type="dxa"/>
          </w:tcPr>
          <w:p w14:paraId="2148F0F8" w14:textId="77777777" w:rsidR="000D4B78" w:rsidRDefault="00E24813">
            <w:pPr>
              <w:pStyle w:val="AcronymDefinition"/>
            </w:pPr>
            <w:r>
              <w:t>Uniform Resource Identifier</w:t>
            </w:r>
          </w:p>
        </w:tc>
      </w:tr>
      <w:tr w:rsidR="000D4B78" w14:paraId="666490F0" w14:textId="77777777">
        <w:tc>
          <w:tcPr>
            <w:tcW w:w="1305" w:type="dxa"/>
          </w:tcPr>
          <w:p w14:paraId="708DAB2D" w14:textId="77777777" w:rsidR="000D4B78" w:rsidRDefault="00E24813">
            <w:pPr>
              <w:pStyle w:val="AcronymTerm"/>
            </w:pPr>
            <w:r>
              <w:t>URL</w:t>
            </w:r>
          </w:p>
        </w:tc>
        <w:tc>
          <w:tcPr>
            <w:tcW w:w="8055" w:type="dxa"/>
          </w:tcPr>
          <w:p w14:paraId="05ECBEE8" w14:textId="77777777" w:rsidR="000D4B78" w:rsidRDefault="00E24813">
            <w:pPr>
              <w:pStyle w:val="AcronymDefinition"/>
            </w:pPr>
            <w:r>
              <w:t>Uniform Resource Locator</w:t>
            </w:r>
          </w:p>
        </w:tc>
      </w:tr>
      <w:tr w:rsidR="000D4B78" w14:paraId="6399744C" w14:textId="77777777">
        <w:tc>
          <w:tcPr>
            <w:tcW w:w="1305" w:type="dxa"/>
          </w:tcPr>
          <w:p w14:paraId="3B192C0B" w14:textId="77777777" w:rsidR="000D4B78" w:rsidRDefault="00E24813">
            <w:pPr>
              <w:pStyle w:val="AcronymTerm"/>
            </w:pPr>
            <w:r>
              <w:t>XML</w:t>
            </w:r>
          </w:p>
        </w:tc>
        <w:tc>
          <w:tcPr>
            <w:tcW w:w="8055" w:type="dxa"/>
          </w:tcPr>
          <w:p w14:paraId="4FBB6834" w14:textId="77777777" w:rsidR="000D4B78" w:rsidRDefault="00E24813">
            <w:pPr>
              <w:pStyle w:val="AcronymDefinition"/>
            </w:pPr>
            <w:r>
              <w:t>Extensible Markup Language</w:t>
            </w:r>
          </w:p>
        </w:tc>
      </w:tr>
    </w:tbl>
    <w:p w14:paraId="110F668C" w14:textId="77777777" w:rsidR="000D4B78" w:rsidRDefault="000D4B78">
      <w:pPr>
        <w:pStyle w:val="Reference"/>
        <w:numPr>
          <w:ilvl w:val="0"/>
          <w:numId w:val="0"/>
        </w:numPr>
      </w:pPr>
    </w:p>
    <w:sectPr w:rsidR="000D4B78">
      <w:headerReference w:type="even" r:id="rId38"/>
      <w:headerReference w:type="default" r:id="rId39"/>
      <w:footerReference w:type="default" r:id="rId40"/>
      <w:headerReference w:type="first" r:id="rId41"/>
      <w:footerReference w:type="first" r:id="rId42"/>
      <w:pgSz w:w="12240" w:h="15840" w:code="1"/>
      <w:pgMar w:top="1440" w:right="1440" w:bottom="1440" w:left="1440" w:header="504"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F4858" w14:textId="77777777" w:rsidR="00EF49FE" w:rsidRDefault="00EF49FE">
      <w:r>
        <w:separator/>
      </w:r>
    </w:p>
    <w:p w14:paraId="2D175613" w14:textId="77777777" w:rsidR="00EF49FE" w:rsidRDefault="00EF49FE"/>
  </w:endnote>
  <w:endnote w:type="continuationSeparator" w:id="0">
    <w:p w14:paraId="0E648E5B" w14:textId="77777777" w:rsidR="00EF49FE" w:rsidRDefault="00EF49FE">
      <w:r>
        <w:continuationSeparator/>
      </w:r>
    </w:p>
    <w:p w14:paraId="42B5F8D3" w14:textId="77777777" w:rsidR="00EF49FE" w:rsidRDefault="00EF4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alibri"/>
    <w:charset w:val="00"/>
    <w:family w:val="auto"/>
    <w:pitch w:val="variable"/>
    <w:sig w:usb0="A00002FF" w:usb1="500039FB" w:usb2="00000000" w:usb3="00000000" w:csb0="00000197"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35B6" w14:textId="148B3539" w:rsidR="00FE7DDE" w:rsidRDefault="00FE7DDE">
    <w:pPr>
      <w:pStyle w:val="Footer"/>
      <w:rPr>
        <w:rStyle w:val="PageNumber"/>
      </w:rPr>
    </w:pPr>
    <w:r>
      <w:rPr>
        <w:noProof/>
      </w:rPr>
      <w:fldChar w:fldCharType="begin"/>
    </w:r>
    <w:r>
      <w:rPr>
        <w:noProof/>
      </w:rPr>
      <w:instrText xml:space="preserve"> STYLEREF  "Doc Title"  \* MERGEFORMAT </w:instrText>
    </w:r>
    <w:r>
      <w:rPr>
        <w:noProof/>
      </w:rPr>
      <w:fldChar w:fldCharType="separate"/>
    </w:r>
    <w:r>
      <w:rPr>
        <w:noProof/>
      </w:rPr>
      <w:t>Bonnie Integration Application Programming Interface (API) Instructions</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201CEB79" w14:textId="73DE08B0" w:rsidR="00FE7DDE" w:rsidRDefault="00FE7DDE" w:rsidP="00B868E6">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B790C" w14:textId="7B57E6B6" w:rsidR="00FE7DDE" w:rsidRDefault="00FE7DDE">
    <w:pPr>
      <w:pStyle w:val="Footer"/>
      <w:rPr>
        <w:rStyle w:val="PageNumber"/>
      </w:rPr>
    </w:pPr>
    <w:r>
      <w:rPr>
        <w:noProof/>
      </w:rPr>
      <w:fldChar w:fldCharType="begin"/>
    </w:r>
    <w:r>
      <w:rPr>
        <w:noProof/>
      </w:rPr>
      <w:instrText xml:space="preserve"> STYLEREF  "Doc Title"  \* MERGEFORMAT </w:instrText>
    </w:r>
    <w:r>
      <w:rPr>
        <w:noProof/>
      </w:rPr>
      <w:fldChar w:fldCharType="separate"/>
    </w:r>
    <w:r w:rsidR="005562F7">
      <w:rPr>
        <w:noProof/>
      </w:rPr>
      <w:t>Bonnie Integration Application Programming Interface (API) Instructions</w:t>
    </w:r>
    <w:r>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480F925B" w14:textId="42987891" w:rsidR="00FE7DDE" w:rsidRDefault="00FE7DDE">
    <w:pPr>
      <w:pStyle w:val="VersionDateLineFooter"/>
    </w:pPr>
    <w:r>
      <w:rPr>
        <w:bCs/>
        <w:noProof/>
      </w:rPr>
      <w:fldChar w:fldCharType="begin"/>
    </w:r>
    <w:r>
      <w:rPr>
        <w:bCs/>
        <w:noProof/>
      </w:rPr>
      <w:instrText xml:space="preserve"> STYLEREF  Version  \* MERGEFORMAT </w:instrText>
    </w:r>
    <w:r>
      <w:rPr>
        <w:bCs/>
        <w:noProof/>
      </w:rPr>
      <w:fldChar w:fldCharType="separate"/>
    </w:r>
    <w:r w:rsidR="005562F7">
      <w:rPr>
        <w:bCs/>
        <w:noProof/>
      </w:rPr>
      <w:t>Version 1.0</w:t>
    </w:r>
    <w:r>
      <w:rPr>
        <w:bCs/>
        <w:noProof/>
      </w:rPr>
      <w:fldChar w:fldCharType="end"/>
    </w:r>
    <w:r>
      <w:rPr>
        <w:rStyle w:val="PageNumber"/>
      </w:rPr>
      <w:tab/>
    </w:r>
    <w:r>
      <w:rPr>
        <w:rStyle w:val="PageNumber"/>
      </w:rPr>
      <w:tab/>
    </w:r>
    <w:r>
      <w:rPr>
        <w:noProof/>
      </w:rPr>
      <w:fldChar w:fldCharType="begin"/>
    </w:r>
    <w:r>
      <w:rPr>
        <w:noProof/>
      </w:rPr>
      <w:instrText xml:space="preserve"> STYLEREF  PubDate  \* MERGEFORMAT </w:instrText>
    </w:r>
    <w:r>
      <w:rPr>
        <w:noProof/>
      </w:rPr>
      <w:fldChar w:fldCharType="separate"/>
    </w:r>
    <w:r w:rsidR="005562F7">
      <w:rPr>
        <w:noProof/>
      </w:rPr>
      <w:t>August 7, 2018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F4043" w14:textId="28931C59" w:rsidR="00FE7DDE" w:rsidRDefault="00FE7DDE">
    <w:pPr>
      <w:pStyle w:val="Footer"/>
      <w:rPr>
        <w:rStyle w:val="PageNumber"/>
      </w:rPr>
    </w:pPr>
    <w:r>
      <w:rPr>
        <w:noProof/>
      </w:rPr>
      <w:fldChar w:fldCharType="begin"/>
    </w:r>
    <w:r>
      <w:rPr>
        <w:noProof/>
      </w:rPr>
      <w:instrText xml:space="preserve"> STYLEREF  "Doc Title"  \* MERGEFORMAT </w:instrText>
    </w:r>
    <w:r>
      <w:rPr>
        <w:noProof/>
      </w:rPr>
      <w:fldChar w:fldCharType="separate"/>
    </w:r>
    <w:r w:rsidR="005562F7">
      <w:rPr>
        <w:noProof/>
      </w:rPr>
      <w:t>Bonnie Integration Application Programming Interface (API) Instructions</w:t>
    </w:r>
    <w:r>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p w14:paraId="6D610DFF" w14:textId="74DBE2B0" w:rsidR="00FE7DDE" w:rsidRDefault="00FE7DDE">
    <w:pPr>
      <w:pStyle w:val="VersionDateLineFooter"/>
    </w:pPr>
    <w:r>
      <w:rPr>
        <w:noProof/>
      </w:rPr>
      <w:fldChar w:fldCharType="begin"/>
    </w:r>
    <w:r>
      <w:rPr>
        <w:noProof/>
      </w:rPr>
      <w:instrText xml:space="preserve"> STYLEREF  Version  \* MERGEFORMAT </w:instrText>
    </w:r>
    <w:r>
      <w:rPr>
        <w:noProof/>
      </w:rPr>
      <w:fldChar w:fldCharType="separate"/>
    </w:r>
    <w:r w:rsidR="005562F7">
      <w:rPr>
        <w:noProof/>
      </w:rPr>
      <w:t>Version 1.0</w:t>
    </w:r>
    <w:r>
      <w:rPr>
        <w:noProof/>
      </w:rPr>
      <w:fldChar w:fldCharType="end"/>
    </w:r>
    <w:r>
      <w:rPr>
        <w:rStyle w:val="PageNumber"/>
      </w:rPr>
      <w:tab/>
    </w:r>
    <w:r>
      <w:rPr>
        <w:rStyle w:val="PageNumber"/>
      </w:rPr>
      <w:tab/>
    </w:r>
    <w:r>
      <w:rPr>
        <w:noProof/>
      </w:rPr>
      <w:fldChar w:fldCharType="begin"/>
    </w:r>
    <w:r>
      <w:rPr>
        <w:noProof/>
      </w:rPr>
      <w:instrText xml:space="preserve"> STYLEREF  PubDate  \* MERGEFORMAT </w:instrText>
    </w:r>
    <w:r>
      <w:rPr>
        <w:noProof/>
      </w:rPr>
      <w:fldChar w:fldCharType="separate"/>
    </w:r>
    <w:r w:rsidR="005562F7">
      <w:rPr>
        <w:noProof/>
      </w:rPr>
      <w:t>August 7, 2018</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B7FB1" w14:textId="0992594F" w:rsidR="00FE7DDE" w:rsidRDefault="00FE7DDE">
    <w:pPr>
      <w:pStyle w:val="Footer"/>
      <w:rPr>
        <w:rStyle w:val="PageNumber"/>
      </w:rPr>
    </w:pPr>
    <w:r>
      <w:rPr>
        <w:noProof/>
      </w:rPr>
      <w:fldChar w:fldCharType="begin"/>
    </w:r>
    <w:r>
      <w:rPr>
        <w:noProof/>
      </w:rPr>
      <w:instrText xml:space="preserve"> STYLEREF  "Doc Title"  \* MERGEFORMAT </w:instrText>
    </w:r>
    <w:r>
      <w:rPr>
        <w:noProof/>
      </w:rPr>
      <w:fldChar w:fldCharType="separate"/>
    </w:r>
    <w:r w:rsidR="005562F7">
      <w:rPr>
        <w:noProof/>
      </w:rPr>
      <w:t>Bonnie Integration Application Programming Interface (API) Instructions</w:t>
    </w:r>
    <w:r>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78DE71C1" w14:textId="0A93CACD" w:rsidR="00FE7DDE" w:rsidRDefault="00FE7DDE">
    <w:pPr>
      <w:pStyle w:val="VersionDateLineFooter"/>
    </w:pPr>
    <w:r>
      <w:rPr>
        <w:bCs/>
        <w:noProof/>
      </w:rPr>
      <w:fldChar w:fldCharType="begin"/>
    </w:r>
    <w:r>
      <w:rPr>
        <w:bCs/>
        <w:noProof/>
      </w:rPr>
      <w:instrText xml:space="preserve"> STYLEREF  Version  \* MERGEFORMAT </w:instrText>
    </w:r>
    <w:r>
      <w:rPr>
        <w:bCs/>
        <w:noProof/>
      </w:rPr>
      <w:fldChar w:fldCharType="separate"/>
    </w:r>
    <w:r w:rsidR="005562F7">
      <w:rPr>
        <w:bCs/>
        <w:noProof/>
      </w:rPr>
      <w:t>Version 1.0</w:t>
    </w:r>
    <w:r>
      <w:rPr>
        <w:bCs/>
        <w:noProof/>
      </w:rPr>
      <w:fldChar w:fldCharType="end"/>
    </w:r>
    <w:r>
      <w:rPr>
        <w:rStyle w:val="PageNumber"/>
      </w:rPr>
      <w:tab/>
    </w:r>
    <w:r>
      <w:rPr>
        <w:rStyle w:val="PageNumber"/>
      </w:rPr>
      <w:tab/>
    </w:r>
    <w:r>
      <w:rPr>
        <w:noProof/>
      </w:rPr>
      <w:fldChar w:fldCharType="begin"/>
    </w:r>
    <w:r>
      <w:rPr>
        <w:noProof/>
      </w:rPr>
      <w:instrText xml:space="preserve"> STYLEREF  PubDate  \* MERGEFORMAT </w:instrText>
    </w:r>
    <w:r>
      <w:rPr>
        <w:noProof/>
      </w:rPr>
      <w:fldChar w:fldCharType="separate"/>
    </w:r>
    <w:r w:rsidR="005562F7">
      <w:rPr>
        <w:noProof/>
      </w:rPr>
      <w:t>August 7, 2018</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91570" w14:textId="20A09FFF" w:rsidR="00FE7DDE" w:rsidRDefault="00FE7DDE">
    <w:pPr>
      <w:pStyle w:val="Footer"/>
      <w:rPr>
        <w:rStyle w:val="PageNumber"/>
      </w:rPr>
    </w:pPr>
    <w:r>
      <w:rPr>
        <w:noProof/>
      </w:rPr>
      <w:fldChar w:fldCharType="begin"/>
    </w:r>
    <w:r>
      <w:rPr>
        <w:noProof/>
      </w:rPr>
      <w:instrText xml:space="preserve"> STYLEREF  "Doc Title"  \* MERGEFORMAT </w:instrText>
    </w:r>
    <w:r>
      <w:rPr>
        <w:noProof/>
      </w:rPr>
      <w:fldChar w:fldCharType="separate"/>
    </w:r>
    <w:r w:rsidR="005562F7">
      <w:rPr>
        <w:noProof/>
      </w:rPr>
      <w:t>Bonnie Integration Application Programming Interface (API) Instructions</w:t>
    </w:r>
    <w:r>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p w14:paraId="3F381359" w14:textId="5C544FCD" w:rsidR="00FE7DDE" w:rsidRDefault="00FE7DDE">
    <w:pPr>
      <w:pStyle w:val="VersionDateLineFooter"/>
    </w:pPr>
    <w:r>
      <w:rPr>
        <w:noProof/>
      </w:rPr>
      <w:fldChar w:fldCharType="begin"/>
    </w:r>
    <w:r>
      <w:rPr>
        <w:noProof/>
      </w:rPr>
      <w:instrText xml:space="preserve"> STYLEREF  Version  \* MERGEFORMAT </w:instrText>
    </w:r>
    <w:r>
      <w:rPr>
        <w:noProof/>
      </w:rPr>
      <w:fldChar w:fldCharType="separate"/>
    </w:r>
    <w:r w:rsidR="005562F7">
      <w:rPr>
        <w:noProof/>
      </w:rPr>
      <w:t>Version 1.0</w:t>
    </w:r>
    <w:r>
      <w:rPr>
        <w:noProof/>
      </w:rPr>
      <w:fldChar w:fldCharType="end"/>
    </w:r>
    <w:r>
      <w:rPr>
        <w:rStyle w:val="PageNumber"/>
      </w:rPr>
      <w:tab/>
    </w:r>
    <w:r>
      <w:rPr>
        <w:rStyle w:val="PageNumber"/>
      </w:rPr>
      <w:tab/>
    </w:r>
    <w:r>
      <w:rPr>
        <w:noProof/>
      </w:rPr>
      <w:fldChar w:fldCharType="begin"/>
    </w:r>
    <w:r>
      <w:rPr>
        <w:noProof/>
      </w:rPr>
      <w:instrText xml:space="preserve"> STYLEREF  PubDate  \* MERGEFORMAT </w:instrText>
    </w:r>
    <w:r>
      <w:rPr>
        <w:noProof/>
      </w:rPr>
      <w:fldChar w:fldCharType="separate"/>
    </w:r>
    <w:r w:rsidR="005562F7">
      <w:rPr>
        <w:noProof/>
      </w:rPr>
      <w:t>August 7, 2018</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19026" w14:textId="08E2B7D7" w:rsidR="00FE7DDE" w:rsidRDefault="00FE7DDE">
    <w:pPr>
      <w:pStyle w:val="Footer"/>
      <w:rPr>
        <w:rStyle w:val="PageNumber"/>
      </w:rPr>
    </w:pPr>
    <w:r>
      <w:rPr>
        <w:noProof/>
      </w:rPr>
      <w:fldChar w:fldCharType="begin"/>
    </w:r>
    <w:r>
      <w:rPr>
        <w:noProof/>
      </w:rPr>
      <w:instrText xml:space="preserve"> STYLEREF  "Doc Title"  \* MERGEFORMAT </w:instrText>
    </w:r>
    <w:r>
      <w:rPr>
        <w:noProof/>
      </w:rPr>
      <w:fldChar w:fldCharType="separate"/>
    </w:r>
    <w:r w:rsidR="005562F7">
      <w:rPr>
        <w:noProof/>
      </w:rPr>
      <w:t>Bonnie Integration Application Programming Interface (API) Instructions</w:t>
    </w:r>
    <w:r>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p w14:paraId="1333AD1E" w14:textId="05B66CEB" w:rsidR="00FE7DDE" w:rsidRDefault="00FE7DDE">
    <w:pPr>
      <w:pStyle w:val="VersionDateLineFooter"/>
    </w:pPr>
    <w:r>
      <w:rPr>
        <w:noProof/>
      </w:rPr>
      <w:fldChar w:fldCharType="begin"/>
    </w:r>
    <w:r>
      <w:rPr>
        <w:noProof/>
      </w:rPr>
      <w:instrText xml:space="preserve"> STYLEREF  Version  \* MERGEFORMAT </w:instrText>
    </w:r>
    <w:r>
      <w:rPr>
        <w:noProof/>
      </w:rPr>
      <w:fldChar w:fldCharType="separate"/>
    </w:r>
    <w:r w:rsidR="005562F7">
      <w:rPr>
        <w:noProof/>
      </w:rPr>
      <w:t>Version 1.0</w:t>
    </w:r>
    <w:r>
      <w:rPr>
        <w:noProof/>
      </w:rPr>
      <w:fldChar w:fldCharType="end"/>
    </w:r>
    <w:r>
      <w:rPr>
        <w:rStyle w:val="PageNumber"/>
      </w:rPr>
      <w:tab/>
    </w:r>
    <w:r>
      <w:rPr>
        <w:rStyle w:val="PageNumber"/>
      </w:rPr>
      <w:tab/>
    </w:r>
    <w:r>
      <w:rPr>
        <w:noProof/>
      </w:rPr>
      <w:fldChar w:fldCharType="begin"/>
    </w:r>
    <w:r>
      <w:rPr>
        <w:noProof/>
      </w:rPr>
      <w:instrText xml:space="preserve"> STYLEREF  PubDate  \* MERGEFORMAT </w:instrText>
    </w:r>
    <w:r>
      <w:rPr>
        <w:noProof/>
      </w:rPr>
      <w:fldChar w:fldCharType="separate"/>
    </w:r>
    <w:r w:rsidR="005562F7">
      <w:rPr>
        <w:noProof/>
      </w:rPr>
      <w:t>August 7, 2018</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12C02" w14:textId="1DA7E47D" w:rsidR="00FE7DDE" w:rsidRDefault="00FE7DDE">
    <w:pPr>
      <w:pStyle w:val="Footer"/>
      <w:rPr>
        <w:rStyle w:val="PageNumber"/>
      </w:rPr>
    </w:pPr>
    <w:r>
      <w:rPr>
        <w:noProof/>
      </w:rPr>
      <w:fldChar w:fldCharType="begin"/>
    </w:r>
    <w:r>
      <w:rPr>
        <w:noProof/>
      </w:rPr>
      <w:instrText xml:space="preserve"> STYLEREF  "Doc Title"  \* MERGEFORMAT </w:instrText>
    </w:r>
    <w:r>
      <w:rPr>
        <w:noProof/>
      </w:rPr>
      <w:fldChar w:fldCharType="separate"/>
    </w:r>
    <w:r w:rsidR="005562F7">
      <w:rPr>
        <w:noProof/>
      </w:rPr>
      <w:t>Bonnie Integration Application Programming Interface (API) Instructions</w:t>
    </w:r>
    <w:r>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35C22B2F" w14:textId="2E168040" w:rsidR="00FE7DDE" w:rsidRDefault="00FE7DDE">
    <w:pPr>
      <w:pStyle w:val="VersionDateLineFooter"/>
    </w:pPr>
    <w:r>
      <w:rPr>
        <w:noProof/>
      </w:rPr>
      <w:fldChar w:fldCharType="begin"/>
    </w:r>
    <w:r>
      <w:rPr>
        <w:noProof/>
      </w:rPr>
      <w:instrText xml:space="preserve"> STYLEREF  Version  \* MERGEFORMAT </w:instrText>
    </w:r>
    <w:r>
      <w:rPr>
        <w:noProof/>
      </w:rPr>
      <w:fldChar w:fldCharType="separate"/>
    </w:r>
    <w:r w:rsidR="005562F7">
      <w:rPr>
        <w:noProof/>
      </w:rPr>
      <w:t>Version 1.0</w:t>
    </w:r>
    <w:r>
      <w:rPr>
        <w:noProof/>
      </w:rPr>
      <w:fldChar w:fldCharType="end"/>
    </w:r>
    <w:r>
      <w:rPr>
        <w:rStyle w:val="PageNumber"/>
      </w:rPr>
      <w:tab/>
    </w:r>
    <w:r>
      <w:rPr>
        <w:rStyle w:val="PageNumber"/>
      </w:rPr>
      <w:tab/>
    </w:r>
    <w:r>
      <w:rPr>
        <w:noProof/>
      </w:rPr>
      <w:fldChar w:fldCharType="begin"/>
    </w:r>
    <w:r>
      <w:rPr>
        <w:noProof/>
      </w:rPr>
      <w:instrText xml:space="preserve"> STYLEREF  PubDate  \* MERGEFORMAT </w:instrText>
    </w:r>
    <w:r>
      <w:rPr>
        <w:noProof/>
      </w:rPr>
      <w:fldChar w:fldCharType="separate"/>
    </w:r>
    <w:r w:rsidR="005562F7">
      <w:rPr>
        <w:noProof/>
      </w:rPr>
      <w:t>August 7, 2018</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280E7" w14:textId="76066246" w:rsidR="00FE7DDE" w:rsidRDefault="00FE7DDE">
    <w:pPr>
      <w:pStyle w:val="Footer"/>
      <w:rPr>
        <w:rStyle w:val="PageNumber"/>
      </w:rPr>
    </w:pPr>
    <w:r>
      <w:rPr>
        <w:noProof/>
      </w:rPr>
      <w:fldChar w:fldCharType="begin"/>
    </w:r>
    <w:r>
      <w:rPr>
        <w:noProof/>
      </w:rPr>
      <w:instrText xml:space="preserve"> STYLEREF  "Doc Title"  \* MERGEFORMAT </w:instrText>
    </w:r>
    <w:r>
      <w:rPr>
        <w:noProof/>
      </w:rPr>
      <w:fldChar w:fldCharType="separate"/>
    </w:r>
    <w:r>
      <w:rPr>
        <w:noProof/>
      </w:rPr>
      <w:t>Requirements and Timeline for Bonnie Integration</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14981D00" w14:textId="77777777" w:rsidR="00FE7DDE" w:rsidRDefault="00FE7DDE">
    <w:pPr>
      <w:pStyle w:val="VersionDateLineFooter"/>
    </w:pPr>
    <w:r>
      <w:rPr>
        <w:bCs/>
        <w:noProof/>
      </w:rPr>
      <w:fldChar w:fldCharType="begin"/>
    </w:r>
    <w:r>
      <w:rPr>
        <w:bCs/>
        <w:noProof/>
      </w:rPr>
      <w:instrText xml:space="preserve"> STYLEREF  Version  \* MERGEFORMAT </w:instrText>
    </w:r>
    <w:r>
      <w:rPr>
        <w:bCs/>
        <w:noProof/>
      </w:rPr>
      <w:fldChar w:fldCharType="separate"/>
    </w:r>
    <w:r>
      <w:rPr>
        <w:bCs/>
        <w:noProof/>
      </w:rPr>
      <w:t>Version</w:t>
    </w:r>
    <w:r>
      <w:rPr>
        <w:noProof/>
      </w:rPr>
      <w:t xml:space="preserve"> 0.2</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Pr>
        <w:bCs/>
        <w:noProof/>
      </w:rPr>
      <w:t>October 6,</w:t>
    </w:r>
    <w:r>
      <w:rPr>
        <w:noProof/>
      </w:rPr>
      <w:t xml:space="preserve"> 2014</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16D3" w14:textId="5B9E913B" w:rsidR="00FE7DDE" w:rsidRDefault="00FE7DDE">
    <w:pPr>
      <w:pStyle w:val="Footer"/>
      <w:rPr>
        <w:rStyle w:val="PageNumber"/>
      </w:rPr>
    </w:pPr>
    <w:r>
      <w:rPr>
        <w:noProof/>
      </w:rPr>
      <w:fldChar w:fldCharType="begin"/>
    </w:r>
    <w:r>
      <w:rPr>
        <w:noProof/>
      </w:rPr>
      <w:instrText xml:space="preserve"> STYLEREF  "Doc Title"  \* MERGEFORMAT </w:instrText>
    </w:r>
    <w:r>
      <w:rPr>
        <w:noProof/>
      </w:rPr>
      <w:fldChar w:fldCharType="separate"/>
    </w:r>
    <w:r w:rsidR="005562F7">
      <w:rPr>
        <w:noProof/>
      </w:rPr>
      <w:t>Bonnie Integration Application Programming Interface (API) Instructions</w:t>
    </w:r>
    <w:r>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p w14:paraId="26037EE3" w14:textId="59CBE1C0" w:rsidR="00FE7DDE" w:rsidRDefault="00FE7DDE">
    <w:pPr>
      <w:pStyle w:val="VersionDateLineFooter"/>
    </w:pPr>
    <w:r>
      <w:rPr>
        <w:noProof/>
      </w:rPr>
      <w:fldChar w:fldCharType="begin"/>
    </w:r>
    <w:r>
      <w:rPr>
        <w:noProof/>
      </w:rPr>
      <w:instrText xml:space="preserve"> STYLEREF  Version  \* MERGEFORMAT </w:instrText>
    </w:r>
    <w:r>
      <w:rPr>
        <w:noProof/>
      </w:rPr>
      <w:fldChar w:fldCharType="separate"/>
    </w:r>
    <w:r w:rsidR="005562F7">
      <w:rPr>
        <w:noProof/>
      </w:rPr>
      <w:t>Version 1.0</w:t>
    </w:r>
    <w:r>
      <w:rPr>
        <w:noProof/>
      </w:rPr>
      <w:fldChar w:fldCharType="end"/>
    </w:r>
    <w:r>
      <w:rPr>
        <w:rStyle w:val="PageNumber"/>
      </w:rPr>
      <w:tab/>
    </w:r>
    <w:r>
      <w:rPr>
        <w:rStyle w:val="PageNumber"/>
      </w:rPr>
      <w:tab/>
    </w:r>
    <w:r>
      <w:rPr>
        <w:noProof/>
      </w:rPr>
      <w:fldChar w:fldCharType="begin"/>
    </w:r>
    <w:r>
      <w:rPr>
        <w:noProof/>
      </w:rPr>
      <w:instrText xml:space="preserve"> STYLEREF  PubDate  \* MERGEFORMAT </w:instrText>
    </w:r>
    <w:r>
      <w:rPr>
        <w:noProof/>
      </w:rPr>
      <w:fldChar w:fldCharType="separate"/>
    </w:r>
    <w:r w:rsidR="005562F7">
      <w:rPr>
        <w:noProof/>
      </w:rPr>
      <w:t>August 7, 2018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85182" w14:textId="77777777" w:rsidR="00EF49FE" w:rsidRDefault="00EF49FE">
      <w:r>
        <w:separator/>
      </w:r>
    </w:p>
  </w:footnote>
  <w:footnote w:type="continuationSeparator" w:id="0">
    <w:p w14:paraId="299FC863" w14:textId="77777777" w:rsidR="00EF49FE" w:rsidRDefault="00EF49FE">
      <w:r>
        <w:continuationSeparator/>
      </w:r>
    </w:p>
  </w:footnote>
  <w:footnote w:id="1">
    <w:p w14:paraId="4C0E12D8" w14:textId="77777777" w:rsidR="00FE7DDE" w:rsidRDefault="00FE7DDE">
      <w:pPr>
        <w:pStyle w:val="FootnoteText"/>
      </w:pPr>
      <w:r>
        <w:rPr>
          <w:rStyle w:val="FootnoteReference"/>
        </w:rPr>
        <w:footnoteRef/>
      </w:r>
      <w:r>
        <w:tab/>
        <w:t>This link will be active when the API is released to the Production server. A release date has not yet been scheduled as of the latest version of this document.</w:t>
      </w:r>
    </w:p>
  </w:footnote>
  <w:footnote w:id="2">
    <w:p w14:paraId="52F5D6C3" w14:textId="77777777" w:rsidR="00FE7DDE" w:rsidRDefault="00FE7DDE">
      <w:pPr>
        <w:pStyle w:val="FootnoteText"/>
      </w:pPr>
      <w:r>
        <w:rPr>
          <w:rStyle w:val="FootnoteReference"/>
        </w:rPr>
        <w:footnoteRef/>
      </w:r>
      <w:r>
        <w:tab/>
        <w:t xml:space="preserve">For more information on HTTP response codes, please see the Request for Comments (RFC) for HTTP, section 6: </w:t>
      </w:r>
      <w:hyperlink r:id="rId1" w:anchor="section-6" w:history="1">
        <w:r>
          <w:rPr>
            <w:rStyle w:val="Hyperlink"/>
          </w:rPr>
          <w:t>https://tools.ietf.org/html/rfc7231#section-6</w:t>
        </w:r>
      </w:hyperlink>
      <w:r>
        <w:t>.</w:t>
      </w:r>
    </w:p>
  </w:footnote>
  <w:footnote w:id="3">
    <w:p w14:paraId="3C3CDF11" w14:textId="77777777" w:rsidR="00FE7DDE" w:rsidRDefault="00FE7DDE">
      <w:pPr>
        <w:pStyle w:val="FootnoteText"/>
      </w:pPr>
      <w:r>
        <w:rPr>
          <w:rStyle w:val="FootnoteReference"/>
        </w:rPr>
        <w:footnoteRef/>
      </w:r>
      <w:r>
        <w:tab/>
        <w:t xml:space="preserve">For more information on multipart/form-data, please see the RFC for multipart/form-data located here: </w:t>
      </w:r>
      <w:hyperlink r:id="rId2" w:history="1">
        <w:r>
          <w:rPr>
            <w:rStyle w:val="Hyperlink"/>
          </w:rPr>
          <w:t>https://www.ietf.org/rfc/rfc2388.txt</w:t>
        </w:r>
      </w:hyperlink>
      <w:r>
        <w:t>.</w:t>
      </w:r>
    </w:p>
  </w:footnote>
  <w:footnote w:id="4">
    <w:p w14:paraId="06465C0E" w14:textId="77777777" w:rsidR="00FE7DDE" w:rsidRDefault="00FE7DDE">
      <w:pPr>
        <w:pStyle w:val="FootnoteText"/>
      </w:pPr>
      <w:r>
        <w:rPr>
          <w:rStyle w:val="FootnoteReference"/>
        </w:rPr>
        <w:footnoteRef/>
      </w:r>
      <w:r>
        <w:tab/>
        <w:t>This link will be active when the API is released to the Production server. A release date has not yet been scheduled as of the latest version of this document.</w:t>
      </w:r>
    </w:p>
  </w:footnote>
  <w:footnote w:id="5">
    <w:p w14:paraId="4B619F45" w14:textId="38F0E7F1" w:rsidR="00FE7DDE" w:rsidRDefault="00FE7DDE">
      <w:pPr>
        <w:pStyle w:val="FootnoteText"/>
      </w:pPr>
      <w:r>
        <w:rPr>
          <w:rStyle w:val="FootnoteReference"/>
        </w:rPr>
        <w:footnoteRef/>
      </w:r>
      <w:r>
        <w:tab/>
      </w:r>
      <w:hyperlink r:id="rId3" w:history="1">
        <w:r w:rsidRPr="000D337B">
          <w:rPr>
            <w:rStyle w:val="Hyperlink"/>
          </w:rPr>
          <w:t>RFC6749</w:t>
        </w:r>
      </w:hyperlink>
      <w:r>
        <w:t xml:space="preserve"> provides the details of the OAuth2 specification</w:t>
      </w:r>
    </w:p>
  </w:footnote>
  <w:footnote w:id="6">
    <w:p w14:paraId="775E1CAD" w14:textId="77777777" w:rsidR="00FE7DDE" w:rsidRDefault="00FE7DDE" w:rsidP="00340FC8">
      <w:pPr>
        <w:pStyle w:val="FootnoteText"/>
      </w:pPr>
      <w:r>
        <w:rPr>
          <w:rStyle w:val="FootnoteReference"/>
        </w:rPr>
        <w:footnoteRef/>
      </w:r>
      <w:r>
        <w:tab/>
        <w:t>This link will be active when the API is released to the Production server. A release date has not yet been scheduled as of the latest version of this document.</w:t>
      </w:r>
    </w:p>
  </w:footnote>
  <w:footnote w:id="7">
    <w:p w14:paraId="0AD2DD32" w14:textId="77777777" w:rsidR="00FE7DDE" w:rsidRDefault="00FE7DDE" w:rsidP="005A2ED9">
      <w:pPr>
        <w:pStyle w:val="FootnoteText"/>
      </w:pPr>
      <w:r>
        <w:rPr>
          <w:rStyle w:val="FootnoteReference"/>
        </w:rPr>
        <w:footnoteRef/>
      </w:r>
      <w:r>
        <w:tab/>
      </w:r>
      <w:hyperlink r:id="rId4" w:anchor="section-4.1" w:history="1">
        <w:r>
          <w:rPr>
            <w:rStyle w:val="Hyperlink"/>
          </w:rPr>
          <w:t>RFC6749§4.1</w:t>
        </w:r>
      </w:hyperlink>
      <w:r>
        <w:t xml:space="preserve"> provides details.</w:t>
      </w:r>
    </w:p>
  </w:footnote>
  <w:footnote w:id="8">
    <w:p w14:paraId="57ABB0FD" w14:textId="77777777" w:rsidR="00FE7DDE" w:rsidRDefault="00FE7DDE" w:rsidP="00340FC8">
      <w:pPr>
        <w:pStyle w:val="FootnoteText"/>
      </w:pPr>
      <w:r>
        <w:rPr>
          <w:rStyle w:val="FootnoteReference"/>
        </w:rPr>
        <w:footnoteRef/>
      </w:r>
      <w:r>
        <w:tab/>
        <w:t>The base URL and path</w:t>
      </w:r>
      <w:r>
        <w:rPr>
          <w:rStyle w:val="Hyperlink"/>
        </w:rPr>
        <w:t xml:space="preserve"> </w:t>
      </w:r>
      <w:r>
        <w:t>will be active when the API is released to the Production server. A release date has not yet been scheduled as of the latest version of this document.</w:t>
      </w:r>
    </w:p>
  </w:footnote>
  <w:footnote w:id="9">
    <w:p w14:paraId="15914BBC" w14:textId="31D09C62" w:rsidR="00FE7DDE" w:rsidRDefault="00FE7DDE">
      <w:pPr>
        <w:pStyle w:val="FootnoteText"/>
      </w:pPr>
      <w:r>
        <w:rPr>
          <w:rStyle w:val="FootnoteReference"/>
        </w:rPr>
        <w:footnoteRef/>
      </w:r>
      <w:r>
        <w:tab/>
      </w:r>
      <w:hyperlink r:id="rId5" w:history="1">
        <w:r w:rsidRPr="005A2ED9">
          <w:rPr>
            <w:rStyle w:val="Hyperlink"/>
          </w:rPr>
          <w:t>RFC7009</w:t>
        </w:r>
      </w:hyperlink>
      <w:r>
        <w:t xml:space="preserve"> provides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7D5E9" w14:textId="3075691E" w:rsidR="00FE7DDE" w:rsidRDefault="00FE7DDE">
    <w:pPr>
      <w:pStyle w:val="Header2"/>
    </w:pPr>
    <w:r>
      <w:t>Centers for Medicare &amp; Medicaid Services</w:t>
    </w:r>
    <w:r>
      <w:tab/>
    </w:r>
    <w:r>
      <w:rPr>
        <w:b/>
        <w:bCs/>
        <w:noProof/>
      </w:rPr>
      <w:fldChar w:fldCharType="begin"/>
    </w:r>
    <w:r>
      <w:rPr>
        <w:b/>
        <w:bCs/>
        <w:noProof/>
      </w:rPr>
      <w:instrText xml:space="preserve"> STYLEREF  "ESHeading 1"  \* MERGEFORMAT </w:instrText>
    </w:r>
    <w:r>
      <w:rPr>
        <w:b/>
        <w:bCs/>
        <w:noProof/>
      </w:rPr>
      <w:fldChar w:fldCharType="separate"/>
    </w:r>
    <w:r>
      <w:rPr>
        <w:b/>
        <w:bCs/>
        <w:noProof/>
      </w:rPr>
      <w:t>Executive Summary</w:t>
    </w:r>
    <w:r>
      <w:rPr>
        <w:b/>
        <w:bCs/>
        <w:noProof/>
      </w:rPr>
      <w:fldChar w:fldCharType="end"/>
    </w:r>
  </w:p>
  <w:p w14:paraId="5B360770" w14:textId="77777777" w:rsidR="00FE7DDE" w:rsidRDefault="00FE7DDE">
    <w:pPr>
      <w:pStyle w:val="Header"/>
      <w:jc w:val="left"/>
    </w:pPr>
  </w:p>
  <w:p w14:paraId="42C82B94" w14:textId="77777777" w:rsidR="00FE7DDE" w:rsidRDefault="00FE7DDE">
    <w:pPr>
      <w:pStyle w:val="Header"/>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C905" w14:textId="58AF48D4" w:rsidR="00FE7DDE" w:rsidRDefault="00FE7DDE">
    <w:pPr>
      <w:pStyle w:val="Header"/>
    </w:pPr>
    <w:r>
      <w:rPr>
        <w:noProof/>
      </w:rPr>
      <w:fldChar w:fldCharType="begin"/>
    </w:r>
    <w:r>
      <w:rPr>
        <w:noProof/>
      </w:rPr>
      <w:instrText xml:space="preserve"> STYLEREF  Draft1  \* MERGEFORMAT </w:instrText>
    </w:r>
    <w:r>
      <w:rPr>
        <w:noProof/>
      </w:rPr>
      <w:fldChar w:fldCharType="separate"/>
    </w:r>
    <w:r w:rsidR="005562F7">
      <w:rPr>
        <w:noProof/>
      </w:rPr>
      <w:t>Draft</w:t>
    </w:r>
    <w:r>
      <w:rPr>
        <w:noProof/>
      </w:rPr>
      <w:fldChar w:fldCharType="end"/>
    </w:r>
  </w:p>
  <w:p w14:paraId="5F91C22B" w14:textId="77777777" w:rsidR="00FE7DDE" w:rsidRDefault="00FE7DDE">
    <w:pPr>
      <w:pStyle w:val="Header2"/>
    </w:pPr>
    <w:r>
      <w:t>Centers for Medicare &amp; Medicaid Services / ONC</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17A31" w14:textId="3FCAFEA4" w:rsidR="00FE7DDE" w:rsidRDefault="00FE7DDE">
    <w:pPr>
      <w:pStyle w:val="Header"/>
    </w:pPr>
    <w:r>
      <w:rPr>
        <w:noProof/>
      </w:rPr>
      <w:fldChar w:fldCharType="begin"/>
    </w:r>
    <w:r>
      <w:rPr>
        <w:noProof/>
      </w:rPr>
      <w:instrText xml:space="preserve"> STYLEREF  Draft1  \* MERGEFORMAT </w:instrText>
    </w:r>
    <w:r>
      <w:rPr>
        <w:noProof/>
      </w:rPr>
      <w:fldChar w:fldCharType="separate"/>
    </w:r>
    <w:r w:rsidR="005562F7">
      <w:rPr>
        <w:noProof/>
      </w:rPr>
      <w:t>Draft</w:t>
    </w:r>
    <w:r>
      <w:rPr>
        <w:noProof/>
      </w:rPr>
      <w:fldChar w:fldCharType="end"/>
    </w:r>
  </w:p>
  <w:p w14:paraId="63E9A2E2" w14:textId="77777777" w:rsidR="00FE7DDE" w:rsidRDefault="00FE7DDE">
    <w:pPr>
      <w:pStyle w:val="Header2"/>
    </w:pPr>
    <w:r>
      <w:t>Centers for Medicare &amp; Medicaid Services / ONC</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3FD1" w14:textId="22905809" w:rsidR="00FE7DDE" w:rsidRDefault="00FE7DDE">
    <w:pPr>
      <w:pStyle w:val="Header"/>
    </w:pPr>
    <w:r>
      <w:rPr>
        <w:noProof/>
      </w:rPr>
      <w:fldChar w:fldCharType="begin"/>
    </w:r>
    <w:r>
      <w:rPr>
        <w:noProof/>
      </w:rPr>
      <w:instrText xml:space="preserve"> STYLEREF  Draft1  \* MERGEFORMAT </w:instrText>
    </w:r>
    <w:r>
      <w:rPr>
        <w:noProof/>
      </w:rPr>
      <w:fldChar w:fldCharType="separate"/>
    </w:r>
    <w:r w:rsidR="005562F7">
      <w:rPr>
        <w:noProof/>
      </w:rPr>
      <w:t>Draft</w:t>
    </w:r>
    <w:r>
      <w:rPr>
        <w:noProof/>
      </w:rPr>
      <w:fldChar w:fldCharType="end"/>
    </w:r>
  </w:p>
  <w:p w14:paraId="399723AC" w14:textId="61674469" w:rsidR="00FE7DDE" w:rsidRDefault="00FE7DDE">
    <w:pPr>
      <w:pStyle w:val="Header2"/>
    </w:pPr>
    <w:r>
      <w:t>CMS &amp; ONC</w:t>
    </w:r>
    <w:r>
      <w:tab/>
    </w:r>
    <w:r>
      <w:rPr>
        <w:noProof/>
      </w:rPr>
      <w:fldChar w:fldCharType="begin"/>
    </w:r>
    <w:r>
      <w:rPr>
        <w:noProof/>
      </w:rPr>
      <w:instrText xml:space="preserve"> STYLEREF "Front Matter Header" \* MERGEFORMAT </w:instrText>
    </w:r>
    <w:r>
      <w:rPr>
        <w:noProof/>
      </w:rPr>
      <w:fldChar w:fldCharType="separate"/>
    </w:r>
    <w:r w:rsidR="005562F7">
      <w:rPr>
        <w:noProof/>
      </w:rPr>
      <w:t>List of Tables</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77B81" w14:textId="3EF35178" w:rsidR="00FE7DDE" w:rsidRDefault="00FE7DDE">
    <w:pPr>
      <w:pStyle w:val="Header"/>
    </w:pPr>
    <w:r>
      <w:rPr>
        <w:noProof/>
      </w:rPr>
      <w:fldChar w:fldCharType="begin"/>
    </w:r>
    <w:r>
      <w:rPr>
        <w:noProof/>
      </w:rPr>
      <w:instrText xml:space="preserve"> STYLEREF  Draft1  \* MERGEFORMAT </w:instrText>
    </w:r>
    <w:r>
      <w:rPr>
        <w:noProof/>
      </w:rPr>
      <w:fldChar w:fldCharType="separate"/>
    </w:r>
    <w:r w:rsidR="005562F7">
      <w:rPr>
        <w:noProof/>
      </w:rPr>
      <w:t>Draft</w:t>
    </w:r>
    <w:r>
      <w:rPr>
        <w:noProof/>
      </w:rPr>
      <w:fldChar w:fldCharType="end"/>
    </w:r>
  </w:p>
  <w:p w14:paraId="0709E43A" w14:textId="77777777" w:rsidR="00FE7DDE" w:rsidRDefault="00FE7DDE">
    <w:pPr>
      <w:pStyle w:val="Header2"/>
    </w:pPr>
    <w:r>
      <w:t>Centers for Medicare &amp; Medicaid Services / ONC</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ED5FA" w14:textId="76116848" w:rsidR="00FE7DDE" w:rsidRDefault="00FE7DDE">
    <w:pPr>
      <w:pStyle w:val="Header"/>
    </w:pPr>
    <w:r>
      <w:rPr>
        <w:noProof/>
      </w:rPr>
      <w:fldChar w:fldCharType="begin"/>
    </w:r>
    <w:r>
      <w:rPr>
        <w:noProof/>
      </w:rPr>
      <w:instrText xml:space="preserve"> STYLEREF  Draft1  \* MERGEFORMAT </w:instrText>
    </w:r>
    <w:r>
      <w:rPr>
        <w:noProof/>
      </w:rPr>
      <w:fldChar w:fldCharType="separate"/>
    </w:r>
    <w:r w:rsidR="005562F7">
      <w:rPr>
        <w:noProof/>
      </w:rPr>
      <w:t>Draft</w:t>
    </w:r>
    <w:r>
      <w:rPr>
        <w:noProof/>
      </w:rPr>
      <w:fldChar w:fldCharType="end"/>
    </w:r>
  </w:p>
  <w:p w14:paraId="5983A2AC" w14:textId="77777777" w:rsidR="00FE7DDE" w:rsidRDefault="00FE7DDE">
    <w:pPr>
      <w:pStyle w:val="Header2"/>
    </w:pPr>
    <w:r>
      <w:t>Centers for Medicare &amp; Medicaid Services / ONC</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9452D" w14:textId="7F603D49" w:rsidR="00FE7DDE" w:rsidRDefault="00FE7DDE">
    <w:pPr>
      <w:pStyle w:val="Header"/>
    </w:pPr>
    <w:r>
      <w:rPr>
        <w:noProof/>
      </w:rPr>
      <w:fldChar w:fldCharType="begin"/>
    </w:r>
    <w:r>
      <w:rPr>
        <w:noProof/>
      </w:rPr>
      <w:instrText xml:space="preserve"> STYLEREF  Draft1  \* MERGEFORMAT </w:instrText>
    </w:r>
    <w:r>
      <w:rPr>
        <w:noProof/>
      </w:rPr>
      <w:fldChar w:fldCharType="separate"/>
    </w:r>
    <w:r w:rsidR="005562F7">
      <w:rPr>
        <w:noProof/>
      </w:rPr>
      <w:t>Draft</w:t>
    </w:r>
    <w:r>
      <w:rPr>
        <w:noProof/>
      </w:rPr>
      <w:fldChar w:fldCharType="end"/>
    </w:r>
  </w:p>
  <w:p w14:paraId="3A9F92DC" w14:textId="139D99C0" w:rsidR="00FE7DDE" w:rsidRDefault="00FE7DDE">
    <w:pPr>
      <w:pStyle w:val="Header2"/>
    </w:pPr>
    <w:r>
      <w:t>Centers for Medicare &amp; Medicaid Services / ONC</w:t>
    </w:r>
    <w:r>
      <w:tab/>
    </w:r>
    <w:r>
      <w:rPr>
        <w:noProof/>
      </w:rPr>
      <w:fldChar w:fldCharType="begin"/>
    </w:r>
    <w:r>
      <w:rPr>
        <w:noProof/>
      </w:rPr>
      <w:instrText xml:space="preserve"> STYLEREF  "Heading 1"  \* MERGEFORMAT </w:instrText>
    </w:r>
    <w:r>
      <w:rPr>
        <w:noProof/>
      </w:rPr>
      <w:fldChar w:fldCharType="separate"/>
    </w:r>
    <w:r w:rsidR="005562F7">
      <w:rPr>
        <w:noProof/>
      </w:rPr>
      <w:t>Feedback and Support</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0F453" w14:textId="637E9E23" w:rsidR="00FE7DDE" w:rsidRDefault="00FE7DDE">
    <w:pPr>
      <w:pStyle w:val="Header"/>
    </w:pPr>
    <w:r>
      <w:rPr>
        <w:noProof/>
      </w:rPr>
      <w:fldChar w:fldCharType="begin"/>
    </w:r>
    <w:r>
      <w:rPr>
        <w:noProof/>
      </w:rPr>
      <w:instrText xml:space="preserve"> STYLEREF  Draft1  \* MERGEFORMAT </w:instrText>
    </w:r>
    <w:r>
      <w:rPr>
        <w:noProof/>
      </w:rPr>
      <w:fldChar w:fldCharType="separate"/>
    </w:r>
    <w:r w:rsidR="005562F7">
      <w:rPr>
        <w:noProof/>
      </w:rPr>
      <w:t>Draft</w:t>
    </w:r>
    <w:r>
      <w:rPr>
        <w:noProof/>
      </w:rPr>
      <w:fldChar w:fldCharType="end"/>
    </w:r>
  </w:p>
  <w:p w14:paraId="7EA9DFE7" w14:textId="77777777" w:rsidR="00FE7DDE" w:rsidRDefault="00FE7DDE">
    <w:pPr>
      <w:pStyle w:val="Header2"/>
    </w:pPr>
    <w:r>
      <w:t>Centers for Medicare &amp; Medicaid Services / ONC</w: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74F27" w14:textId="77777777" w:rsidR="00FE7DDE" w:rsidRDefault="00FE7DDE"/>
  <w:p w14:paraId="52C437C0" w14:textId="77777777" w:rsidR="00FE7DDE" w:rsidRDefault="00FE7DDE"/>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7F7D" w14:textId="77777777" w:rsidR="00FE7DDE" w:rsidRDefault="00FE7DDE">
    <w:pPr>
      <w:pStyle w:val="Header"/>
    </w:pPr>
    <w:r>
      <w:rPr>
        <w:noProof/>
      </w:rPr>
      <w:fldChar w:fldCharType="begin"/>
    </w:r>
    <w:r>
      <w:rPr>
        <w:noProof/>
      </w:rPr>
      <w:instrText xml:space="preserve"> STYLEREF  Draft1  \* MERGEFORMAT </w:instrText>
    </w:r>
    <w:r>
      <w:rPr>
        <w:noProof/>
      </w:rPr>
      <w:fldChar w:fldCharType="separate"/>
    </w:r>
    <w:r>
      <w:rPr>
        <w:noProof/>
      </w:rPr>
      <w:t>Initial Draft</w:t>
    </w:r>
    <w:r>
      <w:rPr>
        <w:noProof/>
      </w:rPr>
      <w:fldChar w:fldCharType="end"/>
    </w:r>
  </w:p>
  <w:p w14:paraId="73858A2A" w14:textId="77777777" w:rsidR="00FE7DDE" w:rsidRDefault="00FE7DDE">
    <w:pPr>
      <w:pStyle w:val="Header2"/>
    </w:pPr>
    <w:r>
      <w:t>CMS &amp; ONC</w:t>
    </w:r>
    <w:r>
      <w:tab/>
    </w:r>
    <w:r>
      <w:rPr>
        <w:noProof/>
      </w:rPr>
      <w:fldChar w:fldCharType="begin"/>
    </w:r>
    <w:r>
      <w:rPr>
        <w:noProof/>
      </w:rPr>
      <w:instrText xml:space="preserve"> STYLEREF  "Back Matter Heading"  \* MERGEFORMAT </w:instrText>
    </w:r>
    <w:r>
      <w:rPr>
        <w:noProof/>
      </w:rPr>
      <w:fldChar w:fldCharType="separate"/>
    </w:r>
    <w:r>
      <w:rPr>
        <w:noProof/>
      </w:rPr>
      <w:t>Acronyms</w:t>
    </w:r>
    <w:r>
      <w:rPr>
        <w:noProof/>
      </w:rPr>
      <w:fldChar w:fldCharType="end"/>
    </w:r>
  </w:p>
  <w:p w14:paraId="65127075" w14:textId="77777777" w:rsidR="00FE7DDE" w:rsidRDefault="00FE7DDE">
    <w:pPr>
      <w:pStyle w:val="HeaderLineSpacer"/>
    </w:pPr>
  </w:p>
  <w:p w14:paraId="0F711472" w14:textId="77777777" w:rsidR="00FE7DDE" w:rsidRDefault="00FE7DDE">
    <w:pPr>
      <w:pStyle w:val="HeaderLin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6F0733"/>
    <w:multiLevelType w:val="multilevel"/>
    <w:tmpl w:val="253A9124"/>
    <w:lvl w:ilvl="0">
      <w:start w:val="1"/>
      <w:numFmt w:val="bullet"/>
      <w:lvlText w:val=""/>
      <w:lvlJc w:val="left"/>
      <w:pPr>
        <w:tabs>
          <w:tab w:val="num" w:pos="1080"/>
        </w:tabs>
        <w:ind w:left="1080" w:hanging="360"/>
      </w:pPr>
      <w:rPr>
        <w:rFonts w:ascii="Symbol" w:hAnsi="Symbol" w:hint="default"/>
        <w:b w:val="0"/>
        <w:i w:val="0"/>
        <w:color w:val="auto"/>
        <w:sz w:val="24"/>
      </w:rPr>
    </w:lvl>
    <w:lvl w:ilvl="1">
      <w:start w:val="1"/>
      <w:numFmt w:val="bullet"/>
      <w:lvlText w:val="–"/>
      <w:lvlJc w:val="left"/>
      <w:pPr>
        <w:tabs>
          <w:tab w:val="num" w:pos="1440"/>
        </w:tabs>
        <w:ind w:left="1440" w:hanging="360"/>
      </w:pPr>
      <w:rPr>
        <w:rFonts w:ascii="Arial" w:hAnsi="Arial"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 w15:restartNumberingAfterBreak="0">
    <w:nsid w:val="0D232915"/>
    <w:multiLevelType w:val="hybridMultilevel"/>
    <w:tmpl w:val="67AA8390"/>
    <w:lvl w:ilvl="0" w:tplc="552AA9A8">
      <w:start w:val="1"/>
      <w:numFmt w:val="bullet"/>
      <w:pStyle w:val="NumberedList2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157860FF"/>
    <w:multiLevelType w:val="hybridMultilevel"/>
    <w:tmpl w:val="AE9622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133AD"/>
    <w:multiLevelType w:val="hybridMultilevel"/>
    <w:tmpl w:val="5D10B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D49B3"/>
    <w:multiLevelType w:val="hybridMultilevel"/>
    <w:tmpl w:val="1E08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9" w15:restartNumberingAfterBreak="0">
    <w:nsid w:val="4408339A"/>
    <w:multiLevelType w:val="multilevel"/>
    <w:tmpl w:val="4B46236A"/>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11"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2" w15:restartNumberingAfterBreak="0">
    <w:nsid w:val="53442BDA"/>
    <w:multiLevelType w:val="hybridMultilevel"/>
    <w:tmpl w:val="2A5EA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56606F"/>
    <w:multiLevelType w:val="hybridMultilevel"/>
    <w:tmpl w:val="900E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E306D"/>
    <w:multiLevelType w:val="multilevel"/>
    <w:tmpl w:val="219EFA44"/>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15:restartNumberingAfterBreak="0">
    <w:nsid w:val="5D991233"/>
    <w:multiLevelType w:val="multilevel"/>
    <w:tmpl w:val="A03A5CEE"/>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1"/>
      <w:suff w:val="nothing"/>
      <w:lvlText w:val=""/>
      <w:lvlJc w:val="left"/>
      <w:pPr>
        <w:ind w:left="0" w:firstLine="0"/>
      </w:pPr>
      <w:rPr>
        <w:rFonts w:ascii="Arial" w:hAnsi="Arial" w:hint="default"/>
        <w:b/>
        <w:i w:val="0"/>
        <w:sz w:val="24"/>
      </w:rPr>
    </w:lvl>
    <w:lvl w:ilvl="6">
      <w:start w:val="1"/>
      <w:numFmt w:val="none"/>
      <w:pStyle w:val="ESHeading2"/>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6" w15:restartNumberingAfterBreak="0">
    <w:nsid w:val="67FC0CF8"/>
    <w:multiLevelType w:val="hybridMultilevel"/>
    <w:tmpl w:val="E1D2FB7A"/>
    <w:lvl w:ilvl="0" w:tplc="1BCE083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F473C"/>
    <w:multiLevelType w:val="multilevel"/>
    <w:tmpl w:val="3D2C190A"/>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8" w15:restartNumberingAfterBreak="0">
    <w:nsid w:val="73B94F63"/>
    <w:multiLevelType w:val="hybridMultilevel"/>
    <w:tmpl w:val="A970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20" w15:restartNumberingAfterBreak="0">
    <w:nsid w:val="78B05AEE"/>
    <w:multiLevelType w:val="hybridMultilevel"/>
    <w:tmpl w:val="2CA40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7"/>
  </w:num>
  <w:num w:numId="4">
    <w:abstractNumId w:val="1"/>
  </w:num>
  <w:num w:numId="5">
    <w:abstractNumId w:val="3"/>
  </w:num>
  <w:num w:numId="6">
    <w:abstractNumId w:val="15"/>
  </w:num>
  <w:num w:numId="7">
    <w:abstractNumId w:val="9"/>
  </w:num>
  <w:num w:numId="8">
    <w:abstractNumId w:val="10"/>
  </w:num>
  <w:num w:numId="9">
    <w:abstractNumId w:val="19"/>
  </w:num>
  <w:num w:numId="10">
    <w:abstractNumId w:val="8"/>
  </w:num>
  <w:num w:numId="11">
    <w:abstractNumId w:val="11"/>
  </w:num>
  <w:num w:numId="12">
    <w:abstractNumId w:val="0"/>
  </w:num>
  <w:num w:numId="13">
    <w:abstractNumId w:val="16"/>
  </w:num>
  <w:num w:numId="14">
    <w:abstractNumId w:val="2"/>
  </w:num>
  <w:num w:numId="15">
    <w:abstractNumId w:val="18"/>
  </w:num>
  <w:num w:numId="16">
    <w:abstractNumId w:val="13"/>
  </w:num>
  <w:num w:numId="17">
    <w:abstractNumId w:val="5"/>
  </w:num>
  <w:num w:numId="18">
    <w:abstractNumId w:val="12"/>
  </w:num>
  <w:num w:numId="19">
    <w:abstractNumId w:val="6"/>
  </w:num>
  <w:num w:numId="20">
    <w:abstractNumId w:val="20"/>
  </w:num>
  <w:num w:numId="21">
    <w:abstractNumId w:val="4"/>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9"/>
  </w:num>
  <w:num w:numId="26">
    <w:abstractNumId w:val="9"/>
  </w:num>
  <w:num w:numId="27">
    <w:abstractNumId w:val="17"/>
  </w:num>
  <w:num w:numId="28">
    <w:abstractNumId w:val="17"/>
  </w:num>
  <w:num w:numId="29">
    <w:abstractNumId w:val="17"/>
  </w:num>
  <w:num w:numId="30">
    <w:abstractNumId w:val="16"/>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removeDateAndTime/>
  <w:hideGrammaticalErrors/>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78"/>
    <w:rsid w:val="00014395"/>
    <w:rsid w:val="000149CF"/>
    <w:rsid w:val="000537AD"/>
    <w:rsid w:val="00083080"/>
    <w:rsid w:val="000B5E32"/>
    <w:rsid w:val="000D337B"/>
    <w:rsid w:val="000D4B78"/>
    <w:rsid w:val="000F17B5"/>
    <w:rsid w:val="00182BC2"/>
    <w:rsid w:val="00194385"/>
    <w:rsid w:val="00221242"/>
    <w:rsid w:val="00225D7F"/>
    <w:rsid w:val="00237AA8"/>
    <w:rsid w:val="00242D9B"/>
    <w:rsid w:val="002478B7"/>
    <w:rsid w:val="002544EB"/>
    <w:rsid w:val="002757FC"/>
    <w:rsid w:val="002A0603"/>
    <w:rsid w:val="002A2B13"/>
    <w:rsid w:val="002B70C1"/>
    <w:rsid w:val="003250EF"/>
    <w:rsid w:val="003374B2"/>
    <w:rsid w:val="00340FC8"/>
    <w:rsid w:val="003B07A7"/>
    <w:rsid w:val="003F22BB"/>
    <w:rsid w:val="003F7FAA"/>
    <w:rsid w:val="004052CE"/>
    <w:rsid w:val="00423D8F"/>
    <w:rsid w:val="004B7198"/>
    <w:rsid w:val="00507FF9"/>
    <w:rsid w:val="005327BE"/>
    <w:rsid w:val="00544F4A"/>
    <w:rsid w:val="00547300"/>
    <w:rsid w:val="005562F7"/>
    <w:rsid w:val="005765D1"/>
    <w:rsid w:val="00580FDC"/>
    <w:rsid w:val="005A092D"/>
    <w:rsid w:val="005A2ED9"/>
    <w:rsid w:val="005F28DA"/>
    <w:rsid w:val="005F45DF"/>
    <w:rsid w:val="005F576F"/>
    <w:rsid w:val="005F621F"/>
    <w:rsid w:val="0063150B"/>
    <w:rsid w:val="00687CAB"/>
    <w:rsid w:val="006D63E4"/>
    <w:rsid w:val="007228E5"/>
    <w:rsid w:val="007454E0"/>
    <w:rsid w:val="007B0859"/>
    <w:rsid w:val="007B0B04"/>
    <w:rsid w:val="007B5BC7"/>
    <w:rsid w:val="00871E6A"/>
    <w:rsid w:val="008C3167"/>
    <w:rsid w:val="008E7391"/>
    <w:rsid w:val="0090068D"/>
    <w:rsid w:val="00940862"/>
    <w:rsid w:val="00942D76"/>
    <w:rsid w:val="00970564"/>
    <w:rsid w:val="009C6892"/>
    <w:rsid w:val="009D3D47"/>
    <w:rsid w:val="009F35D5"/>
    <w:rsid w:val="009F616B"/>
    <w:rsid w:val="00A05C8E"/>
    <w:rsid w:val="00A075A7"/>
    <w:rsid w:val="00AA158A"/>
    <w:rsid w:val="00AC1D71"/>
    <w:rsid w:val="00B46F4D"/>
    <w:rsid w:val="00B55302"/>
    <w:rsid w:val="00B55E96"/>
    <w:rsid w:val="00B868E6"/>
    <w:rsid w:val="00BD2AA1"/>
    <w:rsid w:val="00BE436B"/>
    <w:rsid w:val="00C27569"/>
    <w:rsid w:val="00C6144B"/>
    <w:rsid w:val="00CC0C70"/>
    <w:rsid w:val="00D0733E"/>
    <w:rsid w:val="00D234D7"/>
    <w:rsid w:val="00D2619A"/>
    <w:rsid w:val="00DC325F"/>
    <w:rsid w:val="00DF55B6"/>
    <w:rsid w:val="00E2459A"/>
    <w:rsid w:val="00E24813"/>
    <w:rsid w:val="00E5575B"/>
    <w:rsid w:val="00E72F97"/>
    <w:rsid w:val="00EF49FE"/>
    <w:rsid w:val="00F205F8"/>
    <w:rsid w:val="00F27D7F"/>
    <w:rsid w:val="00F72BAC"/>
    <w:rsid w:val="00FB65AB"/>
    <w:rsid w:val="00FE4F26"/>
    <w:rsid w:val="00FE7DDE"/>
    <w:rsid w:val="00FF1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1A6EA9"/>
  <w15:docId w15:val="{305F9C19-56CD-471D-ACA4-04F60E6A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2AA1"/>
    <w:rPr>
      <w:sz w:val="24"/>
      <w:szCs w:val="24"/>
    </w:rPr>
  </w:style>
  <w:style w:type="paragraph" w:styleId="Heading1">
    <w:name w:val="heading 1"/>
    <w:next w:val="Normal"/>
    <w:link w:val="Heading1Char"/>
    <w:uiPriority w:val="9"/>
    <w:qFormat/>
    <w:pPr>
      <w:keepNext/>
      <w:numPr>
        <w:numId w:val="7"/>
      </w:numPr>
      <w:tabs>
        <w:tab w:val="clear" w:pos="720"/>
        <w:tab w:val="left" w:pos="540"/>
      </w:tabs>
      <w:spacing w:after="280"/>
      <w:ind w:left="0" w:firstLine="0"/>
      <w:outlineLvl w:val="0"/>
    </w:pPr>
    <w:rPr>
      <w:rFonts w:ascii="Arial Narrow" w:hAnsi="Arial Narrow"/>
      <w:b/>
      <w:kern w:val="28"/>
      <w:sz w:val="36"/>
    </w:rPr>
  </w:style>
  <w:style w:type="paragraph" w:styleId="Heading2">
    <w:name w:val="heading 2"/>
    <w:next w:val="Normal"/>
    <w:link w:val="Heading2Char"/>
    <w:uiPriority w:val="9"/>
    <w:qFormat/>
    <w:pPr>
      <w:keepNext/>
      <w:numPr>
        <w:ilvl w:val="1"/>
        <w:numId w:val="7"/>
      </w:numPr>
      <w:spacing w:before="300" w:after="100"/>
      <w:outlineLvl w:val="1"/>
    </w:pPr>
    <w:rPr>
      <w:rFonts w:ascii="Arial Narrow" w:hAnsi="Arial Narrow"/>
      <w:b/>
      <w:sz w:val="32"/>
    </w:rPr>
  </w:style>
  <w:style w:type="paragraph" w:styleId="Heading3">
    <w:name w:val="heading 3"/>
    <w:next w:val="Normal"/>
    <w:link w:val="Heading3Char"/>
    <w:uiPriority w:val="9"/>
    <w:qFormat/>
    <w:pPr>
      <w:keepNext/>
      <w:numPr>
        <w:ilvl w:val="2"/>
        <w:numId w:val="7"/>
      </w:numPr>
      <w:tabs>
        <w:tab w:val="clear" w:pos="936"/>
        <w:tab w:val="left" w:pos="900"/>
      </w:tabs>
      <w:spacing w:before="240" w:after="120"/>
      <w:ind w:left="900" w:hanging="900"/>
      <w:outlineLvl w:val="2"/>
    </w:pPr>
    <w:rPr>
      <w:rFonts w:ascii="Arial Narrow" w:hAnsi="Arial Narrow"/>
      <w:b/>
      <w:sz w:val="28"/>
    </w:rPr>
  </w:style>
  <w:style w:type="paragraph" w:styleId="Heading4">
    <w:name w:val="heading 4"/>
    <w:next w:val="Normal"/>
    <w:link w:val="Heading4Char"/>
    <w:uiPriority w:val="9"/>
    <w:qFormat/>
    <w:pPr>
      <w:keepNext/>
      <w:numPr>
        <w:ilvl w:val="3"/>
        <w:numId w:val="7"/>
      </w:numPr>
      <w:tabs>
        <w:tab w:val="clear" w:pos="1008"/>
        <w:tab w:val="num" w:pos="1080"/>
      </w:tabs>
      <w:spacing w:before="240" w:after="120"/>
      <w:ind w:left="1080" w:hanging="1080"/>
      <w:outlineLvl w:val="3"/>
    </w:pPr>
    <w:rPr>
      <w:rFonts w:ascii="Arial Narrow" w:hAnsi="Arial Narrow"/>
      <w:b/>
      <w:sz w:val="26"/>
    </w:rPr>
  </w:style>
  <w:style w:type="paragraph" w:styleId="Heading5">
    <w:name w:val="heading 5"/>
    <w:next w:val="Normal"/>
    <w:link w:val="Heading5Char"/>
    <w:uiPriority w:val="9"/>
    <w:qFormat/>
    <w:pPr>
      <w:keepNext/>
      <w:numPr>
        <w:ilvl w:val="4"/>
        <w:numId w:val="7"/>
      </w:numPr>
      <w:tabs>
        <w:tab w:val="clear" w:pos="1224"/>
        <w:tab w:val="num" w:pos="1260"/>
      </w:tabs>
      <w:spacing w:before="240" w:after="120"/>
      <w:ind w:left="1260" w:hanging="1260"/>
      <w:outlineLvl w:val="4"/>
    </w:pPr>
    <w:rPr>
      <w:rFonts w:ascii="Arial Narrow" w:hAnsi="Arial Narrow"/>
      <w:i/>
      <w:sz w:val="26"/>
    </w:rPr>
  </w:style>
  <w:style w:type="paragraph" w:styleId="Heading6">
    <w:name w:val="heading 6"/>
    <w:next w:val="Normal"/>
    <w:pPr>
      <w:keepNext/>
      <w:numPr>
        <w:ilvl w:val="5"/>
        <w:numId w:val="7"/>
      </w:numPr>
      <w:tabs>
        <w:tab w:val="clear" w:pos="1728"/>
        <w:tab w:val="num" w:pos="360"/>
      </w:tabs>
      <w:spacing w:before="120" w:after="120"/>
      <w:ind w:left="0" w:firstLine="0"/>
      <w:outlineLvl w:val="5"/>
    </w:pPr>
    <w:rPr>
      <w:rFonts w:ascii="Arial Narrow" w:hAnsi="Arial Narrow"/>
      <w:i/>
      <w:sz w:val="26"/>
    </w:rPr>
  </w:style>
  <w:style w:type="paragraph" w:styleId="Heading7">
    <w:name w:val="heading 7"/>
    <w:basedOn w:val="Normal"/>
    <w:next w:val="Normal"/>
    <w:pPr>
      <w:numPr>
        <w:ilvl w:val="6"/>
        <w:numId w:val="7"/>
      </w:numPr>
      <w:tabs>
        <w:tab w:val="clear" w:pos="1872"/>
        <w:tab w:val="num" w:pos="360"/>
      </w:tabs>
      <w:spacing w:before="240" w:after="60"/>
      <w:ind w:left="0" w:firstLine="0"/>
      <w:outlineLvl w:val="6"/>
    </w:pPr>
    <w:rPr>
      <w:rFonts w:ascii="Arial Narrow" w:hAnsi="Arial Narrow"/>
      <w:i/>
      <w:szCs w:val="20"/>
    </w:rPr>
  </w:style>
  <w:style w:type="paragraph" w:styleId="Heading8">
    <w:name w:val="heading 8"/>
    <w:basedOn w:val="Normal"/>
    <w:next w:val="Normal"/>
    <w:pPr>
      <w:keepNext/>
      <w:spacing w:before="120" w:after="120"/>
      <w:jc w:val="center"/>
      <w:outlineLvl w:val="7"/>
    </w:pPr>
    <w:rPr>
      <w:rFonts w:ascii="Garamond" w:hAnsi="Garamond"/>
      <w:b/>
      <w:snapToGrid w:val="0"/>
      <w:sz w:val="36"/>
      <w:szCs w:val="20"/>
    </w:rPr>
  </w:style>
  <w:style w:type="paragraph" w:styleId="Heading9">
    <w:name w:val="heading 9"/>
    <w:basedOn w:val="Normal"/>
    <w:next w:val="Normal"/>
    <w:pPr>
      <w:keepNext/>
      <w:spacing w:before="120" w:after="120"/>
      <w:jc w:val="right"/>
      <w:outlineLvl w:val="8"/>
    </w:pPr>
    <w:rPr>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Narrow" w:hAnsi="Arial Narrow"/>
      <w:b/>
      <w:kern w:val="28"/>
      <w:sz w:val="36"/>
    </w:rPr>
  </w:style>
  <w:style w:type="character" w:customStyle="1" w:styleId="Heading2Char">
    <w:name w:val="Heading 2 Char"/>
    <w:basedOn w:val="DefaultParagraphFont"/>
    <w:link w:val="Heading2"/>
    <w:uiPriority w:val="9"/>
    <w:rPr>
      <w:rFonts w:ascii="Arial Narrow" w:hAnsi="Arial Narrow"/>
      <w:b/>
      <w:sz w:val="32"/>
    </w:rPr>
  </w:style>
  <w:style w:type="character" w:customStyle="1" w:styleId="Heading3Char">
    <w:name w:val="Heading 3 Char"/>
    <w:basedOn w:val="DefaultParagraphFont"/>
    <w:link w:val="Heading3"/>
    <w:uiPriority w:val="9"/>
    <w:rPr>
      <w:rFonts w:ascii="Arial Narrow" w:hAnsi="Arial Narrow"/>
      <w:b/>
      <w:sz w:val="28"/>
    </w:rPr>
  </w:style>
  <w:style w:type="character" w:customStyle="1" w:styleId="Heading4Char">
    <w:name w:val="Heading 4 Char"/>
    <w:basedOn w:val="DefaultParagraphFont"/>
    <w:link w:val="Heading4"/>
    <w:uiPriority w:val="9"/>
    <w:rPr>
      <w:rFonts w:ascii="Arial Narrow" w:hAnsi="Arial Narrow"/>
      <w:b/>
      <w:sz w:val="26"/>
    </w:rPr>
  </w:style>
  <w:style w:type="character" w:customStyle="1" w:styleId="Heading5Char">
    <w:name w:val="Heading 5 Char"/>
    <w:basedOn w:val="DefaultParagraphFont"/>
    <w:link w:val="Heading5"/>
    <w:uiPriority w:val="9"/>
    <w:rPr>
      <w:rFonts w:ascii="Arial Narrow" w:hAnsi="Arial Narrow"/>
      <w:i/>
      <w:sz w:val="26"/>
    </w:rPr>
  </w:style>
  <w:style w:type="paragraph" w:customStyle="1" w:styleId="AcronymDefinition">
    <w:name w:val="Acronym Definition"/>
    <w:qFormat/>
    <w:pPr>
      <w:spacing w:before="60" w:after="60"/>
    </w:pPr>
    <w:rPr>
      <w:sz w:val="24"/>
    </w:rPr>
  </w:style>
  <w:style w:type="paragraph" w:customStyle="1" w:styleId="AcronymTerm">
    <w:name w:val="Acronym Term"/>
    <w:qFormat/>
    <w:pPr>
      <w:spacing w:before="60" w:after="60"/>
    </w:pPr>
    <w:rPr>
      <w:b/>
      <w:sz w:val="24"/>
    </w:rPr>
  </w:style>
  <w:style w:type="paragraph" w:customStyle="1" w:styleId="AppHeading1">
    <w:name w:val="AppHeading 1"/>
    <w:next w:val="Normal"/>
    <w:qFormat/>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pPr>
      <w:keepNext/>
      <w:numPr>
        <w:ilvl w:val="1"/>
        <w:numId w:val="1"/>
      </w:numPr>
      <w:spacing w:before="300" w:after="100"/>
    </w:pPr>
    <w:rPr>
      <w:rFonts w:ascii="Arial Narrow" w:hAnsi="Arial Narrow"/>
      <w:b/>
      <w:sz w:val="32"/>
    </w:rPr>
  </w:style>
  <w:style w:type="paragraph" w:customStyle="1" w:styleId="AppHeading3">
    <w:name w:val="AppHeading 3"/>
    <w:next w:val="Normal"/>
    <w:qFormat/>
    <w:pPr>
      <w:keepNext/>
      <w:numPr>
        <w:ilvl w:val="2"/>
        <w:numId w:val="1"/>
      </w:numPr>
      <w:tabs>
        <w:tab w:val="clear" w:pos="1008"/>
        <w:tab w:val="num" w:pos="900"/>
      </w:tabs>
      <w:spacing w:before="240" w:after="80"/>
      <w:ind w:left="900" w:hanging="900"/>
    </w:pPr>
    <w:rPr>
      <w:rFonts w:ascii="Arial Narrow" w:hAnsi="Arial Narrow"/>
      <w:b/>
      <w:sz w:val="28"/>
    </w:rPr>
  </w:style>
  <w:style w:type="paragraph" w:customStyle="1" w:styleId="AppHeading4">
    <w:name w:val="AppHeading 4"/>
    <w:next w:val="Normal"/>
    <w:qFormat/>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pPr>
      <w:keepNext/>
      <w:spacing w:after="480"/>
      <w:jc w:val="center"/>
    </w:pPr>
    <w:rPr>
      <w:rFonts w:ascii="Arial Narrow" w:hAnsi="Arial Narrow"/>
      <w:b/>
      <w:sz w:val="36"/>
    </w:rPr>
  </w:style>
  <w:style w:type="paragraph" w:customStyle="1" w:styleId="BulletListMultiple">
    <w:name w:val="Bullet List Multiple"/>
    <w:qFormat/>
    <w:pPr>
      <w:numPr>
        <w:numId w:val="2"/>
      </w:numPr>
      <w:spacing w:before="80" w:after="80"/>
    </w:pPr>
    <w:rPr>
      <w:sz w:val="24"/>
    </w:rPr>
  </w:style>
  <w:style w:type="paragraph" w:customStyle="1" w:styleId="BulletListMultipleLast">
    <w:name w:val="Bullet List Multiple Last"/>
    <w:next w:val="Normal"/>
    <w:qFormat/>
    <w:pPr>
      <w:numPr>
        <w:numId w:val="3"/>
      </w:numPr>
      <w:spacing w:before="80" w:after="280"/>
    </w:pPr>
    <w:rPr>
      <w:sz w:val="24"/>
    </w:rPr>
  </w:style>
  <w:style w:type="paragraph" w:customStyle="1" w:styleId="BulletListSingle">
    <w:name w:val="Bullet List Single"/>
    <w:basedOn w:val="BulletListMultiple"/>
    <w:qFormat/>
    <w:pPr>
      <w:spacing w:before="60" w:after="60"/>
    </w:pPr>
  </w:style>
  <w:style w:type="paragraph" w:customStyle="1" w:styleId="BulletListSingleLast">
    <w:name w:val="Bullet List Single Last"/>
    <w:next w:val="Normal"/>
    <w:qFormat/>
    <w:pPr>
      <w:numPr>
        <w:numId w:val="5"/>
      </w:numPr>
      <w:tabs>
        <w:tab w:val="clear" w:pos="720"/>
      </w:tabs>
      <w:spacing w:before="60" w:after="280"/>
    </w:pPr>
    <w:rPr>
      <w:sz w:val="24"/>
    </w:rPr>
  </w:style>
  <w:style w:type="paragraph" w:customStyle="1" w:styleId="Classification">
    <w:name w:val="Classification"/>
    <w:pPr>
      <w:jc w:val="right"/>
    </w:pPr>
    <w:rPr>
      <w:rFonts w:ascii="Arial Narrow" w:hAnsi="Arial Narrow"/>
      <w:b/>
      <w:sz w:val="32"/>
    </w:rPr>
  </w:style>
  <w:style w:type="paragraph" w:customStyle="1" w:styleId="DocTitle">
    <w:name w:val="Doc Title"/>
    <w:pPr>
      <w:spacing w:before="840" w:after="960"/>
      <w:ind w:left="1354"/>
    </w:pPr>
    <w:rPr>
      <w:rFonts w:ascii="Arial Narrow" w:hAnsi="Arial Narrow"/>
      <w:b/>
      <w:color w:val="1F497D" w:themeColor="text2"/>
      <w:sz w:val="46"/>
      <w:szCs w:val="46"/>
    </w:rPr>
  </w:style>
  <w:style w:type="paragraph" w:customStyle="1" w:styleId="TableBulletSmaller">
    <w:name w:val="TableBullet Smaller"/>
    <w:qFormat/>
    <w:pPr>
      <w:numPr>
        <w:numId w:val="11"/>
      </w:numPr>
    </w:pPr>
    <w:rPr>
      <w:rFonts w:ascii="Arial" w:hAnsi="Arial"/>
      <w:noProof/>
      <w:sz w:val="16"/>
    </w:rPr>
  </w:style>
  <w:style w:type="paragraph" w:customStyle="1" w:styleId="ESFigureCaption">
    <w:name w:val="ES FigureCaption"/>
    <w:aliases w:val="efc"/>
    <w:next w:val="Normal"/>
    <w:qFormat/>
    <w:pPr>
      <w:keepNext/>
      <w:spacing w:before="120" w:after="240"/>
      <w:jc w:val="center"/>
    </w:pPr>
    <w:rPr>
      <w:rFonts w:ascii="Arial Narrow" w:hAnsi="Arial Narrow"/>
      <w:b/>
      <w:sz w:val="24"/>
    </w:rPr>
  </w:style>
  <w:style w:type="paragraph" w:customStyle="1" w:styleId="ESTableCaption">
    <w:name w:val="ES TableCaption"/>
    <w:aliases w:val="etc"/>
    <w:next w:val="Normal"/>
    <w:qFormat/>
    <w:pPr>
      <w:keepNext/>
      <w:spacing w:before="240" w:after="120"/>
      <w:jc w:val="center"/>
    </w:pPr>
    <w:rPr>
      <w:rFonts w:ascii="Arial Narrow" w:hAnsi="Arial Narrow"/>
      <w:b/>
      <w:sz w:val="24"/>
    </w:rPr>
  </w:style>
  <w:style w:type="paragraph" w:customStyle="1" w:styleId="ESHeading1">
    <w:name w:val="ESHeading 1"/>
    <w:qFormat/>
    <w:pPr>
      <w:keepNext/>
      <w:numPr>
        <w:numId w:val="6"/>
      </w:numPr>
      <w:spacing w:after="280" w:line="400" w:lineRule="exact"/>
      <w:jc w:val="center"/>
      <w:outlineLvl w:val="0"/>
    </w:pPr>
    <w:rPr>
      <w:rFonts w:ascii="Arial Narrow" w:hAnsi="Arial Narrow"/>
      <w:b/>
      <w:color w:val="1F497D" w:themeColor="text2"/>
      <w:sz w:val="36"/>
    </w:rPr>
  </w:style>
  <w:style w:type="paragraph" w:customStyle="1" w:styleId="ESHeading2">
    <w:name w:val="ESHeading 2"/>
    <w:next w:val="Normal"/>
    <w:qFormat/>
    <w:pPr>
      <w:keepNext/>
      <w:numPr>
        <w:ilvl w:val="1"/>
        <w:numId w:val="6"/>
      </w:numPr>
      <w:spacing w:before="300" w:after="100"/>
      <w:outlineLvl w:val="1"/>
    </w:pPr>
    <w:rPr>
      <w:rFonts w:ascii="Arial Narrow" w:hAnsi="Arial Narrow"/>
      <w:b/>
      <w:color w:val="1F497D" w:themeColor="text2"/>
      <w:sz w:val="32"/>
    </w:rPr>
  </w:style>
  <w:style w:type="paragraph" w:customStyle="1" w:styleId="ESHeading3">
    <w:name w:val="ESHeading 3"/>
    <w:next w:val="Normal"/>
    <w:qFormat/>
    <w:pPr>
      <w:keepNext/>
      <w:numPr>
        <w:ilvl w:val="2"/>
        <w:numId w:val="6"/>
      </w:numPr>
      <w:spacing w:before="240" w:after="80"/>
      <w:outlineLvl w:val="2"/>
    </w:pPr>
    <w:rPr>
      <w:rFonts w:ascii="Arial Narrow" w:hAnsi="Arial Narrow"/>
      <w:b/>
      <w:color w:val="1F497D" w:themeColor="text2"/>
      <w:sz w:val="28"/>
      <w:szCs w:val="28"/>
    </w:rPr>
  </w:style>
  <w:style w:type="paragraph" w:customStyle="1" w:styleId="ESHeading4">
    <w:name w:val="ESHeading 4"/>
    <w:next w:val="Normal"/>
    <w:qFormat/>
    <w:pPr>
      <w:keepNext/>
      <w:numPr>
        <w:ilvl w:val="3"/>
        <w:numId w:val="6"/>
      </w:numPr>
      <w:spacing w:before="120" w:after="120"/>
      <w:outlineLvl w:val="3"/>
    </w:pPr>
    <w:rPr>
      <w:rFonts w:ascii="Arial Narrow" w:hAnsi="Arial Narrow"/>
      <w:b/>
      <w:color w:val="1F497D" w:themeColor="text2"/>
      <w:sz w:val="26"/>
      <w:szCs w:val="26"/>
    </w:rPr>
  </w:style>
  <w:style w:type="paragraph" w:customStyle="1" w:styleId="ESHeading5">
    <w:name w:val="ESHeading 5"/>
    <w:pPr>
      <w:numPr>
        <w:ilvl w:val="4"/>
        <w:numId w:val="6"/>
      </w:numPr>
      <w:tabs>
        <w:tab w:val="num" w:pos="360"/>
      </w:tabs>
      <w:spacing w:before="120"/>
    </w:pPr>
    <w:rPr>
      <w:rFonts w:ascii="Arial Narrow" w:hAnsi="Arial Narrow"/>
      <w:i/>
      <w:sz w:val="26"/>
    </w:rPr>
  </w:style>
  <w:style w:type="paragraph" w:customStyle="1" w:styleId="ESHeading6">
    <w:name w:val="ESHeading 6"/>
    <w:pPr>
      <w:keepNext/>
      <w:tabs>
        <w:tab w:val="num" w:pos="360"/>
      </w:tabs>
      <w:spacing w:before="120"/>
    </w:pPr>
    <w:rPr>
      <w:rFonts w:ascii="Arial Narrow" w:hAnsi="Arial Narrow"/>
      <w:sz w:val="24"/>
    </w:rPr>
  </w:style>
  <w:style w:type="paragraph" w:customStyle="1" w:styleId="ESHeading7">
    <w:name w:val="ESHeading 7"/>
    <w:pPr>
      <w:tabs>
        <w:tab w:val="num" w:pos="360"/>
      </w:tabs>
    </w:pPr>
    <w:rPr>
      <w:rFonts w:ascii="Arial Narrow" w:hAnsi="Arial Narrow"/>
      <w:sz w:val="24"/>
    </w:rPr>
  </w:style>
  <w:style w:type="paragraph" w:customStyle="1" w:styleId="Figure">
    <w:name w:val="Figure"/>
    <w:next w:val="FigureCaption"/>
    <w:qFormat/>
    <w:pPr>
      <w:keepNext/>
      <w:keepLines/>
      <w:spacing w:before="120"/>
      <w:jc w:val="center"/>
    </w:pPr>
    <w:rPr>
      <w:sz w:val="24"/>
    </w:rPr>
  </w:style>
  <w:style w:type="paragraph" w:customStyle="1" w:styleId="FigureCaption">
    <w:name w:val="FigureCaption"/>
    <w:aliases w:val="fc"/>
    <w:next w:val="Normal"/>
    <w:qFormat/>
    <w:pPr>
      <w:spacing w:before="100" w:after="400"/>
      <w:jc w:val="center"/>
    </w:pPr>
    <w:rPr>
      <w:rFonts w:ascii="Arial Narrow" w:hAnsi="Arial Narrow"/>
      <w:b/>
      <w:sz w:val="24"/>
      <w:szCs w:val="24"/>
    </w:rPr>
  </w:style>
  <w:style w:type="paragraph" w:customStyle="1" w:styleId="FigureTableTOC">
    <w:name w:val="Figure/Table/TOC"/>
    <w:basedOn w:val="Normal"/>
    <w:pPr>
      <w:tabs>
        <w:tab w:val="right" w:pos="8914"/>
      </w:tabs>
      <w:spacing w:before="120" w:after="120"/>
      <w:ind w:left="360"/>
    </w:pPr>
    <w:rPr>
      <w:rFonts w:ascii="Arial" w:hAnsi="Arial"/>
      <w:b/>
      <w:sz w:val="22"/>
      <w:szCs w:val="20"/>
    </w:rPr>
  </w:style>
  <w:style w:type="paragraph" w:styleId="Footer">
    <w:name w:val="footer"/>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pPr>
      <w:spacing w:before="120"/>
      <w:jc w:val="center"/>
    </w:pPr>
    <w:rPr>
      <w:rFonts w:ascii="Arial" w:hAnsi="Arial"/>
      <w:b/>
    </w:rPr>
  </w:style>
  <w:style w:type="character" w:styleId="FootnoteReference">
    <w:name w:val="footnote reference"/>
    <w:basedOn w:val="DefaultParagraphFont"/>
    <w:rPr>
      <w:vertAlign w:val="superscript"/>
    </w:rPr>
  </w:style>
  <w:style w:type="paragraph" w:styleId="FootnoteText">
    <w:name w:val="footnote text"/>
    <w:qFormat/>
    <w:pPr>
      <w:spacing w:before="40" w:after="40"/>
      <w:ind w:left="360" w:hanging="360"/>
    </w:pPr>
    <w:rPr>
      <w:rFonts w:ascii="Arial" w:hAnsi="Arial"/>
      <w:sz w:val="18"/>
    </w:rPr>
  </w:style>
  <w:style w:type="paragraph" w:customStyle="1" w:styleId="FrontMatterHeader">
    <w:name w:val="Front Matter Header"/>
    <w:next w:val="Normal"/>
    <w:qFormat/>
    <w:pPr>
      <w:keepNext/>
      <w:spacing w:after="360"/>
      <w:jc w:val="center"/>
      <w:outlineLvl w:val="0"/>
    </w:pPr>
    <w:rPr>
      <w:rFonts w:ascii="Arial Narrow" w:hAnsi="Arial Narrow"/>
      <w:b/>
      <w:sz w:val="36"/>
    </w:rPr>
  </w:style>
  <w:style w:type="paragraph" w:customStyle="1" w:styleId="GlossaryDefinition">
    <w:name w:val="GlossaryDefinition"/>
    <w:qFormat/>
    <w:pPr>
      <w:spacing w:before="120" w:after="120"/>
    </w:pPr>
    <w:rPr>
      <w:sz w:val="24"/>
    </w:rPr>
  </w:style>
  <w:style w:type="paragraph" w:customStyle="1" w:styleId="GlossaryTerm">
    <w:name w:val="GlossaryTerm"/>
    <w:qFormat/>
    <w:pPr>
      <w:spacing w:before="120" w:after="120"/>
    </w:pPr>
    <w:rPr>
      <w:b/>
      <w:sz w:val="24"/>
    </w:rPr>
  </w:style>
  <w:style w:type="paragraph" w:styleId="Header">
    <w:name w:val="header"/>
    <w:aliases w:val="h1"/>
    <w:pPr>
      <w:tabs>
        <w:tab w:val="center" w:pos="4320"/>
      </w:tabs>
      <w:jc w:val="center"/>
    </w:pPr>
    <w:rPr>
      <w:rFonts w:ascii="Arial" w:hAnsi="Arial"/>
      <w:b/>
    </w:rPr>
  </w:style>
  <w:style w:type="paragraph" w:customStyle="1" w:styleId="Header2">
    <w:name w:val="Header2"/>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Pr>
      <w:rFonts w:ascii="Arial" w:hAnsi="Arial"/>
      <w:b w:val="0"/>
      <w:sz w:val="28"/>
    </w:rPr>
  </w:style>
  <w:style w:type="paragraph" w:customStyle="1" w:styleId="ProgramName">
    <w:name w:val="Program Name"/>
    <w:link w:val="ProgramNameChar"/>
    <w:qFormat/>
    <w:pPr>
      <w:spacing w:before="400"/>
      <w:jc w:val="right"/>
    </w:pPr>
    <w:rPr>
      <w:rFonts w:ascii="Arial Narrow" w:hAnsi="Arial Narrow"/>
      <w:b/>
      <w:sz w:val="40"/>
    </w:rPr>
  </w:style>
  <w:style w:type="character" w:customStyle="1" w:styleId="ProgramNameChar">
    <w:name w:val="Program Name Char"/>
    <w:basedOn w:val="DefaultParagraphFont"/>
    <w:link w:val="ProgramName"/>
    <w:rPr>
      <w:rFonts w:ascii="Arial Narrow" w:hAnsi="Arial Narrow"/>
      <w:b/>
      <w:sz w:val="40"/>
      <w:lang w:val="en-US" w:eastAsia="en-US" w:bidi="ar-SA"/>
    </w:rPr>
  </w:style>
  <w:style w:type="character" w:styleId="PageNumber">
    <w:name w:val="page number"/>
    <w:basedOn w:val="DefaultParagraphFont"/>
  </w:style>
  <w:style w:type="paragraph" w:customStyle="1" w:styleId="PubDate">
    <w:name w:val="PubDate"/>
    <w:pPr>
      <w:spacing w:before="480" w:after="240"/>
    </w:pPr>
    <w:rPr>
      <w:rFonts w:ascii="Arial Narrow" w:hAnsi="Arial Narrow"/>
      <w:b/>
      <w:sz w:val="32"/>
    </w:rPr>
  </w:style>
  <w:style w:type="paragraph" w:customStyle="1" w:styleId="Quotation">
    <w:name w:val="Quotation"/>
    <w:next w:val="Normal"/>
    <w:qFormat/>
    <w:pPr>
      <w:spacing w:before="120" w:after="120"/>
      <w:ind w:left="720" w:right="720"/>
    </w:pPr>
    <w:rPr>
      <w:sz w:val="24"/>
    </w:rPr>
  </w:style>
  <w:style w:type="paragraph" w:customStyle="1" w:styleId="BulletList-SecondLevel">
    <w:name w:val="Bullet List - Second Level"/>
    <w:basedOn w:val="Normal"/>
    <w:qFormat/>
    <w:pPr>
      <w:numPr>
        <w:numId w:val="9"/>
      </w:numPr>
    </w:pPr>
    <w:rPr>
      <w:szCs w:val="20"/>
    </w:rPr>
  </w:style>
  <w:style w:type="paragraph" w:customStyle="1" w:styleId="TableBullet">
    <w:name w:val="TableBullet"/>
    <w:qFormat/>
    <w:pPr>
      <w:numPr>
        <w:numId w:val="10"/>
      </w:numPr>
      <w:spacing w:before="20" w:after="20"/>
    </w:pPr>
    <w:rPr>
      <w:rFonts w:ascii="Arial" w:hAnsi="Arial"/>
    </w:rPr>
  </w:style>
  <w:style w:type="paragraph" w:customStyle="1" w:styleId="TableTextSmaller">
    <w:name w:val="Table Text Smaller"/>
    <w:qFormat/>
    <w:pPr>
      <w:spacing w:before="40" w:after="40"/>
    </w:pPr>
    <w:rPr>
      <w:rFonts w:ascii="Arial" w:hAnsi="Arial"/>
      <w:noProof/>
      <w:sz w:val="16"/>
    </w:rPr>
  </w:style>
  <w:style w:type="paragraph" w:customStyle="1" w:styleId="TableCaption">
    <w:name w:val="TableCaption"/>
    <w:aliases w:val="tc"/>
    <w:next w:val="Normal"/>
    <w:qFormat/>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pPr>
      <w:keepNext/>
      <w:spacing w:before="60" w:after="60"/>
      <w:jc w:val="center"/>
    </w:pPr>
    <w:rPr>
      <w:rFonts w:ascii="Arial" w:hAnsi="Arial"/>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qFormat/>
    <w:pPr>
      <w:keepNext/>
      <w:widowControl w:val="0"/>
      <w:spacing w:before="40" w:after="40"/>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paragraph" w:customStyle="1" w:styleId="TableText">
    <w:name w:val="TableText"/>
    <w:aliases w:val="tt"/>
    <w:link w:val="TableTextChar"/>
    <w:qFormat/>
    <w:pPr>
      <w:spacing w:before="40" w:after="40"/>
    </w:pPr>
    <w:rPr>
      <w:rFonts w:ascii="Arial" w:hAnsi="Arial"/>
    </w:rPr>
  </w:style>
  <w:style w:type="character" w:customStyle="1" w:styleId="TableTextChar">
    <w:name w:val="TableText Char"/>
    <w:aliases w:val="tt Char"/>
    <w:basedOn w:val="DefaultParagraphFont"/>
    <w:link w:val="TableText"/>
    <w:rPr>
      <w:rFonts w:ascii="Arial" w:hAnsi="Arial"/>
    </w:rPr>
  </w:style>
  <w:style w:type="paragraph" w:customStyle="1" w:styleId="TableVerticalHeading">
    <w:name w:val="TableVerticalHeading"/>
    <w:aliases w:val="tvh"/>
    <w:pPr>
      <w:widowControl w:val="0"/>
      <w:jc w:val="center"/>
    </w:pPr>
    <w:rPr>
      <w:rFonts w:ascii="Arial" w:hAnsi="Arial"/>
      <w:b/>
    </w:rPr>
  </w:style>
  <w:style w:type="paragraph" w:styleId="TOC1">
    <w:name w:val="toc 1"/>
    <w:next w:val="Normal"/>
    <w:uiPriority w:val="39"/>
    <w:pPr>
      <w:tabs>
        <w:tab w:val="left" w:pos="360"/>
        <w:tab w:val="right" w:leader="dot" w:pos="9360"/>
      </w:tabs>
      <w:spacing w:before="200" w:after="120"/>
      <w:ind w:left="360" w:hanging="360"/>
    </w:pPr>
    <w:rPr>
      <w:b/>
      <w:noProof/>
      <w:sz w:val="26"/>
    </w:rPr>
  </w:style>
  <w:style w:type="paragraph" w:styleId="TOC2">
    <w:name w:val="toc 2"/>
    <w:next w:val="Normal"/>
    <w:uiPriority w:val="39"/>
    <w:pPr>
      <w:tabs>
        <w:tab w:val="left" w:pos="1080"/>
        <w:tab w:val="right" w:leader="dot" w:pos="9360"/>
      </w:tabs>
      <w:ind w:left="936" w:hanging="576"/>
    </w:pPr>
    <w:rPr>
      <w:noProof/>
      <w:sz w:val="24"/>
    </w:rPr>
  </w:style>
  <w:style w:type="paragraph" w:styleId="TOC3">
    <w:name w:val="toc 3"/>
    <w:next w:val="Normal"/>
    <w:uiPriority w:val="39"/>
    <w:pPr>
      <w:tabs>
        <w:tab w:val="left" w:pos="1980"/>
        <w:tab w:val="right" w:leader="dot" w:pos="9360"/>
      </w:tabs>
      <w:ind w:left="1627" w:hanging="648"/>
    </w:pPr>
    <w:rPr>
      <w:sz w:val="24"/>
    </w:rPr>
  </w:style>
  <w:style w:type="paragraph" w:styleId="TOC4">
    <w:name w:val="toc 4"/>
    <w:next w:val="Normal"/>
    <w:uiPriority w:val="39"/>
    <w:pPr>
      <w:ind w:left="720"/>
    </w:pPr>
    <w:rPr>
      <w:sz w:val="24"/>
    </w:rPr>
  </w:style>
  <w:style w:type="paragraph" w:styleId="TOC5">
    <w:name w:val="toc 5"/>
    <w:next w:val="Normal"/>
    <w:uiPriority w:val="39"/>
    <w:pPr>
      <w:ind w:left="960"/>
    </w:pPr>
    <w:rPr>
      <w:rFonts w:ascii="Arial" w:hAnsi="Arial"/>
      <w:sz w:val="24"/>
    </w:rPr>
  </w:style>
  <w:style w:type="paragraph" w:customStyle="1" w:styleId="Version">
    <w:name w:val="Version"/>
    <w:basedOn w:val="Normal"/>
    <w:link w:val="VersionCharChar"/>
    <w:pPr>
      <w:spacing w:before="480" w:after="240"/>
    </w:pPr>
    <w:rPr>
      <w:rFonts w:ascii="Arial Narrow" w:hAnsi="Arial Narrow"/>
      <w:b/>
      <w:sz w:val="32"/>
      <w:szCs w:val="32"/>
    </w:rPr>
  </w:style>
  <w:style w:type="character" w:customStyle="1" w:styleId="VersionCharChar">
    <w:name w:val="Version Char Char"/>
    <w:basedOn w:val="DefaultParagraphFont"/>
    <w:link w:val="Version"/>
    <w:rPr>
      <w:rFonts w:ascii="Arial Narrow" w:hAnsi="Arial Narrow"/>
      <w:b/>
      <w:sz w:val="32"/>
      <w:szCs w:val="32"/>
    </w:rPr>
  </w:style>
  <w:style w:type="paragraph" w:styleId="TOC6">
    <w:name w:val="toc 6"/>
    <w:next w:val="Normal"/>
    <w:uiPriority w:val="39"/>
    <w:pPr>
      <w:ind w:left="1200"/>
    </w:pPr>
    <w:rPr>
      <w:rFonts w:ascii="Arial" w:hAnsi="Arial"/>
      <w:sz w:val="24"/>
    </w:rPr>
  </w:style>
  <w:style w:type="paragraph" w:styleId="TOC7">
    <w:name w:val="toc 7"/>
    <w:next w:val="Normal"/>
    <w:uiPriority w:val="39"/>
    <w:pPr>
      <w:ind w:left="1440"/>
    </w:pPr>
    <w:rPr>
      <w:rFonts w:ascii="Arial" w:hAnsi="Arial"/>
      <w:sz w:val="24"/>
    </w:rPr>
  </w:style>
  <w:style w:type="paragraph" w:styleId="TOC8">
    <w:name w:val="toc 8"/>
    <w:next w:val="Normal"/>
    <w:uiPriority w:val="39"/>
    <w:pPr>
      <w:ind w:left="1680"/>
    </w:pPr>
    <w:rPr>
      <w:rFonts w:ascii="Arial" w:hAnsi="Arial"/>
      <w:sz w:val="24"/>
    </w:rPr>
  </w:style>
  <w:style w:type="paragraph" w:styleId="TOC9">
    <w:name w:val="toc 9"/>
    <w:next w:val="Normal"/>
    <w:uiPriority w:val="39"/>
    <w:pPr>
      <w:ind w:left="1920"/>
    </w:pPr>
    <w:rPr>
      <w:rFonts w:ascii="Arial" w:hAnsi="Arial"/>
      <w:sz w:val="24"/>
    </w:rPr>
  </w:style>
  <w:style w:type="paragraph" w:customStyle="1" w:styleId="UnnumberedHeading">
    <w:name w:val="Unnumbered Heading"/>
    <w:next w:val="Normal"/>
    <w:qFormat/>
    <w:pPr>
      <w:keepNext/>
      <w:keepLines/>
      <w:spacing w:before="240" w:after="60"/>
    </w:pPr>
    <w:rPr>
      <w:rFonts w:ascii="Arial Narrow" w:hAnsi="Arial Narrow"/>
      <w:b/>
      <w:sz w:val="26"/>
    </w:rPr>
  </w:style>
  <w:style w:type="paragraph" w:customStyle="1" w:styleId="Reference">
    <w:name w:val="Reference"/>
    <w:basedOn w:val="Normal"/>
    <w:qFormat/>
    <w:pPr>
      <w:numPr>
        <w:numId w:val="8"/>
      </w:numPr>
      <w:spacing w:before="120" w:after="120"/>
    </w:pPr>
    <w:rPr>
      <w:szCs w:val="20"/>
    </w:rPr>
  </w:style>
  <w:style w:type="paragraph" w:customStyle="1" w:styleId="Disclaimer">
    <w:name w:val="Disclaimer"/>
    <w:pPr>
      <w:spacing w:before="60" w:after="60"/>
    </w:pPr>
    <w:rPr>
      <w:rFonts w:ascii="Arial Narrow" w:hAnsi="Arial Narrow"/>
      <w:noProof/>
      <w:sz w:val="22"/>
    </w:rPr>
  </w:style>
  <w:style w:type="paragraph" w:customStyle="1" w:styleId="LineSpacer">
    <w:name w:val="Line Spacer"/>
    <w:qFormat/>
    <w:rPr>
      <w:noProof/>
    </w:rPr>
  </w:style>
  <w:style w:type="paragraph" w:customStyle="1" w:styleId="TableBulletIndented">
    <w:name w:val="TableBullet Indented"/>
    <w:qFormat/>
    <w:pPr>
      <w:numPr>
        <w:numId w:val="12"/>
      </w:numPr>
    </w:pPr>
    <w:rPr>
      <w:rFonts w:ascii="Arial" w:hAnsi="Arial"/>
    </w:rPr>
  </w:style>
  <w:style w:type="paragraph" w:customStyle="1" w:styleId="HeaderLineSpacer">
    <w:name w:val="Header Line Spacer"/>
    <w:basedOn w:val="Header"/>
    <w:pPr>
      <w:jc w:val="left"/>
    </w:pPr>
    <w:rPr>
      <w:rFonts w:ascii="Arial Narrow" w:hAnsi="Arial Narrow"/>
      <w:b w:val="0"/>
      <w:noProof/>
      <w:sz w:val="18"/>
      <w:szCs w:val="18"/>
    </w:rPr>
  </w:style>
  <w:style w:type="paragraph" w:customStyle="1" w:styleId="TableTextCenter">
    <w:name w:val="TableTextCenter"/>
    <w:basedOn w:val="Normal"/>
    <w:qFormat/>
    <w:pPr>
      <w:tabs>
        <w:tab w:val="center" w:pos="4320"/>
      </w:tabs>
      <w:spacing w:before="40" w:after="40"/>
      <w:jc w:val="center"/>
    </w:pPr>
    <w:rPr>
      <w:rFonts w:ascii="Arial" w:hAnsi="Arial"/>
      <w:noProof/>
      <w:sz w:val="20"/>
      <w:szCs w:val="20"/>
    </w:rPr>
  </w:style>
  <w:style w:type="paragraph" w:customStyle="1" w:styleId="CustomerProgram">
    <w:name w:val="CustomerProgram"/>
    <w:basedOn w:val="ProgramName"/>
    <w:link w:val="CustomerProgramChar"/>
    <w:pPr>
      <w:jc w:val="left"/>
    </w:pPr>
    <w:rPr>
      <w:sz w:val="32"/>
    </w:rPr>
  </w:style>
  <w:style w:type="character" w:customStyle="1" w:styleId="CustomerProgramChar">
    <w:name w:val="CustomerProgram Char"/>
    <w:basedOn w:val="ProgramNameChar"/>
    <w:link w:val="CustomerProgram"/>
    <w:rPr>
      <w:rFonts w:ascii="Arial Narrow" w:hAnsi="Arial Narrow"/>
      <w:b/>
      <w:sz w:val="32"/>
      <w:lang w:val="en-US" w:eastAsia="en-US" w:bidi="ar-SA"/>
    </w:rPr>
  </w:style>
  <w:style w:type="paragraph" w:customStyle="1" w:styleId="Draft1">
    <w:name w:val="Draft1"/>
    <w:basedOn w:val="Normal"/>
    <w:pPr>
      <w:spacing w:before="600" w:after="240"/>
    </w:pPr>
    <w:rPr>
      <w:rFonts w:ascii="Arial Narrow" w:hAnsi="Arial Narrow"/>
      <w:b/>
      <w:sz w:val="32"/>
      <w:szCs w:val="20"/>
    </w:rPr>
  </w:style>
  <w:style w:type="paragraph" w:styleId="BalloonText">
    <w:name w:val="Balloon Text"/>
    <w:basedOn w:val="Normal"/>
    <w:link w:val="BalloonTextChar"/>
    <w:uiPriority w:val="99"/>
    <w:semiHidden/>
    <w:pPr>
      <w:spacing w:before="120" w:after="12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Caption">
    <w:name w:val="caption"/>
    <w:basedOn w:val="Normal"/>
    <w:next w:val="Normal"/>
    <w:pPr>
      <w:spacing w:before="120" w:after="120"/>
    </w:pPr>
    <w:rPr>
      <w:b/>
      <w:bCs/>
      <w:sz w:val="20"/>
      <w:szCs w:val="20"/>
    </w:rPr>
  </w:style>
  <w:style w:type="character" w:styleId="CommentReference">
    <w:name w:val="annotation reference"/>
    <w:basedOn w:val="DefaultParagraphFont"/>
    <w:rPr>
      <w:sz w:val="16"/>
      <w:szCs w:val="16"/>
    </w:rPr>
  </w:style>
  <w:style w:type="paragraph" w:styleId="CommentText">
    <w:name w:val="annotation text"/>
    <w:basedOn w:val="Normal"/>
    <w:pPr>
      <w:spacing w:before="120" w:after="120"/>
    </w:pPr>
    <w:rPr>
      <w:sz w:val="20"/>
      <w:szCs w:val="20"/>
    </w:rPr>
  </w:style>
  <w:style w:type="paragraph" w:styleId="CommentSubject">
    <w:name w:val="annotation subject"/>
    <w:basedOn w:val="CommentText"/>
    <w:next w:val="CommentText"/>
    <w:rPr>
      <w:b/>
      <w:bCs/>
    </w:rPr>
  </w:style>
  <w:style w:type="paragraph" w:styleId="DocumentMap">
    <w:name w:val="Document Map"/>
    <w:basedOn w:val="Normal"/>
    <w:pPr>
      <w:shd w:val="clear" w:color="auto" w:fill="000080"/>
      <w:spacing w:before="120" w:after="120"/>
    </w:pPr>
    <w:rPr>
      <w:rFonts w:ascii="Tahoma" w:hAnsi="Tahoma" w:cs="Tahoma"/>
      <w:sz w:val="20"/>
      <w:szCs w:val="20"/>
    </w:rPr>
  </w:style>
  <w:style w:type="character" w:styleId="EndnoteReference">
    <w:name w:val="endnote reference"/>
    <w:basedOn w:val="DefaultParagraphFont"/>
    <w:rPr>
      <w:vertAlign w:val="superscript"/>
    </w:rPr>
  </w:style>
  <w:style w:type="paragraph" w:styleId="EndnoteText">
    <w:name w:val="endnote text"/>
    <w:basedOn w:val="Normal"/>
    <w:pPr>
      <w:spacing w:before="120" w:after="120"/>
    </w:pPr>
    <w:rPr>
      <w:sz w:val="20"/>
      <w:szCs w:val="20"/>
    </w:rPr>
  </w:style>
  <w:style w:type="paragraph" w:styleId="Index1">
    <w:name w:val="index 1"/>
    <w:basedOn w:val="Normal"/>
    <w:next w:val="Normal"/>
    <w:autoRedefine/>
    <w:pPr>
      <w:spacing w:before="120" w:after="120"/>
      <w:ind w:left="240" w:hanging="240"/>
    </w:pPr>
    <w:rPr>
      <w:szCs w:val="20"/>
    </w:rPr>
  </w:style>
  <w:style w:type="paragraph" w:styleId="Index2">
    <w:name w:val="index 2"/>
    <w:basedOn w:val="Normal"/>
    <w:next w:val="Normal"/>
    <w:autoRedefine/>
    <w:pPr>
      <w:spacing w:before="120" w:after="120"/>
      <w:ind w:left="480" w:hanging="240"/>
    </w:pPr>
    <w:rPr>
      <w:szCs w:val="20"/>
    </w:rPr>
  </w:style>
  <w:style w:type="paragraph" w:styleId="Index3">
    <w:name w:val="index 3"/>
    <w:basedOn w:val="Normal"/>
    <w:next w:val="Normal"/>
    <w:autoRedefine/>
    <w:pPr>
      <w:spacing w:before="120" w:after="120"/>
      <w:ind w:left="720" w:hanging="240"/>
    </w:pPr>
    <w:rPr>
      <w:szCs w:val="20"/>
    </w:rPr>
  </w:style>
  <w:style w:type="paragraph" w:styleId="Index4">
    <w:name w:val="index 4"/>
    <w:basedOn w:val="Normal"/>
    <w:next w:val="Normal"/>
    <w:autoRedefine/>
    <w:pPr>
      <w:spacing w:before="120" w:after="120"/>
      <w:ind w:left="960" w:hanging="240"/>
    </w:pPr>
    <w:rPr>
      <w:szCs w:val="20"/>
    </w:rPr>
  </w:style>
  <w:style w:type="paragraph" w:styleId="Index5">
    <w:name w:val="index 5"/>
    <w:basedOn w:val="Normal"/>
    <w:next w:val="Normal"/>
    <w:autoRedefine/>
    <w:pPr>
      <w:spacing w:before="120" w:after="120"/>
      <w:ind w:left="1200" w:hanging="240"/>
    </w:pPr>
    <w:rPr>
      <w:szCs w:val="20"/>
    </w:rPr>
  </w:style>
  <w:style w:type="paragraph" w:styleId="Index6">
    <w:name w:val="index 6"/>
    <w:basedOn w:val="Normal"/>
    <w:next w:val="Normal"/>
    <w:autoRedefine/>
    <w:pPr>
      <w:spacing w:before="120" w:after="120"/>
      <w:ind w:left="1440" w:hanging="240"/>
    </w:pPr>
    <w:rPr>
      <w:szCs w:val="20"/>
    </w:rPr>
  </w:style>
  <w:style w:type="paragraph" w:styleId="Index7">
    <w:name w:val="index 7"/>
    <w:basedOn w:val="Normal"/>
    <w:next w:val="Normal"/>
    <w:autoRedefine/>
    <w:pPr>
      <w:spacing w:before="120" w:after="120"/>
      <w:ind w:left="1680" w:hanging="240"/>
    </w:pPr>
    <w:rPr>
      <w:szCs w:val="20"/>
    </w:rPr>
  </w:style>
  <w:style w:type="paragraph" w:styleId="Index8">
    <w:name w:val="index 8"/>
    <w:basedOn w:val="Normal"/>
    <w:next w:val="Normal"/>
    <w:autoRedefine/>
    <w:pPr>
      <w:spacing w:before="120" w:after="120"/>
      <w:ind w:left="1920" w:hanging="240"/>
    </w:pPr>
    <w:rPr>
      <w:szCs w:val="20"/>
    </w:rPr>
  </w:style>
  <w:style w:type="paragraph" w:styleId="Index9">
    <w:name w:val="index 9"/>
    <w:basedOn w:val="Normal"/>
    <w:next w:val="Normal"/>
    <w:autoRedefine/>
    <w:pPr>
      <w:spacing w:before="120" w:after="120"/>
      <w:ind w:left="2160" w:hanging="240"/>
    </w:pPr>
    <w:rPr>
      <w:szCs w:val="20"/>
    </w:rPr>
  </w:style>
  <w:style w:type="paragraph" w:styleId="IndexHeading">
    <w:name w:val="index heading"/>
    <w:basedOn w:val="Normal"/>
    <w:next w:val="Index1"/>
    <w:pPr>
      <w:spacing w:before="120" w:after="120"/>
    </w:pPr>
    <w:rPr>
      <w:rFonts w:ascii="Arial" w:hAnsi="Arial" w:cs="Arial"/>
      <w:b/>
      <w:bCs/>
      <w:szCs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pPr>
      <w:spacing w:before="120" w:after="120"/>
      <w:ind w:left="240" w:hanging="240"/>
    </w:pPr>
    <w:rPr>
      <w:szCs w:val="20"/>
    </w:rPr>
  </w:style>
  <w:style w:type="paragraph" w:styleId="TableofFigures">
    <w:name w:val="table of figures"/>
    <w:basedOn w:val="Normal"/>
    <w:next w:val="Normal"/>
    <w:uiPriority w:val="99"/>
    <w:pPr>
      <w:spacing w:before="120" w:after="120"/>
    </w:pPr>
    <w:rPr>
      <w:szCs w:val="20"/>
    </w:rPr>
  </w:style>
  <w:style w:type="paragraph" w:styleId="TOAHeading">
    <w:name w:val="toa heading"/>
    <w:basedOn w:val="Normal"/>
    <w:next w:val="Normal"/>
    <w:pPr>
      <w:spacing w:before="120" w:after="120"/>
    </w:pPr>
    <w:rPr>
      <w:rFonts w:ascii="Arial" w:hAnsi="Arial" w:cs="Arial"/>
      <w:b/>
      <w:bCs/>
    </w:rPr>
  </w:style>
  <w:style w:type="paragraph" w:customStyle="1" w:styleId="VersionDateLineFooter">
    <w:name w:val="VersionDateLine Footer"/>
    <w:basedOn w:val="Footer"/>
    <w:pPr>
      <w:spacing w:before="0"/>
    </w:pPr>
  </w:style>
  <w:style w:type="paragraph" w:customStyle="1" w:styleId="NumberedList">
    <w:name w:val="Numbered List"/>
    <w:basedOn w:val="Normal"/>
    <w:qFormat/>
    <w:pPr>
      <w:numPr>
        <w:numId w:val="13"/>
      </w:numPr>
      <w:spacing w:before="120" w:after="120"/>
    </w:pPr>
    <w:rPr>
      <w:szCs w:val="20"/>
    </w:rPr>
  </w:style>
  <w:style w:type="paragraph" w:customStyle="1" w:styleId="NumberedListLast">
    <w:name w:val="Numbered List Last"/>
    <w:basedOn w:val="NumberedList"/>
    <w:qFormat/>
    <w:pPr>
      <w:spacing w:after="280"/>
    </w:pPr>
  </w:style>
  <w:style w:type="paragraph" w:customStyle="1" w:styleId="Instruction">
    <w:name w:val="Instruction"/>
    <w:basedOn w:val="Normal"/>
    <w:pPr>
      <w:spacing w:before="120" w:after="120"/>
    </w:pPr>
    <w:rPr>
      <w:color w:val="0070C0"/>
      <w:szCs w:val="2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themeColor="hyperlink"/>
      <w:u w:val="single"/>
    </w:rPr>
  </w:style>
  <w:style w:type="paragraph" w:customStyle="1" w:styleId="NumberedList2bulleted">
    <w:name w:val="Numbered List 2 (bulleted)"/>
    <w:qFormat/>
    <w:pPr>
      <w:numPr>
        <w:numId w:val="14"/>
      </w:numPr>
      <w:spacing w:before="60" w:after="60"/>
      <w:ind w:left="1080"/>
    </w:pPr>
    <w:rPr>
      <w:rFonts w:eastAsiaTheme="majorEastAsia" w:cs="Arial"/>
      <w:bCs/>
      <w:kern w:val="32"/>
      <w:sz w:val="24"/>
      <w:szCs w:val="22"/>
    </w:rPr>
  </w:style>
  <w:style w:type="paragraph" w:customStyle="1" w:styleId="TableVerticalHeading0">
    <w:name w:val="TableVerticalHeading"/>
    <w:aliases w:val="tvh"/>
    <w:next w:val="TableVerticalHeading"/>
    <w:pPr>
      <w:widowControl w:val="0"/>
      <w:jc w:val="center"/>
    </w:pPr>
    <w:rPr>
      <w:rFonts w:ascii="Arial" w:hAnsi="Arial"/>
      <w:b/>
    </w:rPr>
  </w:style>
  <w:style w:type="paragraph" w:styleId="ListParagraph">
    <w:name w:val="List Paragraph"/>
    <w:basedOn w:val="Normal"/>
    <w:uiPriority w:val="34"/>
    <w:qFormat/>
    <w:pPr>
      <w:spacing w:before="120" w:after="120"/>
      <w:ind w:left="720"/>
      <w:contextualSpacing/>
    </w:pPr>
    <w:rPr>
      <w:szCs w:val="20"/>
    </w:rPr>
  </w:style>
  <w:style w:type="paragraph" w:customStyle="1" w:styleId="Cover-AgencyorProgramName">
    <w:name w:val="Cover - Agency or Program Name"/>
    <w:qFormat/>
    <w:pPr>
      <w:spacing w:before="60" w:after="360"/>
    </w:pPr>
    <w:rPr>
      <w:rFonts w:ascii="Cambria" w:eastAsiaTheme="majorEastAsia" w:hAnsi="Cambria" w:cstheme="majorBidi"/>
      <w:b/>
      <w:bCs/>
      <w:color w:val="1F497D"/>
      <w:kern w:val="32"/>
      <w:sz w:val="32"/>
      <w:szCs w:val="32"/>
    </w:rPr>
  </w:style>
  <w:style w:type="paragraph" w:customStyle="1" w:styleId="Cover-PubDate">
    <w:name w:val="Cover - Pub Date"/>
    <w:qFormat/>
    <w:pPr>
      <w:spacing w:after="360"/>
    </w:pPr>
    <w:rPr>
      <w:rFonts w:ascii="Cambria" w:eastAsiaTheme="majorEastAsia" w:hAnsi="Cambria" w:cstheme="majorBidi"/>
      <w:b/>
      <w:bCs/>
      <w:color w:val="1F497D"/>
      <w:kern w:val="32"/>
      <w:sz w:val="28"/>
      <w:szCs w:val="32"/>
    </w:rPr>
  </w:style>
  <w:style w:type="character" w:customStyle="1" w:styleId="tgc">
    <w:name w:val="_tgc"/>
    <w:basedOn w:val="DefaultParagraphFont"/>
  </w:style>
  <w:style w:type="paragraph" w:customStyle="1" w:styleId="Heading-FrontMatter">
    <w:name w:val="Heading - Front Matter"/>
    <w:basedOn w:val="Normal"/>
    <w:next w:val="Normal"/>
    <w:pPr>
      <w:spacing w:before="120" w:after="300"/>
    </w:pPr>
    <w:rPr>
      <w:rFonts w:ascii="Arial Narrow" w:hAnsi="Arial Narrow"/>
      <w:b/>
      <w:color w:val="1F497D" w:themeColor="text2"/>
      <w:sz w:val="36"/>
    </w:rPr>
  </w:style>
  <w:style w:type="paragraph" w:customStyle="1" w:styleId="CoverFooter">
    <w:name w:val="CoverFooter"/>
    <w:basedOn w:val="Normal"/>
    <w:qFormat/>
    <w:pPr>
      <w:spacing w:before="120" w:after="120"/>
    </w:pPr>
    <w:rPr>
      <w:szCs w:val="20"/>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Pr>
      <w:rFonts w:asciiTheme="minorHAnsi" w:eastAsiaTheme="minorHAnsi" w:hAnsiTheme="minorHAnsi" w:cstheme="minorBidi"/>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unhideWhenUsed/>
    <w:rPr>
      <w:color w:val="800080" w:themeColor="followedHyperlink"/>
      <w:u w:val="single"/>
    </w:rPr>
  </w:style>
  <w:style w:type="paragraph" w:styleId="Revision">
    <w:name w:val="Revision"/>
    <w:hidden/>
    <w:uiPriority w:val="99"/>
    <w:semiHidden/>
    <w:rPr>
      <w:sz w:val="24"/>
    </w:rPr>
  </w:style>
  <w:style w:type="character" w:customStyle="1" w:styleId="st1">
    <w:name w:val="st1"/>
    <w:basedOn w:val="DefaultParagraphFont"/>
  </w:style>
  <w:style w:type="paragraph" w:customStyle="1" w:styleId="Default">
    <w:name w:val="Default"/>
    <w:rsid w:val="00C6144B"/>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532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6164">
      <w:bodyDiv w:val="1"/>
      <w:marLeft w:val="0"/>
      <w:marRight w:val="0"/>
      <w:marTop w:val="0"/>
      <w:marBottom w:val="0"/>
      <w:divBdr>
        <w:top w:val="none" w:sz="0" w:space="0" w:color="auto"/>
        <w:left w:val="none" w:sz="0" w:space="0" w:color="auto"/>
        <w:bottom w:val="none" w:sz="0" w:space="0" w:color="auto"/>
        <w:right w:val="none" w:sz="0" w:space="0" w:color="auto"/>
      </w:divBdr>
    </w:div>
    <w:div w:id="128860579">
      <w:bodyDiv w:val="1"/>
      <w:marLeft w:val="0"/>
      <w:marRight w:val="0"/>
      <w:marTop w:val="0"/>
      <w:marBottom w:val="0"/>
      <w:divBdr>
        <w:top w:val="none" w:sz="0" w:space="0" w:color="auto"/>
        <w:left w:val="none" w:sz="0" w:space="0" w:color="auto"/>
        <w:bottom w:val="none" w:sz="0" w:space="0" w:color="auto"/>
        <w:right w:val="none" w:sz="0" w:space="0" w:color="auto"/>
      </w:divBdr>
      <w:divsChild>
        <w:div w:id="515732660">
          <w:marLeft w:val="360"/>
          <w:marRight w:val="0"/>
          <w:marTop w:val="0"/>
          <w:marBottom w:val="120"/>
          <w:divBdr>
            <w:top w:val="none" w:sz="0" w:space="0" w:color="auto"/>
            <w:left w:val="none" w:sz="0" w:space="0" w:color="auto"/>
            <w:bottom w:val="none" w:sz="0" w:space="0" w:color="auto"/>
            <w:right w:val="none" w:sz="0" w:space="0" w:color="auto"/>
          </w:divBdr>
        </w:div>
        <w:div w:id="1236237647">
          <w:marLeft w:val="806"/>
          <w:marRight w:val="0"/>
          <w:marTop w:val="0"/>
          <w:marBottom w:val="120"/>
          <w:divBdr>
            <w:top w:val="none" w:sz="0" w:space="0" w:color="auto"/>
            <w:left w:val="none" w:sz="0" w:space="0" w:color="auto"/>
            <w:bottom w:val="none" w:sz="0" w:space="0" w:color="auto"/>
            <w:right w:val="none" w:sz="0" w:space="0" w:color="auto"/>
          </w:divBdr>
        </w:div>
        <w:div w:id="1959068044">
          <w:marLeft w:val="806"/>
          <w:marRight w:val="0"/>
          <w:marTop w:val="0"/>
          <w:marBottom w:val="120"/>
          <w:divBdr>
            <w:top w:val="none" w:sz="0" w:space="0" w:color="auto"/>
            <w:left w:val="none" w:sz="0" w:space="0" w:color="auto"/>
            <w:bottom w:val="none" w:sz="0" w:space="0" w:color="auto"/>
            <w:right w:val="none" w:sz="0" w:space="0" w:color="auto"/>
          </w:divBdr>
        </w:div>
        <w:div w:id="1073235334">
          <w:marLeft w:val="360"/>
          <w:marRight w:val="0"/>
          <w:marTop w:val="0"/>
          <w:marBottom w:val="120"/>
          <w:divBdr>
            <w:top w:val="none" w:sz="0" w:space="0" w:color="auto"/>
            <w:left w:val="none" w:sz="0" w:space="0" w:color="auto"/>
            <w:bottom w:val="none" w:sz="0" w:space="0" w:color="auto"/>
            <w:right w:val="none" w:sz="0" w:space="0" w:color="auto"/>
          </w:divBdr>
        </w:div>
        <w:div w:id="1802840429">
          <w:marLeft w:val="806"/>
          <w:marRight w:val="0"/>
          <w:marTop w:val="0"/>
          <w:marBottom w:val="120"/>
          <w:divBdr>
            <w:top w:val="none" w:sz="0" w:space="0" w:color="auto"/>
            <w:left w:val="none" w:sz="0" w:space="0" w:color="auto"/>
            <w:bottom w:val="none" w:sz="0" w:space="0" w:color="auto"/>
            <w:right w:val="none" w:sz="0" w:space="0" w:color="auto"/>
          </w:divBdr>
        </w:div>
        <w:div w:id="1317421019">
          <w:marLeft w:val="806"/>
          <w:marRight w:val="0"/>
          <w:marTop w:val="0"/>
          <w:marBottom w:val="120"/>
          <w:divBdr>
            <w:top w:val="none" w:sz="0" w:space="0" w:color="auto"/>
            <w:left w:val="none" w:sz="0" w:space="0" w:color="auto"/>
            <w:bottom w:val="none" w:sz="0" w:space="0" w:color="auto"/>
            <w:right w:val="none" w:sz="0" w:space="0" w:color="auto"/>
          </w:divBdr>
        </w:div>
        <w:div w:id="275454903">
          <w:marLeft w:val="360"/>
          <w:marRight w:val="0"/>
          <w:marTop w:val="0"/>
          <w:marBottom w:val="120"/>
          <w:divBdr>
            <w:top w:val="none" w:sz="0" w:space="0" w:color="auto"/>
            <w:left w:val="none" w:sz="0" w:space="0" w:color="auto"/>
            <w:bottom w:val="none" w:sz="0" w:space="0" w:color="auto"/>
            <w:right w:val="none" w:sz="0" w:space="0" w:color="auto"/>
          </w:divBdr>
        </w:div>
        <w:div w:id="81028503">
          <w:marLeft w:val="360"/>
          <w:marRight w:val="0"/>
          <w:marTop w:val="0"/>
          <w:marBottom w:val="120"/>
          <w:divBdr>
            <w:top w:val="none" w:sz="0" w:space="0" w:color="auto"/>
            <w:left w:val="none" w:sz="0" w:space="0" w:color="auto"/>
            <w:bottom w:val="none" w:sz="0" w:space="0" w:color="auto"/>
            <w:right w:val="none" w:sz="0" w:space="0" w:color="auto"/>
          </w:divBdr>
        </w:div>
      </w:divsChild>
    </w:div>
    <w:div w:id="206844351">
      <w:bodyDiv w:val="1"/>
      <w:marLeft w:val="0"/>
      <w:marRight w:val="0"/>
      <w:marTop w:val="0"/>
      <w:marBottom w:val="0"/>
      <w:divBdr>
        <w:top w:val="none" w:sz="0" w:space="0" w:color="auto"/>
        <w:left w:val="none" w:sz="0" w:space="0" w:color="auto"/>
        <w:bottom w:val="none" w:sz="0" w:space="0" w:color="auto"/>
        <w:right w:val="none" w:sz="0" w:space="0" w:color="auto"/>
      </w:divBdr>
    </w:div>
    <w:div w:id="377246210">
      <w:bodyDiv w:val="1"/>
      <w:marLeft w:val="0"/>
      <w:marRight w:val="0"/>
      <w:marTop w:val="0"/>
      <w:marBottom w:val="0"/>
      <w:divBdr>
        <w:top w:val="none" w:sz="0" w:space="0" w:color="auto"/>
        <w:left w:val="none" w:sz="0" w:space="0" w:color="auto"/>
        <w:bottom w:val="none" w:sz="0" w:space="0" w:color="auto"/>
        <w:right w:val="none" w:sz="0" w:space="0" w:color="auto"/>
      </w:divBdr>
    </w:div>
    <w:div w:id="442307375">
      <w:bodyDiv w:val="1"/>
      <w:marLeft w:val="0"/>
      <w:marRight w:val="0"/>
      <w:marTop w:val="0"/>
      <w:marBottom w:val="0"/>
      <w:divBdr>
        <w:top w:val="none" w:sz="0" w:space="0" w:color="auto"/>
        <w:left w:val="none" w:sz="0" w:space="0" w:color="auto"/>
        <w:bottom w:val="none" w:sz="0" w:space="0" w:color="auto"/>
        <w:right w:val="none" w:sz="0" w:space="0" w:color="auto"/>
      </w:divBdr>
    </w:div>
    <w:div w:id="491605815">
      <w:bodyDiv w:val="1"/>
      <w:marLeft w:val="0"/>
      <w:marRight w:val="0"/>
      <w:marTop w:val="0"/>
      <w:marBottom w:val="0"/>
      <w:divBdr>
        <w:top w:val="none" w:sz="0" w:space="0" w:color="auto"/>
        <w:left w:val="none" w:sz="0" w:space="0" w:color="auto"/>
        <w:bottom w:val="none" w:sz="0" w:space="0" w:color="auto"/>
        <w:right w:val="none" w:sz="0" w:space="0" w:color="auto"/>
      </w:divBdr>
    </w:div>
    <w:div w:id="601425394">
      <w:bodyDiv w:val="1"/>
      <w:marLeft w:val="0"/>
      <w:marRight w:val="0"/>
      <w:marTop w:val="0"/>
      <w:marBottom w:val="0"/>
      <w:divBdr>
        <w:top w:val="none" w:sz="0" w:space="0" w:color="auto"/>
        <w:left w:val="none" w:sz="0" w:space="0" w:color="auto"/>
        <w:bottom w:val="none" w:sz="0" w:space="0" w:color="auto"/>
        <w:right w:val="none" w:sz="0" w:space="0" w:color="auto"/>
      </w:divBdr>
    </w:div>
    <w:div w:id="748386550">
      <w:bodyDiv w:val="1"/>
      <w:marLeft w:val="0"/>
      <w:marRight w:val="0"/>
      <w:marTop w:val="0"/>
      <w:marBottom w:val="0"/>
      <w:divBdr>
        <w:top w:val="none" w:sz="0" w:space="0" w:color="auto"/>
        <w:left w:val="none" w:sz="0" w:space="0" w:color="auto"/>
        <w:bottom w:val="none" w:sz="0" w:space="0" w:color="auto"/>
        <w:right w:val="none" w:sz="0" w:space="0" w:color="auto"/>
      </w:divBdr>
    </w:div>
    <w:div w:id="832451470">
      <w:bodyDiv w:val="1"/>
      <w:marLeft w:val="0"/>
      <w:marRight w:val="0"/>
      <w:marTop w:val="0"/>
      <w:marBottom w:val="0"/>
      <w:divBdr>
        <w:top w:val="none" w:sz="0" w:space="0" w:color="auto"/>
        <w:left w:val="none" w:sz="0" w:space="0" w:color="auto"/>
        <w:bottom w:val="none" w:sz="0" w:space="0" w:color="auto"/>
        <w:right w:val="none" w:sz="0" w:space="0" w:color="auto"/>
      </w:divBdr>
    </w:div>
    <w:div w:id="860901657">
      <w:bodyDiv w:val="1"/>
      <w:marLeft w:val="0"/>
      <w:marRight w:val="0"/>
      <w:marTop w:val="0"/>
      <w:marBottom w:val="0"/>
      <w:divBdr>
        <w:top w:val="none" w:sz="0" w:space="0" w:color="auto"/>
        <w:left w:val="none" w:sz="0" w:space="0" w:color="auto"/>
        <w:bottom w:val="none" w:sz="0" w:space="0" w:color="auto"/>
        <w:right w:val="none" w:sz="0" w:space="0" w:color="auto"/>
      </w:divBdr>
    </w:div>
    <w:div w:id="1046955664">
      <w:bodyDiv w:val="1"/>
      <w:marLeft w:val="0"/>
      <w:marRight w:val="0"/>
      <w:marTop w:val="0"/>
      <w:marBottom w:val="0"/>
      <w:divBdr>
        <w:top w:val="none" w:sz="0" w:space="0" w:color="auto"/>
        <w:left w:val="none" w:sz="0" w:space="0" w:color="auto"/>
        <w:bottom w:val="none" w:sz="0" w:space="0" w:color="auto"/>
        <w:right w:val="none" w:sz="0" w:space="0" w:color="auto"/>
      </w:divBdr>
    </w:div>
    <w:div w:id="1050031418">
      <w:bodyDiv w:val="1"/>
      <w:marLeft w:val="0"/>
      <w:marRight w:val="0"/>
      <w:marTop w:val="0"/>
      <w:marBottom w:val="0"/>
      <w:divBdr>
        <w:top w:val="none" w:sz="0" w:space="0" w:color="auto"/>
        <w:left w:val="none" w:sz="0" w:space="0" w:color="auto"/>
        <w:bottom w:val="none" w:sz="0" w:space="0" w:color="auto"/>
        <w:right w:val="none" w:sz="0" w:space="0" w:color="auto"/>
      </w:divBdr>
      <w:divsChild>
        <w:div w:id="1345091326">
          <w:marLeft w:val="806"/>
          <w:marRight w:val="0"/>
          <w:marTop w:val="0"/>
          <w:marBottom w:val="120"/>
          <w:divBdr>
            <w:top w:val="none" w:sz="0" w:space="0" w:color="auto"/>
            <w:left w:val="none" w:sz="0" w:space="0" w:color="auto"/>
            <w:bottom w:val="none" w:sz="0" w:space="0" w:color="auto"/>
            <w:right w:val="none" w:sz="0" w:space="0" w:color="auto"/>
          </w:divBdr>
        </w:div>
        <w:div w:id="596600136">
          <w:marLeft w:val="806"/>
          <w:marRight w:val="0"/>
          <w:marTop w:val="0"/>
          <w:marBottom w:val="120"/>
          <w:divBdr>
            <w:top w:val="none" w:sz="0" w:space="0" w:color="auto"/>
            <w:left w:val="none" w:sz="0" w:space="0" w:color="auto"/>
            <w:bottom w:val="none" w:sz="0" w:space="0" w:color="auto"/>
            <w:right w:val="none" w:sz="0" w:space="0" w:color="auto"/>
          </w:divBdr>
        </w:div>
        <w:div w:id="125242487">
          <w:marLeft w:val="806"/>
          <w:marRight w:val="0"/>
          <w:marTop w:val="0"/>
          <w:marBottom w:val="120"/>
          <w:divBdr>
            <w:top w:val="none" w:sz="0" w:space="0" w:color="auto"/>
            <w:left w:val="none" w:sz="0" w:space="0" w:color="auto"/>
            <w:bottom w:val="none" w:sz="0" w:space="0" w:color="auto"/>
            <w:right w:val="none" w:sz="0" w:space="0" w:color="auto"/>
          </w:divBdr>
        </w:div>
        <w:div w:id="229468866">
          <w:marLeft w:val="806"/>
          <w:marRight w:val="0"/>
          <w:marTop w:val="0"/>
          <w:marBottom w:val="120"/>
          <w:divBdr>
            <w:top w:val="none" w:sz="0" w:space="0" w:color="auto"/>
            <w:left w:val="none" w:sz="0" w:space="0" w:color="auto"/>
            <w:bottom w:val="none" w:sz="0" w:space="0" w:color="auto"/>
            <w:right w:val="none" w:sz="0" w:space="0" w:color="auto"/>
          </w:divBdr>
        </w:div>
      </w:divsChild>
    </w:div>
    <w:div w:id="1243686587">
      <w:bodyDiv w:val="1"/>
      <w:marLeft w:val="0"/>
      <w:marRight w:val="0"/>
      <w:marTop w:val="0"/>
      <w:marBottom w:val="0"/>
      <w:divBdr>
        <w:top w:val="none" w:sz="0" w:space="0" w:color="auto"/>
        <w:left w:val="none" w:sz="0" w:space="0" w:color="auto"/>
        <w:bottom w:val="none" w:sz="0" w:space="0" w:color="auto"/>
        <w:right w:val="none" w:sz="0" w:space="0" w:color="auto"/>
      </w:divBdr>
      <w:divsChild>
        <w:div w:id="423958750">
          <w:marLeft w:val="360"/>
          <w:marRight w:val="0"/>
          <w:marTop w:val="0"/>
          <w:marBottom w:val="120"/>
          <w:divBdr>
            <w:top w:val="none" w:sz="0" w:space="0" w:color="auto"/>
            <w:left w:val="none" w:sz="0" w:space="0" w:color="auto"/>
            <w:bottom w:val="none" w:sz="0" w:space="0" w:color="auto"/>
            <w:right w:val="none" w:sz="0" w:space="0" w:color="auto"/>
          </w:divBdr>
        </w:div>
        <w:div w:id="1077093546">
          <w:marLeft w:val="806"/>
          <w:marRight w:val="0"/>
          <w:marTop w:val="0"/>
          <w:marBottom w:val="120"/>
          <w:divBdr>
            <w:top w:val="none" w:sz="0" w:space="0" w:color="auto"/>
            <w:left w:val="none" w:sz="0" w:space="0" w:color="auto"/>
            <w:bottom w:val="none" w:sz="0" w:space="0" w:color="auto"/>
            <w:right w:val="none" w:sz="0" w:space="0" w:color="auto"/>
          </w:divBdr>
        </w:div>
        <w:div w:id="1337146667">
          <w:marLeft w:val="1181"/>
          <w:marRight w:val="0"/>
          <w:marTop w:val="0"/>
          <w:marBottom w:val="120"/>
          <w:divBdr>
            <w:top w:val="none" w:sz="0" w:space="0" w:color="auto"/>
            <w:left w:val="none" w:sz="0" w:space="0" w:color="auto"/>
            <w:bottom w:val="none" w:sz="0" w:space="0" w:color="auto"/>
            <w:right w:val="none" w:sz="0" w:space="0" w:color="auto"/>
          </w:divBdr>
        </w:div>
        <w:div w:id="275407066">
          <w:marLeft w:val="1181"/>
          <w:marRight w:val="0"/>
          <w:marTop w:val="0"/>
          <w:marBottom w:val="120"/>
          <w:divBdr>
            <w:top w:val="none" w:sz="0" w:space="0" w:color="auto"/>
            <w:left w:val="none" w:sz="0" w:space="0" w:color="auto"/>
            <w:bottom w:val="none" w:sz="0" w:space="0" w:color="auto"/>
            <w:right w:val="none" w:sz="0" w:space="0" w:color="auto"/>
          </w:divBdr>
        </w:div>
        <w:div w:id="1885361209">
          <w:marLeft w:val="806"/>
          <w:marRight w:val="0"/>
          <w:marTop w:val="0"/>
          <w:marBottom w:val="120"/>
          <w:divBdr>
            <w:top w:val="none" w:sz="0" w:space="0" w:color="auto"/>
            <w:left w:val="none" w:sz="0" w:space="0" w:color="auto"/>
            <w:bottom w:val="none" w:sz="0" w:space="0" w:color="auto"/>
            <w:right w:val="none" w:sz="0" w:space="0" w:color="auto"/>
          </w:divBdr>
        </w:div>
        <w:div w:id="1459713669">
          <w:marLeft w:val="1181"/>
          <w:marRight w:val="0"/>
          <w:marTop w:val="0"/>
          <w:marBottom w:val="120"/>
          <w:divBdr>
            <w:top w:val="none" w:sz="0" w:space="0" w:color="auto"/>
            <w:left w:val="none" w:sz="0" w:space="0" w:color="auto"/>
            <w:bottom w:val="none" w:sz="0" w:space="0" w:color="auto"/>
            <w:right w:val="none" w:sz="0" w:space="0" w:color="auto"/>
          </w:divBdr>
        </w:div>
        <w:div w:id="61950105">
          <w:marLeft w:val="1181"/>
          <w:marRight w:val="0"/>
          <w:marTop w:val="0"/>
          <w:marBottom w:val="120"/>
          <w:divBdr>
            <w:top w:val="none" w:sz="0" w:space="0" w:color="auto"/>
            <w:left w:val="none" w:sz="0" w:space="0" w:color="auto"/>
            <w:bottom w:val="none" w:sz="0" w:space="0" w:color="auto"/>
            <w:right w:val="none" w:sz="0" w:space="0" w:color="auto"/>
          </w:divBdr>
        </w:div>
        <w:div w:id="1000502732">
          <w:marLeft w:val="360"/>
          <w:marRight w:val="0"/>
          <w:marTop w:val="0"/>
          <w:marBottom w:val="120"/>
          <w:divBdr>
            <w:top w:val="none" w:sz="0" w:space="0" w:color="auto"/>
            <w:left w:val="none" w:sz="0" w:space="0" w:color="auto"/>
            <w:bottom w:val="none" w:sz="0" w:space="0" w:color="auto"/>
            <w:right w:val="none" w:sz="0" w:space="0" w:color="auto"/>
          </w:divBdr>
        </w:div>
        <w:div w:id="1606844256">
          <w:marLeft w:val="360"/>
          <w:marRight w:val="0"/>
          <w:marTop w:val="0"/>
          <w:marBottom w:val="120"/>
          <w:divBdr>
            <w:top w:val="none" w:sz="0" w:space="0" w:color="auto"/>
            <w:left w:val="none" w:sz="0" w:space="0" w:color="auto"/>
            <w:bottom w:val="none" w:sz="0" w:space="0" w:color="auto"/>
            <w:right w:val="none" w:sz="0" w:space="0" w:color="auto"/>
          </w:divBdr>
        </w:div>
        <w:div w:id="1875071407">
          <w:marLeft w:val="360"/>
          <w:marRight w:val="0"/>
          <w:marTop w:val="0"/>
          <w:marBottom w:val="120"/>
          <w:divBdr>
            <w:top w:val="none" w:sz="0" w:space="0" w:color="auto"/>
            <w:left w:val="none" w:sz="0" w:space="0" w:color="auto"/>
            <w:bottom w:val="none" w:sz="0" w:space="0" w:color="auto"/>
            <w:right w:val="none" w:sz="0" w:space="0" w:color="auto"/>
          </w:divBdr>
        </w:div>
      </w:divsChild>
    </w:div>
    <w:div w:id="1254050172">
      <w:bodyDiv w:val="1"/>
      <w:marLeft w:val="0"/>
      <w:marRight w:val="0"/>
      <w:marTop w:val="0"/>
      <w:marBottom w:val="0"/>
      <w:divBdr>
        <w:top w:val="none" w:sz="0" w:space="0" w:color="auto"/>
        <w:left w:val="none" w:sz="0" w:space="0" w:color="auto"/>
        <w:bottom w:val="none" w:sz="0" w:space="0" w:color="auto"/>
        <w:right w:val="none" w:sz="0" w:space="0" w:color="auto"/>
      </w:divBdr>
    </w:div>
    <w:div w:id="1288009356">
      <w:bodyDiv w:val="1"/>
      <w:marLeft w:val="0"/>
      <w:marRight w:val="0"/>
      <w:marTop w:val="0"/>
      <w:marBottom w:val="0"/>
      <w:divBdr>
        <w:top w:val="none" w:sz="0" w:space="0" w:color="auto"/>
        <w:left w:val="none" w:sz="0" w:space="0" w:color="auto"/>
        <w:bottom w:val="none" w:sz="0" w:space="0" w:color="auto"/>
        <w:right w:val="none" w:sz="0" w:space="0" w:color="auto"/>
      </w:divBdr>
    </w:div>
    <w:div w:id="1492255529">
      <w:bodyDiv w:val="1"/>
      <w:marLeft w:val="0"/>
      <w:marRight w:val="0"/>
      <w:marTop w:val="0"/>
      <w:marBottom w:val="0"/>
      <w:divBdr>
        <w:top w:val="none" w:sz="0" w:space="0" w:color="auto"/>
        <w:left w:val="none" w:sz="0" w:space="0" w:color="auto"/>
        <w:bottom w:val="none" w:sz="0" w:space="0" w:color="auto"/>
        <w:right w:val="none" w:sz="0" w:space="0" w:color="auto"/>
      </w:divBdr>
    </w:div>
    <w:div w:id="1598101361">
      <w:bodyDiv w:val="1"/>
      <w:marLeft w:val="0"/>
      <w:marRight w:val="0"/>
      <w:marTop w:val="0"/>
      <w:marBottom w:val="0"/>
      <w:divBdr>
        <w:top w:val="none" w:sz="0" w:space="0" w:color="auto"/>
        <w:left w:val="none" w:sz="0" w:space="0" w:color="auto"/>
        <w:bottom w:val="none" w:sz="0" w:space="0" w:color="auto"/>
        <w:right w:val="none" w:sz="0" w:space="0" w:color="auto"/>
      </w:divBdr>
    </w:div>
    <w:div w:id="1638342820">
      <w:bodyDiv w:val="1"/>
      <w:marLeft w:val="0"/>
      <w:marRight w:val="0"/>
      <w:marTop w:val="0"/>
      <w:marBottom w:val="0"/>
      <w:divBdr>
        <w:top w:val="none" w:sz="0" w:space="0" w:color="auto"/>
        <w:left w:val="none" w:sz="0" w:space="0" w:color="auto"/>
        <w:bottom w:val="none" w:sz="0" w:space="0" w:color="auto"/>
        <w:right w:val="none" w:sz="0" w:space="0" w:color="auto"/>
      </w:divBdr>
    </w:div>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9743891">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sChild>
    </w:div>
    <w:div w:id="1822652665">
      <w:bodyDiv w:val="1"/>
      <w:marLeft w:val="0"/>
      <w:marRight w:val="0"/>
      <w:marTop w:val="0"/>
      <w:marBottom w:val="0"/>
      <w:divBdr>
        <w:top w:val="none" w:sz="0" w:space="0" w:color="auto"/>
        <w:left w:val="none" w:sz="0" w:space="0" w:color="auto"/>
        <w:bottom w:val="none" w:sz="0" w:space="0" w:color="auto"/>
        <w:right w:val="none" w:sz="0" w:space="0" w:color="auto"/>
      </w:divBdr>
    </w:div>
    <w:div w:id="1826437788">
      <w:bodyDiv w:val="1"/>
      <w:marLeft w:val="0"/>
      <w:marRight w:val="0"/>
      <w:marTop w:val="0"/>
      <w:marBottom w:val="0"/>
      <w:divBdr>
        <w:top w:val="none" w:sz="0" w:space="0" w:color="auto"/>
        <w:left w:val="none" w:sz="0" w:space="0" w:color="auto"/>
        <w:bottom w:val="none" w:sz="0" w:space="0" w:color="auto"/>
        <w:right w:val="none" w:sz="0" w:space="0" w:color="auto"/>
      </w:divBdr>
      <w:divsChild>
        <w:div w:id="550534868">
          <w:marLeft w:val="360"/>
          <w:marRight w:val="0"/>
          <w:marTop w:val="0"/>
          <w:marBottom w:val="120"/>
          <w:divBdr>
            <w:top w:val="none" w:sz="0" w:space="0" w:color="auto"/>
            <w:left w:val="none" w:sz="0" w:space="0" w:color="auto"/>
            <w:bottom w:val="none" w:sz="0" w:space="0" w:color="auto"/>
            <w:right w:val="none" w:sz="0" w:space="0" w:color="auto"/>
          </w:divBdr>
        </w:div>
        <w:div w:id="233588388">
          <w:marLeft w:val="806"/>
          <w:marRight w:val="0"/>
          <w:marTop w:val="0"/>
          <w:marBottom w:val="120"/>
          <w:divBdr>
            <w:top w:val="none" w:sz="0" w:space="0" w:color="auto"/>
            <w:left w:val="none" w:sz="0" w:space="0" w:color="auto"/>
            <w:bottom w:val="none" w:sz="0" w:space="0" w:color="auto"/>
            <w:right w:val="none" w:sz="0" w:space="0" w:color="auto"/>
          </w:divBdr>
        </w:div>
        <w:div w:id="330261623">
          <w:marLeft w:val="1181"/>
          <w:marRight w:val="0"/>
          <w:marTop w:val="0"/>
          <w:marBottom w:val="120"/>
          <w:divBdr>
            <w:top w:val="none" w:sz="0" w:space="0" w:color="auto"/>
            <w:left w:val="none" w:sz="0" w:space="0" w:color="auto"/>
            <w:bottom w:val="none" w:sz="0" w:space="0" w:color="auto"/>
            <w:right w:val="none" w:sz="0" w:space="0" w:color="auto"/>
          </w:divBdr>
        </w:div>
        <w:div w:id="1505438129">
          <w:marLeft w:val="1181"/>
          <w:marRight w:val="0"/>
          <w:marTop w:val="0"/>
          <w:marBottom w:val="120"/>
          <w:divBdr>
            <w:top w:val="none" w:sz="0" w:space="0" w:color="auto"/>
            <w:left w:val="none" w:sz="0" w:space="0" w:color="auto"/>
            <w:bottom w:val="none" w:sz="0" w:space="0" w:color="auto"/>
            <w:right w:val="none" w:sz="0" w:space="0" w:color="auto"/>
          </w:divBdr>
        </w:div>
        <w:div w:id="80491785">
          <w:marLeft w:val="806"/>
          <w:marRight w:val="0"/>
          <w:marTop w:val="0"/>
          <w:marBottom w:val="120"/>
          <w:divBdr>
            <w:top w:val="none" w:sz="0" w:space="0" w:color="auto"/>
            <w:left w:val="none" w:sz="0" w:space="0" w:color="auto"/>
            <w:bottom w:val="none" w:sz="0" w:space="0" w:color="auto"/>
            <w:right w:val="none" w:sz="0" w:space="0" w:color="auto"/>
          </w:divBdr>
        </w:div>
        <w:div w:id="1090812312">
          <w:marLeft w:val="1181"/>
          <w:marRight w:val="0"/>
          <w:marTop w:val="0"/>
          <w:marBottom w:val="120"/>
          <w:divBdr>
            <w:top w:val="none" w:sz="0" w:space="0" w:color="auto"/>
            <w:left w:val="none" w:sz="0" w:space="0" w:color="auto"/>
            <w:bottom w:val="none" w:sz="0" w:space="0" w:color="auto"/>
            <w:right w:val="none" w:sz="0" w:space="0" w:color="auto"/>
          </w:divBdr>
        </w:div>
        <w:div w:id="1177041035">
          <w:marLeft w:val="1181"/>
          <w:marRight w:val="0"/>
          <w:marTop w:val="0"/>
          <w:marBottom w:val="120"/>
          <w:divBdr>
            <w:top w:val="none" w:sz="0" w:space="0" w:color="auto"/>
            <w:left w:val="none" w:sz="0" w:space="0" w:color="auto"/>
            <w:bottom w:val="none" w:sz="0" w:space="0" w:color="auto"/>
            <w:right w:val="none" w:sz="0" w:space="0" w:color="auto"/>
          </w:divBdr>
        </w:div>
        <w:div w:id="196433640">
          <w:marLeft w:val="360"/>
          <w:marRight w:val="0"/>
          <w:marTop w:val="0"/>
          <w:marBottom w:val="120"/>
          <w:divBdr>
            <w:top w:val="none" w:sz="0" w:space="0" w:color="auto"/>
            <w:left w:val="none" w:sz="0" w:space="0" w:color="auto"/>
            <w:bottom w:val="none" w:sz="0" w:space="0" w:color="auto"/>
            <w:right w:val="none" w:sz="0" w:space="0" w:color="auto"/>
          </w:divBdr>
        </w:div>
        <w:div w:id="171728695">
          <w:marLeft w:val="360"/>
          <w:marRight w:val="0"/>
          <w:marTop w:val="0"/>
          <w:marBottom w:val="120"/>
          <w:divBdr>
            <w:top w:val="none" w:sz="0" w:space="0" w:color="auto"/>
            <w:left w:val="none" w:sz="0" w:space="0" w:color="auto"/>
            <w:bottom w:val="none" w:sz="0" w:space="0" w:color="auto"/>
            <w:right w:val="none" w:sz="0" w:space="0" w:color="auto"/>
          </w:divBdr>
        </w:div>
        <w:div w:id="258223080">
          <w:marLeft w:val="360"/>
          <w:marRight w:val="0"/>
          <w:marTop w:val="0"/>
          <w:marBottom w:val="120"/>
          <w:divBdr>
            <w:top w:val="none" w:sz="0" w:space="0" w:color="auto"/>
            <w:left w:val="none" w:sz="0" w:space="0" w:color="auto"/>
            <w:bottom w:val="none" w:sz="0" w:space="0" w:color="auto"/>
            <w:right w:val="none" w:sz="0" w:space="0" w:color="auto"/>
          </w:divBdr>
        </w:div>
      </w:divsChild>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1865822782">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277839240">
          <w:marLeft w:val="720"/>
          <w:marRight w:val="0"/>
          <w:marTop w:val="0"/>
          <w:marBottom w:val="160"/>
          <w:divBdr>
            <w:top w:val="none" w:sz="0" w:space="0" w:color="auto"/>
            <w:left w:val="none" w:sz="0" w:space="0" w:color="auto"/>
            <w:bottom w:val="none" w:sz="0" w:space="0" w:color="auto"/>
            <w:right w:val="none" w:sz="0" w:space="0" w:color="auto"/>
          </w:divBdr>
        </w:div>
      </w:divsChild>
    </w:div>
    <w:div w:id="2105763051">
      <w:bodyDiv w:val="1"/>
      <w:marLeft w:val="0"/>
      <w:marRight w:val="0"/>
      <w:marTop w:val="0"/>
      <w:marBottom w:val="0"/>
      <w:divBdr>
        <w:top w:val="none" w:sz="0" w:space="0" w:color="auto"/>
        <w:left w:val="none" w:sz="0" w:space="0" w:color="auto"/>
        <w:bottom w:val="none" w:sz="0" w:space="0" w:color="auto"/>
        <w:right w:val="none" w:sz="0" w:space="0" w:color="auto"/>
      </w:divBdr>
      <w:divsChild>
        <w:div w:id="1708529904">
          <w:marLeft w:val="360"/>
          <w:marRight w:val="0"/>
          <w:marTop w:val="0"/>
          <w:marBottom w:val="120"/>
          <w:divBdr>
            <w:top w:val="none" w:sz="0" w:space="0" w:color="auto"/>
            <w:left w:val="none" w:sz="0" w:space="0" w:color="auto"/>
            <w:bottom w:val="none" w:sz="0" w:space="0" w:color="auto"/>
            <w:right w:val="none" w:sz="0" w:space="0" w:color="auto"/>
          </w:divBdr>
        </w:div>
        <w:div w:id="1433012745">
          <w:marLeft w:val="360"/>
          <w:marRight w:val="0"/>
          <w:marTop w:val="0"/>
          <w:marBottom w:val="120"/>
          <w:divBdr>
            <w:top w:val="none" w:sz="0" w:space="0" w:color="auto"/>
            <w:left w:val="none" w:sz="0" w:space="0" w:color="auto"/>
            <w:bottom w:val="none" w:sz="0" w:space="0" w:color="auto"/>
            <w:right w:val="none" w:sz="0" w:space="0" w:color="auto"/>
          </w:divBdr>
        </w:div>
        <w:div w:id="838035799">
          <w:marLeft w:val="360"/>
          <w:marRight w:val="0"/>
          <w:marTop w:val="0"/>
          <w:marBottom w:val="120"/>
          <w:divBdr>
            <w:top w:val="none" w:sz="0" w:space="0" w:color="auto"/>
            <w:left w:val="none" w:sz="0" w:space="0" w:color="auto"/>
            <w:bottom w:val="none" w:sz="0" w:space="0" w:color="auto"/>
            <w:right w:val="none" w:sz="0" w:space="0" w:color="auto"/>
          </w:divBdr>
        </w:div>
        <w:div w:id="2112583021">
          <w:marLeft w:val="360"/>
          <w:marRight w:val="0"/>
          <w:marTop w:val="0"/>
          <w:marBottom w:val="120"/>
          <w:divBdr>
            <w:top w:val="none" w:sz="0" w:space="0" w:color="auto"/>
            <w:left w:val="none" w:sz="0" w:space="0" w:color="auto"/>
            <w:bottom w:val="none" w:sz="0" w:space="0" w:color="auto"/>
            <w:right w:val="none" w:sz="0" w:space="0" w:color="auto"/>
          </w:divBdr>
        </w:div>
      </w:divsChild>
    </w:div>
    <w:div w:id="211412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mailto:bonnie-feedback-list@mitre.org" TargetMode="External"/><Relationship Id="rId39"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6.xml"/><Relationship Id="rId42" Type="http://schemas.openxmlformats.org/officeDocument/2006/relationships/footer" Target="footer9.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hyperlink" Target="mailto:bonnie-feedback-list@mitre.org" TargetMode="External"/><Relationship Id="rId38"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hyperlink" Target="https://bonnie.healthit.gov/oauth/token)" TargetMode="Externa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bonn" TargetMode="External"/><Relationship Id="rId32" Type="http://schemas.openxmlformats.org/officeDocument/2006/relationships/hyperlink" Target="https://oncprojectracking.healthit.gov/support/projects/BONNIE" TargetMode="External"/><Relationship Id="rId37" Type="http://schemas.openxmlformats.org/officeDocument/2006/relationships/footer" Target="footer7.xml"/><Relationship Id="rId40"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hyperlink" Target="https://bonnie.healthit.gov/oauth/authorize" TargetMode="External"/><Relationship Id="rId36"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s://bonnie.healthit.gov/oauth/token/info"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bonnie.healthit.gov/oauth/applications" TargetMode="External"/><Relationship Id="rId30" Type="http://schemas.openxmlformats.org/officeDocument/2006/relationships/hyperlink" Target="https://bonnie.healthit.gov/oauth/authorized_applications" TargetMode="External"/><Relationship Id="rId35" Type="http://schemas.openxmlformats.org/officeDocument/2006/relationships/footer" Target="footer6.xm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6749" TargetMode="External"/><Relationship Id="rId2" Type="http://schemas.openxmlformats.org/officeDocument/2006/relationships/hyperlink" Target="https://www.ietf.org/rfc/rfc2388.txt" TargetMode="External"/><Relationship Id="rId1" Type="http://schemas.openxmlformats.org/officeDocument/2006/relationships/hyperlink" Target="https://tools.ietf.org/html/rfc7231" TargetMode="External"/><Relationship Id="rId5" Type="http://schemas.openxmlformats.org/officeDocument/2006/relationships/hyperlink" Target="https://tools.ietf.org/html/rfc7009" TargetMode="External"/><Relationship Id="rId4"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A825481C94DC304F9ED0704604ADBB6500FFEC96A03B2510459214DE5CF89DCD72" ma:contentTypeVersion="13" ma:contentTypeDescription="Materials and documents that contain MITRE authored content and other content directly attributable to MITRE and its work" ma:contentTypeScope="" ma:versionID="5460e58ecf63f32ae63b1492a2616034">
  <xsd:schema xmlns:xsd="http://www.w3.org/2001/XMLSchema" xmlns:xs="http://www.w3.org/2001/XMLSchema" xmlns:p="http://schemas.microsoft.com/office/2006/metadata/properties" xmlns:ns1="http://schemas.microsoft.com/sharepoint/v3" xmlns:ns2="http://schemas.microsoft.com/sharepoint/v3/fields" xmlns:ns3="36f53926-463e-4688-a86b-cf49c03748d4" targetNamespace="http://schemas.microsoft.com/office/2006/metadata/properties" ma:root="true" ma:fieldsID="75a02b111b96f0fc3f0b9aa0e96518e1" ns1:_="" ns2:_="" ns3:_="">
    <xsd:import namespace="http://schemas.microsoft.com/sharepoint/v3"/>
    <xsd:import namespace="http://schemas.microsoft.com/sharepoint/v3/fields"/>
    <xsd:import namespace="36f53926-463e-4688-a86b-cf49c03748d4"/>
    <xsd:element name="properties">
      <xsd:complexType>
        <xsd:sequence>
          <xsd:element name="documentManagement">
            <xsd:complexType>
              <xsd:all>
                <xsd:element ref="ns2:_Contributor" minOccurs="0"/>
                <xsd:element ref="ns1:MITRE_x0020_Sensitivity"/>
                <xsd:element ref="ns1:Release_x0020_Statement"/>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f53926-463e-4688-a86b-cf49c03748d4"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DF739-77AA-49BE-A17B-3E496303E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36f53926-463e-4688-a86b-cf49c0374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12DAEC-6CFD-4E1E-A209-216D3771BFF9}">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B73829A4-9374-4BC6-AD4C-6406DD350A19}">
  <ds:schemaRefs>
    <ds:schemaRef ds:uri="http://schemas.microsoft.com/sharepoint/v3/contenttype/forms"/>
  </ds:schemaRefs>
</ds:datastoreItem>
</file>

<file path=customXml/itemProps4.xml><?xml version="1.0" encoding="utf-8"?>
<ds:datastoreItem xmlns:ds="http://schemas.openxmlformats.org/officeDocument/2006/customXml" ds:itemID="{67DEC13C-BCCF-4F1D-B69A-8D8D1BC8E1F8}">
  <ds:schemaRefs>
    <ds:schemaRef ds:uri="http://schemas.microsoft.com/office/2006/metadata/customXsn"/>
  </ds:schemaRefs>
</ds:datastoreItem>
</file>

<file path=customXml/itemProps5.xml><?xml version="1.0" encoding="utf-8"?>
<ds:datastoreItem xmlns:ds="http://schemas.openxmlformats.org/officeDocument/2006/customXml" ds:itemID="{C3DD16FA-9CD1-413C-9DDD-EEADC22B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3249</Words>
  <Characters>20083</Characters>
  <Application>Microsoft Office Word</Application>
  <DocSecurity>0</DocSecurity>
  <Lines>647</Lines>
  <Paragraphs>457</Paragraphs>
  <ScaleCrop>false</ScaleCrop>
  <HeadingPairs>
    <vt:vector size="2" baseType="variant">
      <vt:variant>
        <vt:lpstr>Title</vt:lpstr>
      </vt:variant>
      <vt:variant>
        <vt:i4>1</vt:i4>
      </vt:variant>
    </vt:vector>
  </HeadingPairs>
  <TitlesOfParts>
    <vt:vector size="1" baseType="lpstr">
      <vt:lpstr>Requirements and Timeline for Bonnie/Measure Authoring Tool Integration</vt:lpstr>
    </vt:vector>
  </TitlesOfParts>
  <Manager/>
  <Company/>
  <LinksUpToDate>false</LinksUpToDate>
  <CharactersWithSpaces>22875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Bonnie Integration API Instructions</dc:title>
  <dc:subject>Requirements and Timeline for MAT Integration</dc:subject>
  <dc:creator>CMS</dc:creator>
  <cp:keywords/>
  <dc:description>Employs 508-compliant first page and CMS- preferred headers and footers, HHS logo, and new mandated CMS Identity Mark.</dc:description>
  <cp:lastModifiedBy>Truhn II, Rob</cp:lastModifiedBy>
  <cp:revision>8</cp:revision>
  <cp:lastPrinted>2002-11-19T18:54:00Z</cp:lastPrinted>
  <dcterms:created xsi:type="dcterms:W3CDTF">2018-08-02T19:20:00Z</dcterms:created>
  <dcterms:modified xsi:type="dcterms:W3CDTF">2018-08-03T16:00:00Z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0x010100A825481C94DC304F9ED0704604ADBB6500FFEC96A03B2510459214DE5CF89DCD72</vt:lpwstr>
  </property>
  <property fmtid="{D5CDD505-2E9C-101B-9397-08002B2CF9AE}" pid="3" name="Status">
    <vt:lpwstr>In Progress</vt:lpwstr>
  </property>
  <property fmtid="{D5CDD505-2E9C-101B-9397-08002B2CF9AE}" pid="4" name="Order">
    <vt:r8>593600</vt:r8>
  </property>
  <property fmtid="{D5CDD505-2E9C-101B-9397-08002B2CF9AE}" pid="5" name="URL">
    <vt:lpwstr/>
  </property>
  <property fmtid="{D5CDD505-2E9C-101B-9397-08002B2CF9AE}" pid="6" name="IconOverlay">
    <vt:lpwstr/>
  </property>
  <property fmtid="{D5CDD505-2E9C-101B-9397-08002B2CF9AE}" pid="7" name="xd_ProgID">
    <vt:lpwstr/>
  </property>
  <property fmtid="{D5CDD505-2E9C-101B-9397-08002B2CF9AE}" pid="8" name="_CopySource">
    <vt:lpwstr>https://communityshare.mitre.org/sites/UCQIF/Document Library/Task 1-Project Management/MPR/6.5.4 Requirements and Timeline for Bonnie-MAT Integration v1.12 DRAFT.docx</vt:lpwstr>
  </property>
  <property fmtid="{D5CDD505-2E9C-101B-9397-08002B2CF9AE}" pid="9" name="TemplateUrl">
    <vt:lpwstr/>
  </property>
  <property fmtid="{D5CDD505-2E9C-101B-9397-08002B2CF9AE}" pid="10" name="_SharedFileIndex">
    <vt:lpwstr/>
  </property>
  <property fmtid="{D5CDD505-2E9C-101B-9397-08002B2CF9AE}" pid="11" name="_SourceUrl">
    <vt:lpwstr/>
  </property>
</Properties>
</file>