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rFonts w:ascii="Aptos" w:hAnsi="Aptos"/>
          <w:b/>
          <w:color w:val="2767A3"/>
          <w:sz w:val="18"/>
        </w:rPr>
        <w:t>PRODUCT REQUIREMENTS DOCUMENT</w:t>
      </w:r>
    </w:p>
    <w:p>
      <w:pPr>
        <w:pStyle w:val="Title"/>
      </w:pPr>
      <w:r>
        <w:t>MeasureOnce Product Requirements Document</w:t>
      </w:r>
    </w:p>
    <w:p>
      <w:pPr>
        <w:spacing w:after="520"/>
      </w:pPr>
      <w:r>
        <w:rPr>
          <w:rFonts w:ascii="Aptos Display" w:hAnsi="Aptos Display"/>
          <w:color w:val="B75F46"/>
          <w:sz w:val="34"/>
        </w:rPr>
        <w:t>Portfolio MVP and Retailer Pilot Plan</w:t>
      </w:r>
    </w:p>
    <w:tbl>
      <w:tblPr>
        <w:tblW w:type="auto" w:w="0"/>
        <w:tblLayout w:type="fixed"/>
        <w:tblLook w:firstColumn="1" w:firstRow="1" w:lastColumn="0" w:lastRow="0" w:noHBand="0" w:noVBand="1" w:val="04A0"/>
      </w:tblPr>
      <w:tblGrid>
        <w:gridCol w:w="10166"/>
      </w:tblGrid>
      <w:tr>
        <w:trPr>
          <w:tblHeader w:val="true"/>
        </w:trPr>
        <w:tc>
          <w:tcPr>
            <w:tcW w:type="dxa" w:w="10166"/>
            <w:shd w:fill="F2E5DF"/>
            <w:tcMar>
              <w:top w:w="160" w:type="dxa"/>
              <w:start w:w="180" w:type="dxa"/>
              <w:bottom w:w="150" w:type="dxa"/>
              <w:end w:w="180" w:type="dxa"/>
            </w:tcMar>
          </w:tcPr>
          <w:p>
            <w:pPr>
              <w:spacing w:after="100"/>
            </w:pPr>
            <w:r>
              <w:rPr>
                <w:rFonts w:ascii="Aptos Display" w:hAnsi="Aptos Display"/>
                <w:b/>
                <w:color w:val="B75F46"/>
                <w:sz w:val="20"/>
              </w:rPr>
              <w:t>Decision requested</w:t>
            </w:r>
          </w:p>
          <w:p>
            <w:pPr>
              <w:spacing w:after="0" w:line="276" w:lineRule="auto"/>
            </w:pPr>
            <w:r>
              <w:rPr>
                <w:rFonts w:ascii="Aptos" w:hAnsi="Aptos"/>
                <w:color w:val="20252B"/>
                <w:sz w:val="18"/>
              </w:rPr>
              <w:t>Approve the revised product scope: use the current storefront as the shopper-facing shell, add a real evidence layer for cross-brand fit translation and abstention, and defer production commerce, cross-retailer portability, and agent integrations until the core fit claim is demonstrated.</w:t>
            </w:r>
          </w:p>
        </w:tc>
      </w:tr>
    </w:tbl>
    <w:p>
      <w:pPr>
        <w:spacing w:after="0"/>
      </w:pP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5083"/>
            <w:shd w:fill="16324F"/>
            <w:tcMar>
              <w:top w:w="115" w:type="dxa"/>
              <w:start w:w="110" w:type="dxa"/>
              <w:bottom w:w="115" w:type="dxa"/>
              <w:end w:w="110" w:type="dxa"/>
            </w:tcMar>
          </w:tcPr>
          <w:p>
            <w:pPr>
              <w:spacing w:after="0" w:line="259" w:lineRule="auto"/>
            </w:pPr>
            <w:r/>
            <w:r>
              <w:rPr>
                <w:rFonts w:ascii="Aptos" w:hAnsi="Aptos"/>
                <w:b/>
                <w:color w:val="FFFFFF"/>
                <w:sz w:val="16"/>
              </w:rPr>
              <w:t>Document field</w:t>
            </w:r>
          </w:p>
        </w:tc>
        <w:tc>
          <w:tcPr>
            <w:tcW w:type="dxa" w:w="5083"/>
            <w:shd w:fill="16324F"/>
            <w:tcMar>
              <w:top w:w="115" w:type="dxa"/>
              <w:start w:w="110" w:type="dxa"/>
              <w:bottom w:w="115" w:type="dxa"/>
              <w:end w:w="110" w:type="dxa"/>
            </w:tcMar>
          </w:tcPr>
          <w:p>
            <w:pPr>
              <w:spacing w:after="0" w:line="259" w:lineRule="auto"/>
            </w:pPr>
            <w:r/>
            <w:r>
              <w:rPr>
                <w:rFonts w:ascii="Aptos" w:hAnsi="Aptos"/>
                <w:b/>
                <w:color w:val="FFFFFF"/>
                <w:sz w:val="16"/>
              </w:rPr>
              <w:t>Details</w:t>
            </w:r>
          </w:p>
        </w:tc>
      </w:tr>
      <w:tr>
        <w:trPr>
          <w:cantSplit/>
        </w:trPr>
        <w:tc>
          <w:tcPr>
            <w:tcW w:type="dxa" w:w="2088"/>
            <w:shd w:fill="16324F"/>
            <w:tcMar>
              <w:top w:w="115" w:type="dxa"/>
              <w:start w:w="110" w:type="dxa"/>
              <w:bottom w:w="115" w:type="dxa"/>
              <w:end w:w="110" w:type="dxa"/>
            </w:tcMar>
          </w:tcPr>
          <w:p>
            <w:pPr>
              <w:spacing w:after="0" w:line="259" w:lineRule="auto"/>
            </w:pPr>
            <w:r/>
            <w:r>
              <w:rPr>
                <w:rFonts w:ascii="Aptos" w:hAnsi="Aptos"/>
                <w:b/>
                <w:color w:val="FFFFFF"/>
                <w:sz w:val="16"/>
              </w:rPr>
              <w:t>Author</w:t>
            </w:r>
          </w:p>
        </w:tc>
        <w:tc>
          <w:tcPr>
            <w:tcW w:type="dxa" w:w="7992"/>
            <w:shd w:fill="F8FAFB"/>
            <w:tcMar>
              <w:top w:w="115" w:type="dxa"/>
              <w:start w:w="110" w:type="dxa"/>
              <w:bottom w:w="115" w:type="dxa"/>
              <w:end w:w="110" w:type="dxa"/>
            </w:tcMar>
          </w:tcPr>
          <w:p>
            <w:pPr>
              <w:spacing w:after="0" w:line="259" w:lineRule="auto"/>
            </w:pPr>
            <w:r/>
            <w:r>
              <w:rPr>
                <w:rFonts w:ascii="Aptos" w:hAnsi="Aptos"/>
                <w:b w:val="0"/>
                <w:color w:val="20252B"/>
                <w:sz w:val="17"/>
              </w:rPr>
              <w:t>Lekhashree Srinath Reddy</w:t>
            </w:r>
          </w:p>
        </w:tc>
      </w:tr>
      <w:tr>
        <w:trPr>
          <w:cantSplit/>
        </w:trPr>
        <w:tc>
          <w:tcPr>
            <w:tcW w:type="dxa" w:w="2088"/>
            <w:shd w:fill="16324F"/>
            <w:tcMar>
              <w:top w:w="115" w:type="dxa"/>
              <w:start w:w="110" w:type="dxa"/>
              <w:bottom w:w="115" w:type="dxa"/>
              <w:end w:w="110" w:type="dxa"/>
            </w:tcMar>
          </w:tcPr>
          <w:p>
            <w:pPr>
              <w:spacing w:after="0" w:line="259" w:lineRule="auto"/>
            </w:pPr>
            <w:r/>
            <w:r>
              <w:rPr>
                <w:rFonts w:ascii="Aptos" w:hAnsi="Aptos"/>
                <w:b/>
                <w:color w:val="FFFFFF"/>
                <w:sz w:val="16"/>
              </w:rPr>
              <w:t>Version</w:t>
            </w:r>
          </w:p>
        </w:tc>
        <w:tc>
          <w:tcPr>
            <w:tcW w:type="dxa" w:w="7992"/>
            <w:shd w:fill="FFFFFF"/>
            <w:tcMar>
              <w:top w:w="115" w:type="dxa"/>
              <w:start w:w="110" w:type="dxa"/>
              <w:bottom w:w="115" w:type="dxa"/>
              <w:end w:w="110" w:type="dxa"/>
            </w:tcMar>
          </w:tcPr>
          <w:p>
            <w:pPr>
              <w:spacing w:after="0" w:line="259" w:lineRule="auto"/>
            </w:pPr>
            <w:r/>
            <w:r>
              <w:rPr>
                <w:rFonts w:ascii="Aptos" w:hAnsi="Aptos"/>
                <w:b w:val="0"/>
                <w:color w:val="20252B"/>
                <w:sz w:val="17"/>
              </w:rPr>
              <w:t>2.0</w:t>
            </w:r>
          </w:p>
        </w:tc>
      </w:tr>
      <w:tr>
        <w:trPr>
          <w:cantSplit/>
        </w:trPr>
        <w:tc>
          <w:tcPr>
            <w:tcW w:type="dxa" w:w="2088"/>
            <w:shd w:fill="16324F"/>
            <w:tcMar>
              <w:top w:w="115" w:type="dxa"/>
              <w:start w:w="110" w:type="dxa"/>
              <w:bottom w:w="115" w:type="dxa"/>
              <w:end w:w="110" w:type="dxa"/>
            </w:tcMar>
          </w:tcPr>
          <w:p>
            <w:pPr>
              <w:spacing w:after="0" w:line="259" w:lineRule="auto"/>
            </w:pPr>
            <w:r/>
            <w:r>
              <w:rPr>
                <w:rFonts w:ascii="Aptos" w:hAnsi="Aptos"/>
                <w:b/>
                <w:color w:val="FFFFFF"/>
                <w:sz w:val="16"/>
              </w:rPr>
              <w:t>Date</w:t>
            </w:r>
          </w:p>
        </w:tc>
        <w:tc>
          <w:tcPr>
            <w:tcW w:type="dxa" w:w="7992"/>
            <w:shd w:fill="F8FAFB"/>
            <w:tcMar>
              <w:top w:w="115" w:type="dxa"/>
              <w:start w:w="110" w:type="dxa"/>
              <w:bottom w:w="115" w:type="dxa"/>
              <w:end w:w="110" w:type="dxa"/>
            </w:tcMar>
          </w:tcPr>
          <w:p>
            <w:pPr>
              <w:spacing w:after="0" w:line="259" w:lineRule="auto"/>
            </w:pPr>
            <w:r/>
            <w:r>
              <w:rPr>
                <w:rFonts w:ascii="Aptos" w:hAnsi="Aptos"/>
                <w:b w:val="0"/>
                <w:color w:val="20252B"/>
                <w:sz w:val="17"/>
              </w:rPr>
              <w:t>15 September 2026</w:t>
            </w:r>
          </w:p>
        </w:tc>
      </w:tr>
      <w:tr>
        <w:trPr>
          <w:cantSplit/>
        </w:trPr>
        <w:tc>
          <w:tcPr>
            <w:tcW w:type="dxa" w:w="2088"/>
            <w:shd w:fill="16324F"/>
            <w:tcMar>
              <w:top w:w="115" w:type="dxa"/>
              <w:start w:w="110" w:type="dxa"/>
              <w:bottom w:w="115" w:type="dxa"/>
              <w:end w:w="110" w:type="dxa"/>
            </w:tcMar>
          </w:tcPr>
          <w:p>
            <w:pPr>
              <w:spacing w:after="0" w:line="259" w:lineRule="auto"/>
            </w:pPr>
            <w:r/>
            <w:r>
              <w:rPr>
                <w:rFonts w:ascii="Aptos" w:hAnsi="Aptos"/>
                <w:b/>
                <w:color w:val="FFFFFF"/>
                <w:sz w:val="16"/>
              </w:rPr>
              <w:t>Status</w:t>
            </w:r>
          </w:p>
        </w:tc>
        <w:tc>
          <w:tcPr>
            <w:tcW w:type="dxa" w:w="7992"/>
            <w:shd w:fill="FFFFFF"/>
            <w:tcMar>
              <w:top w:w="115" w:type="dxa"/>
              <w:start w:w="110" w:type="dxa"/>
              <w:bottom w:w="115" w:type="dxa"/>
              <w:end w:w="110" w:type="dxa"/>
            </w:tcMar>
          </w:tcPr>
          <w:p>
            <w:pPr>
              <w:spacing w:after="0" w:line="259" w:lineRule="auto"/>
            </w:pPr>
            <w:r/>
            <w:r>
              <w:rPr>
                <w:rFonts w:ascii="Aptos" w:hAnsi="Aptos"/>
                <w:b w:val="0"/>
                <w:color w:val="20252B"/>
                <w:sz w:val="17"/>
              </w:rPr>
              <w:t>Draft for portfolio review</w:t>
            </w:r>
          </w:p>
        </w:tc>
      </w:tr>
      <w:tr>
        <w:trPr>
          <w:cantSplit/>
        </w:trPr>
        <w:tc>
          <w:tcPr>
            <w:tcW w:type="dxa" w:w="2088"/>
            <w:shd w:fill="16324F"/>
            <w:tcMar>
              <w:top w:w="115" w:type="dxa"/>
              <w:start w:w="110" w:type="dxa"/>
              <w:bottom w:w="115" w:type="dxa"/>
              <w:end w:w="110" w:type="dxa"/>
            </w:tcMar>
          </w:tcPr>
          <w:p>
            <w:pPr>
              <w:spacing w:after="0" w:line="259" w:lineRule="auto"/>
            </w:pPr>
            <w:r/>
            <w:r>
              <w:rPr>
                <w:rFonts w:ascii="Aptos" w:hAnsi="Aptos"/>
                <w:b/>
                <w:color w:val="FFFFFF"/>
                <w:sz w:val="16"/>
              </w:rPr>
              <w:t>Audience</w:t>
            </w:r>
          </w:p>
        </w:tc>
        <w:tc>
          <w:tcPr>
            <w:tcW w:type="dxa" w:w="7992"/>
            <w:shd w:fill="F8FAFB"/>
            <w:tcMar>
              <w:top w:w="115" w:type="dxa"/>
              <w:start w:w="110" w:type="dxa"/>
              <w:bottom w:w="115" w:type="dxa"/>
              <w:end w:w="110" w:type="dxa"/>
            </w:tcMar>
          </w:tcPr>
          <w:p>
            <w:pPr>
              <w:spacing w:after="0" w:line="259" w:lineRule="auto"/>
            </w:pPr>
            <w:r/>
            <w:r>
              <w:rPr>
                <w:rFonts w:ascii="Aptos" w:hAnsi="Aptos"/>
                <w:b w:val="0"/>
                <w:color w:val="20252B"/>
                <w:sz w:val="17"/>
              </w:rPr>
              <w:t>Product, Design, Engineering, ML, Data, Legal, Retailer Operations</w:t>
            </w:r>
          </w:p>
        </w:tc>
      </w:tr>
      <w:tr>
        <w:trPr>
          <w:cantSplit/>
        </w:trPr>
        <w:tc>
          <w:tcPr>
            <w:tcW w:type="dxa" w:w="2088"/>
            <w:shd w:fill="16324F"/>
            <w:tcMar>
              <w:top w:w="115" w:type="dxa"/>
              <w:start w:w="110" w:type="dxa"/>
              <w:bottom w:w="115" w:type="dxa"/>
              <w:end w:w="110" w:type="dxa"/>
            </w:tcMar>
          </w:tcPr>
          <w:p>
            <w:pPr>
              <w:spacing w:after="0" w:line="259" w:lineRule="auto"/>
            </w:pPr>
            <w:r/>
            <w:r>
              <w:rPr>
                <w:rFonts w:ascii="Aptos" w:hAnsi="Aptos"/>
                <w:b/>
                <w:color w:val="FFFFFF"/>
                <w:sz w:val="16"/>
              </w:rPr>
              <w:t>Product stage</w:t>
            </w:r>
          </w:p>
        </w:tc>
        <w:tc>
          <w:tcPr>
            <w:tcW w:type="dxa" w:w="7992"/>
            <w:shd w:fill="FFFFFF"/>
            <w:tcMar>
              <w:top w:w="115" w:type="dxa"/>
              <w:start w:w="110" w:type="dxa"/>
              <w:bottom w:w="115" w:type="dxa"/>
              <w:end w:w="110" w:type="dxa"/>
            </w:tcMar>
          </w:tcPr>
          <w:p>
            <w:pPr>
              <w:spacing w:after="0" w:line="259" w:lineRule="auto"/>
            </w:pPr>
            <w:r/>
            <w:r>
              <w:rPr>
                <w:rFonts w:ascii="Aptos" w:hAnsi="Aptos"/>
                <w:b w:val="0"/>
                <w:color w:val="20252B"/>
                <w:sz w:val="17"/>
              </w:rPr>
              <w:t>Working portfolio MVP with a defined path to a single-retailer pilot</w:t>
            </w:r>
          </w:p>
        </w:tc>
      </w:tr>
      <w:tr>
        <w:trPr>
          <w:cantSplit/>
        </w:trPr>
        <w:tc>
          <w:tcPr>
            <w:tcW w:type="dxa" w:w="2088"/>
            <w:shd w:fill="16324F"/>
            <w:tcMar>
              <w:top w:w="115" w:type="dxa"/>
              <w:start w:w="110" w:type="dxa"/>
              <w:bottom w:w="115" w:type="dxa"/>
              <w:end w:w="110" w:type="dxa"/>
            </w:tcMar>
          </w:tcPr>
          <w:p>
            <w:pPr>
              <w:spacing w:after="0" w:line="259" w:lineRule="auto"/>
            </w:pPr>
            <w:r/>
            <w:r>
              <w:rPr>
                <w:rFonts w:ascii="Aptos" w:hAnsi="Aptos"/>
                <w:b/>
                <w:color w:val="FFFFFF"/>
                <w:sz w:val="16"/>
              </w:rPr>
              <w:t>Primary decision</w:t>
            </w:r>
          </w:p>
        </w:tc>
        <w:tc>
          <w:tcPr>
            <w:tcW w:type="dxa" w:w="7992"/>
            <w:shd w:fill="F8FAFB"/>
            <w:tcMar>
              <w:top w:w="115" w:type="dxa"/>
              <w:start w:w="110" w:type="dxa"/>
              <w:bottom w:w="115" w:type="dxa"/>
              <w:end w:w="110" w:type="dxa"/>
            </w:tcMar>
          </w:tcPr>
          <w:p>
            <w:pPr>
              <w:spacing w:after="0" w:line="259" w:lineRule="auto"/>
            </w:pPr>
            <w:r/>
            <w:r>
              <w:rPr>
                <w:rFonts w:ascii="Aptos" w:hAnsi="Aptos"/>
                <w:b w:val="0"/>
                <w:color w:val="20252B"/>
                <w:sz w:val="17"/>
              </w:rPr>
              <w:t>Fund the evidence-building phase before production integration</w:t>
            </w:r>
          </w:p>
        </w:tc>
      </w:tr>
    </w:tbl>
    <w:p>
      <w:pPr>
        <w:spacing w:before="520" w:after="0"/>
      </w:pPr>
      <w:r>
        <w:rPr>
          <w:rFonts w:ascii="Aptos" w:hAnsi="Aptos"/>
          <w:i/>
          <w:color w:val="5D6873"/>
          <w:sz w:val="20"/>
        </w:rPr>
        <w:t>Working backwards from a shopper who knows one garment fits and wants confidence in the next one</w:t>
      </w:r>
    </w:p>
    <w:p>
      <w:r>
        <w:br w:type="page"/>
      </w:r>
    </w:p>
    <w:p>
      <w:pPr>
        <w:pStyle w:val="Heading1"/>
        <w:keepNext/>
      </w:pPr>
      <w:r>
        <w:t>Executive Summary</w:t>
      </w:r>
    </w:p>
    <w:p>
      <w:pPr>
        <w:spacing w:after="120" w:line="271" w:lineRule="auto"/>
      </w:pPr>
      <w:r>
        <w:rPr>
          <w:rFonts w:ascii="Aptos" w:hAnsi="Aptos"/>
          <w:color w:val="20252B"/>
          <w:sz w:val="18"/>
        </w:rPr>
        <w:t>MeasureOnce helps a shopper choose a size in an unfamiliar brand by starting with a garment they already own and trust. The product translates that known fit into a recommendation for the target garment. It also says when the available evidence is too weak to make a responsible recommendation.</w:t>
      </w:r>
    </w:p>
    <w:p>
      <w:pPr>
        <w:spacing w:after="120" w:line="271" w:lineRule="auto"/>
      </w:pPr>
      <w:r>
        <w:rPr>
          <w:rFonts w:ascii="Aptos" w:hAnsi="Aptos"/>
          <w:color w:val="20252B"/>
          <w:sz w:val="18"/>
        </w:rPr>
        <w:t>The current Next.js build proves that the shopper journey can be understandable and engaging. It includes a 200-product multi-brand catalog for women and men, three garment views per product, a Fit Passport flow, separate feedback for waist, hip, chest, shoulders, body length and sleeves, a product recommendation screen, a bag and a simulated checkout. The profile and bag persist locally in the browser.</w:t>
      </w:r>
    </w:p>
    <w:p>
      <w:pPr>
        <w:spacing w:after="120" w:line="271" w:lineRule="auto"/>
      </w:pPr>
      <w:r>
        <w:rPr>
          <w:rFonts w:ascii="Aptos" w:hAnsi="Aptos"/>
          <w:color w:val="20252B"/>
          <w:sz w:val="18"/>
        </w:rPr>
        <w:t>The build does not yet prove that the recommendation is correct. Product measurements and confidence values are sample data. There is no chart extraction pipeline, corrected measurement layer, behavioral model, calibrated confidence, explicit abstention state, internal dashboard, retailer integration, production authentication or payment processing. The revised scope treats the current site as the experience shell and makes fit evidence the next product milestone.</w:t>
      </w:r>
    </w:p>
    <w:tbl>
      <w:tblPr>
        <w:tblW w:type="auto" w:w="0"/>
        <w:tblLayout w:type="fixed"/>
        <w:tblLook w:firstColumn="1" w:firstRow="1" w:lastColumn="0" w:lastRow="0" w:noHBand="0" w:noVBand="1" w:val="04A0"/>
      </w:tblPr>
      <w:tblGrid>
        <w:gridCol w:w="10166"/>
      </w:tblGrid>
      <w:tr>
        <w:trPr>
          <w:tblHeader w:val="true"/>
        </w:trPr>
        <w:tc>
          <w:tcPr>
            <w:tcW w:type="dxa" w:w="10166"/>
            <w:shd w:fill="EAF2F8"/>
            <w:tcMar>
              <w:top w:w="160" w:type="dxa"/>
              <w:start w:w="180" w:type="dxa"/>
              <w:bottom w:w="150" w:type="dxa"/>
              <w:end w:w="180" w:type="dxa"/>
            </w:tcMar>
          </w:tcPr>
          <w:p>
            <w:pPr>
              <w:spacing w:after="100"/>
            </w:pPr>
            <w:r>
              <w:rPr>
                <w:rFonts w:ascii="Aptos Display" w:hAnsi="Aptos Display"/>
                <w:b/>
                <w:color w:val="2767A3"/>
                <w:sz w:val="20"/>
              </w:rPr>
              <w:t>The product decision</w:t>
            </w:r>
          </w:p>
          <w:p>
            <w:pPr>
              <w:spacing w:after="0" w:line="276" w:lineRule="auto"/>
            </w:pPr>
            <w:r>
              <w:rPr>
                <w:rFonts w:ascii="Aptos" w:hAnsi="Aptos"/>
                <w:color w:val="20252B"/>
                <w:sz w:val="18"/>
              </w:rPr>
              <w:t>Keep the broad catalog for storytelling, but narrow the evidence work to women's and men's trousers and jeans. Build a reliable garment schema, synthetic ground truth, cross-brand recommendation logic, calibrated confidence and abstention. A public case study should demonstrate those capabilities before the team adds more commerce features.</w:t>
            </w:r>
          </w:p>
        </w:tc>
      </w:tr>
    </w:tbl>
    <w:p>
      <w:pPr>
        <w:spacing w:after="0"/>
      </w:pPr>
    </w:p>
    <w:p>
      <w:pPr>
        <w:pStyle w:val="Heading2"/>
        <w:keepNext/>
      </w:pPr>
      <w:r>
        <w:t>What Changed From Version 1</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32"/>
            <w:shd w:fill="16324F"/>
            <w:tcMar>
              <w:top w:w="90" w:type="dxa"/>
              <w:start w:w="110" w:type="dxa"/>
              <w:bottom w:w="90" w:type="dxa"/>
              <w:end w:w="110" w:type="dxa"/>
            </w:tcMar>
          </w:tcPr>
          <w:p>
            <w:pPr>
              <w:spacing w:after="0" w:line="259" w:lineRule="auto"/>
            </w:pPr>
            <w:r/>
            <w:r>
              <w:rPr>
                <w:rFonts w:ascii="Aptos" w:hAnsi="Aptos"/>
                <w:b/>
                <w:color w:val="FFFFFF"/>
                <w:sz w:val="16"/>
              </w:rPr>
              <w:t>Area</w:t>
            </w:r>
          </w:p>
        </w:tc>
        <w:tc>
          <w:tcPr>
            <w:tcW w:type="dxa" w:w="7848"/>
            <w:shd w:fill="16324F"/>
            <w:tcMar>
              <w:top w:w="90" w:type="dxa"/>
              <w:start w:w="110" w:type="dxa"/>
              <w:bottom w:w="90" w:type="dxa"/>
              <w:end w:w="110" w:type="dxa"/>
            </w:tcMar>
          </w:tcPr>
          <w:p>
            <w:pPr>
              <w:spacing w:after="0" w:line="259" w:lineRule="auto"/>
            </w:pPr>
            <w:r/>
            <w:r>
              <w:rPr>
                <w:rFonts w:ascii="Aptos" w:hAnsi="Aptos"/>
                <w:b/>
                <w:color w:val="FFFFFF"/>
                <w:sz w:val="16"/>
              </w:rPr>
              <w:t>Version 2 decision</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7"/>
              </w:rPr>
              <w:t>Prototype definition</w:t>
            </w:r>
          </w:p>
        </w:tc>
        <w:tc>
          <w:tcPr>
            <w:tcW w:type="dxa" w:w="7848"/>
            <w:shd w:fill="F8FAFB"/>
            <w:tcMar>
              <w:top w:w="90" w:type="dxa"/>
              <w:start w:w="110" w:type="dxa"/>
              <w:bottom w:w="90" w:type="dxa"/>
              <w:end w:w="110" w:type="dxa"/>
            </w:tcMar>
          </w:tcPr>
          <w:p>
            <w:pPr>
              <w:spacing w:after="0" w:line="259" w:lineRule="auto"/>
            </w:pPr>
            <w:r/>
            <w:r>
              <w:rPr>
                <w:rFonts w:ascii="Aptos" w:hAnsi="Aptos"/>
                <w:b w:val="0"/>
                <w:color w:val="20252B"/>
                <w:sz w:val="17"/>
              </w:rPr>
              <w:t>The v1 document specified a three-day Python, FastAPI and Streamlit build. The actual product is a Next.js retail experience. Version 2 makes that implementation the starting point and defines the missing evidence layer.</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7"/>
              </w:rPr>
              <w:t>Fit feedback</w:t>
            </w:r>
          </w:p>
        </w:tc>
        <w:tc>
          <w:tcPr>
            <w:tcW w:type="dxa" w:w="7848"/>
            <w:shd w:fill="FFFFFF"/>
            <w:tcMar>
              <w:top w:w="90" w:type="dxa"/>
              <w:start w:w="110" w:type="dxa"/>
              <w:bottom w:w="90" w:type="dxa"/>
              <w:end w:w="110" w:type="dxa"/>
            </w:tcMar>
          </w:tcPr>
          <w:p>
            <w:pPr>
              <w:spacing w:after="0" w:line="259" w:lineRule="auto"/>
            </w:pPr>
            <w:r/>
            <w:r>
              <w:rPr>
                <w:rFonts w:ascii="Aptos" w:hAnsi="Aptos"/>
                <w:b w:val="0"/>
                <w:color w:val="20252B"/>
                <w:sz w:val="17"/>
              </w:rPr>
              <w:t>One overall fit answer is replaced by independent body-region signals. A shopper can say the length is perfect while the waist is too tight or too loose.</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7"/>
              </w:rPr>
              <w:t>Confidence</w:t>
            </w:r>
          </w:p>
        </w:tc>
        <w:tc>
          <w:tcPr>
            <w:tcW w:type="dxa" w:w="7848"/>
            <w:shd w:fill="F8FAFB"/>
            <w:tcMar>
              <w:top w:w="90" w:type="dxa"/>
              <w:start w:w="110" w:type="dxa"/>
              <w:bottom w:w="90" w:type="dxa"/>
              <w:end w:w="110" w:type="dxa"/>
            </w:tcMar>
          </w:tcPr>
          <w:p>
            <w:pPr>
              <w:spacing w:after="0" w:line="259" w:lineRule="auto"/>
            </w:pPr>
            <w:r/>
            <w:r>
              <w:rPr>
                <w:rFonts w:ascii="Aptos" w:hAnsi="Aptos"/>
                <w:b w:val="0"/>
                <w:color w:val="20252B"/>
                <w:sz w:val="17"/>
              </w:rPr>
              <w:t>A fixed numeric score is not acceptable. The MVP uses qualitative confidence unless the score is calibrated against labeled outcomes.</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7"/>
              </w:rPr>
              <w:t>Abstention</w:t>
            </w:r>
          </w:p>
        </w:tc>
        <w:tc>
          <w:tcPr>
            <w:tcW w:type="dxa" w:w="7848"/>
            <w:shd w:fill="FFFFFF"/>
            <w:tcMar>
              <w:top w:w="90" w:type="dxa"/>
              <w:start w:w="110" w:type="dxa"/>
              <w:bottom w:w="90" w:type="dxa"/>
              <w:end w:w="110" w:type="dxa"/>
            </w:tcMar>
          </w:tcPr>
          <w:p>
            <w:pPr>
              <w:spacing w:after="0" w:line="259" w:lineRule="auto"/>
            </w:pPr>
            <w:r/>
            <w:r>
              <w:rPr>
                <w:rFonts w:ascii="Aptos" w:hAnsi="Aptos"/>
                <w:b w:val="0"/>
                <w:color w:val="20252B"/>
                <w:sz w:val="17"/>
              </w:rPr>
              <w:t>ABSTAIN remains a required product response. It is now a launch gate for the portfolio evidence milestone because the current build always produces an answer.</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7"/>
              </w:rPr>
              <w:t>Catalog strategy</w:t>
            </w:r>
          </w:p>
        </w:tc>
        <w:tc>
          <w:tcPr>
            <w:tcW w:type="dxa" w:w="7848"/>
            <w:shd w:fill="F8FAFB"/>
            <w:tcMar>
              <w:top w:w="90" w:type="dxa"/>
              <w:start w:w="110" w:type="dxa"/>
              <w:bottom w:w="90" w:type="dxa"/>
              <w:end w:w="110" w:type="dxa"/>
            </w:tcMar>
          </w:tcPr>
          <w:p>
            <w:pPr>
              <w:spacing w:after="0" w:line="259" w:lineRule="auto"/>
            </w:pPr>
            <w:r/>
            <w:r>
              <w:rPr>
                <w:rFonts w:ascii="Aptos" w:hAnsi="Aptos"/>
                <w:b w:val="0"/>
                <w:color w:val="20252B"/>
                <w:sz w:val="17"/>
              </w:rPr>
              <w:t>The storefront keeps 200 styles for visual breadth. Model validation starts with trousers and jeans, where waist, hip, rise, inseam, stretch and silhouette can be compared clearly.</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7"/>
              </w:rPr>
              <w:t>Commerce scope</w:t>
            </w:r>
          </w:p>
        </w:tc>
        <w:tc>
          <w:tcPr>
            <w:tcW w:type="dxa" w:w="7848"/>
            <w:shd w:fill="FFFFFF"/>
            <w:tcMar>
              <w:top w:w="90" w:type="dxa"/>
              <w:start w:w="110" w:type="dxa"/>
              <w:bottom w:w="90" w:type="dxa"/>
              <w:end w:w="110" w:type="dxa"/>
            </w:tcMar>
          </w:tcPr>
          <w:p>
            <w:pPr>
              <w:spacing w:after="0" w:line="259" w:lineRule="auto"/>
            </w:pPr>
            <w:r/>
            <w:r>
              <w:rPr>
                <w:rFonts w:ascii="Aptos" w:hAnsi="Aptos"/>
                <w:b w:val="0"/>
                <w:color w:val="20252B"/>
                <w:sz w:val="17"/>
              </w:rPr>
              <w:t>Bag and checkout demonstrate continuity inside a fictional retailer. They are not MeasureOnce's core product and do not count as proof of fit intelligence.</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7"/>
              </w:rPr>
              <w:t>Public portfolio readiness</w:t>
            </w:r>
          </w:p>
        </w:tc>
        <w:tc>
          <w:tcPr>
            <w:tcW w:type="dxa" w:w="7848"/>
            <w:shd w:fill="F8FAFB"/>
            <w:tcMar>
              <w:top w:w="90" w:type="dxa"/>
              <w:start w:w="110" w:type="dxa"/>
              <w:bottom w:w="90" w:type="dxa"/>
              <w:end w:w="110" w:type="dxa"/>
            </w:tcMar>
          </w:tcPr>
          <w:p>
            <w:pPr>
              <w:spacing w:after="0" w:line="259" w:lineRule="auto"/>
            </w:pPr>
            <w:r/>
            <w:r>
              <w:rPr>
                <w:rFonts w:ascii="Aptos" w:hAnsi="Aptos"/>
                <w:b w:val="0"/>
                <w:color w:val="20252B"/>
                <w:sz w:val="17"/>
              </w:rPr>
              <w:t>Retailer photography must be replaced with licensed or original images before public publication. Sample measurements and recommendations must remain clearly labeled until they are backed by evidence.</w:t>
            </w:r>
          </w:p>
        </w:tc>
      </w:tr>
    </w:tbl>
    <w:p>
      <w:pPr>
        <w:spacing w:after="0"/>
      </w:pPr>
    </w:p>
    <w:p>
      <w:pPr>
        <w:pStyle w:val="Heading2"/>
        <w:keepNext/>
      </w:pPr>
      <w:r>
        <w:t>Document Map</w:t>
      </w:r>
    </w:p>
    <w:p>
      <w:pPr>
        <w:pStyle w:val="ListBullet"/>
        <w:spacing w:after="60"/>
        <w:ind w:left="317" w:hanging="230"/>
      </w:pPr>
      <w:r>
        <w:rPr>
          <w:rFonts w:ascii="Aptos" w:hAnsi="Aptos"/>
          <w:color w:val="20252B"/>
          <w:sz w:val="18"/>
        </w:rPr>
        <w:t>Product decision and problem</w:t>
      </w:r>
    </w:p>
    <w:p>
      <w:pPr>
        <w:pStyle w:val="ListBullet"/>
        <w:spacing w:after="60"/>
        <w:ind w:left="317" w:hanging="230"/>
      </w:pPr>
      <w:r>
        <w:rPr>
          <w:rFonts w:ascii="Aptos" w:hAnsi="Aptos"/>
          <w:color w:val="20252B"/>
          <w:sz w:val="18"/>
        </w:rPr>
        <w:t>Users goals and product principles</w:t>
      </w:r>
    </w:p>
    <w:p>
      <w:pPr>
        <w:pStyle w:val="ListBullet"/>
        <w:spacing w:after="60"/>
        <w:ind w:left="317" w:hanging="230"/>
      </w:pPr>
      <w:r>
        <w:rPr>
          <w:rFonts w:ascii="Aptos" w:hAnsi="Aptos"/>
          <w:color w:val="20252B"/>
          <w:sz w:val="18"/>
        </w:rPr>
        <w:t>Customer journeys and requirements</w:t>
      </w:r>
    </w:p>
    <w:p>
      <w:pPr>
        <w:pStyle w:val="ListBullet"/>
        <w:spacing w:after="60"/>
        <w:ind w:left="317" w:hanging="230"/>
      </w:pPr>
      <w:r>
        <w:rPr>
          <w:rFonts w:ascii="Aptos" w:hAnsi="Aptos"/>
          <w:color w:val="20252B"/>
          <w:sz w:val="18"/>
        </w:rPr>
        <w:t>Data and recommendation approach</w:t>
      </w:r>
    </w:p>
    <w:p>
      <w:pPr>
        <w:pStyle w:val="ListBullet"/>
        <w:spacing w:after="60"/>
        <w:ind w:left="317" w:hanging="230"/>
      </w:pPr>
      <w:r>
        <w:rPr>
          <w:rFonts w:ascii="Aptos" w:hAnsi="Aptos"/>
          <w:color w:val="20252B"/>
          <w:sz w:val="18"/>
        </w:rPr>
        <w:t>Metrics experiments rollout and risks</w:t>
      </w:r>
    </w:p>
    <w:p>
      <w:pPr>
        <w:pStyle w:val="ListBullet"/>
        <w:spacing w:after="60"/>
        <w:ind w:left="317" w:hanging="230"/>
      </w:pPr>
      <w:r>
        <w:rPr>
          <w:rFonts w:ascii="Aptos" w:hAnsi="Aptos"/>
          <w:color w:val="20252B"/>
          <w:sz w:val="18"/>
        </w:rPr>
        <w:t>Current implementation audit and schemas</w:t>
      </w:r>
    </w:p>
    <w:p>
      <w:r>
        <w:br w:type="page"/>
      </w:r>
    </w:p>
    <w:p>
      <w:pPr>
        <w:pStyle w:val="Heading1"/>
        <w:keepNext/>
      </w:pPr>
      <w:r>
        <w:t>Product Decision</w:t>
      </w:r>
    </w:p>
    <w:p>
      <w:pPr>
        <w:spacing w:after="120" w:line="271" w:lineRule="auto"/>
      </w:pPr>
      <w:r>
        <w:rPr>
          <w:rFonts w:ascii="Aptos" w:hAnsi="Aptos"/>
          <w:color w:val="20252B"/>
          <w:sz w:val="18"/>
        </w:rPr>
        <w:t>We will build MeasureOnce as an embedded fit-intelligence layer for one multi-brand retailer. The portfolio site will continue to simulate that retailer so the complete customer journey can be tested without a production partner. The Fit Passport can later become portable across participating retailers, but cross-retailer data sharing is outside the first pilot.</w:t>
      </w:r>
    </w:p>
    <w:p>
      <w:pPr>
        <w:spacing w:after="120" w:line="271" w:lineRule="auto"/>
      </w:pPr>
      <w:r>
        <w:rPr>
          <w:rFonts w:ascii="Aptos" w:hAnsi="Aptos"/>
          <w:color w:val="20252B"/>
          <w:sz w:val="18"/>
        </w:rPr>
        <w:t>The next milestone is complete when a reviewer can see why a size was recommended, inspect the garment evidence behind it, and observe the product abstain when evidence is insufficient. A polished storefront without those capabilities is useful design work, but it does not validate the product thesis.</w:t>
      </w:r>
    </w:p>
    <w:p>
      <w:pPr>
        <w:pStyle w:val="Heading1"/>
        <w:keepNext/>
      </w:pPr>
      <w:r>
        <w:t>Problem</w:t>
      </w:r>
    </w:p>
    <w:p>
      <w:pPr>
        <w:spacing w:after="120" w:line="271" w:lineRule="auto"/>
      </w:pPr>
      <w:r>
        <w:rPr>
          <w:rFonts w:ascii="Aptos" w:hAnsi="Aptos"/>
          <w:color w:val="20252B"/>
          <w:sz w:val="18"/>
        </w:rPr>
        <w:t>Clothing size labels do not describe a consistent physical reality. A shopper who wears one size in a familiar brand may need a different label in another brand, another product line or another silhouette. Published size charts help, but they may describe design intent rather than the garments that shipped. The result is uncertainty, bracketing, abandoned purchases and avoidable returns.</w:t>
      </w:r>
    </w:p>
    <w:p>
      <w:pPr>
        <w:spacing w:after="120" w:line="271" w:lineRule="auto"/>
      </w:pPr>
      <w:r>
        <w:rPr>
          <w:rFonts w:ascii="Aptos" w:hAnsi="Aptos"/>
          <w:color w:val="20252B"/>
          <w:sz w:val="18"/>
        </w:rPr>
        <w:t>Most fit tools ask shoppers to describe their bodies, infer a size from purchase history or rely on the same unverified charts. MeasureOnce starts with a garment the shopper already knows. That garment becomes a fit anchor. The product compares the anchor with the target garment and adjusts for category, silhouette, stretch and the shopper's stated fit preferences.</w:t>
      </w:r>
    </w:p>
    <w:p>
      <w:pPr>
        <w:pStyle w:val="Heading1"/>
        <w:keepNext/>
      </w:pPr>
      <w:r>
        <w:t>Product Thesis</w:t>
      </w:r>
    </w:p>
    <w:p>
      <w:pPr>
        <w:spacing w:after="120" w:line="271" w:lineRule="auto"/>
      </w:pPr>
      <w:r>
        <w:rPr>
          <w:rFonts w:ascii="Aptos" w:hAnsi="Aptos"/>
          <w:color w:val="20252B"/>
          <w:sz w:val="18"/>
        </w:rPr>
        <w:t>A shopper is not a size label. A useful fit profile is a set of relationships between the shopper, garments and outcomes. If MeasureOnce can represent garments consistently, verify the most important measurements and learn from keeps and returns, one known-good garment can provide useful cross-brand signal without a body scan.</w:t>
      </w:r>
    </w:p>
    <w:tbl>
      <w:tblPr>
        <w:tblW w:type="auto" w:w="0"/>
        <w:tblLayout w:type="fixed"/>
        <w:tblLook w:firstColumn="1" w:firstRow="1" w:lastColumn="0" w:lastRow="0" w:noHBand="0" w:noVBand="1" w:val="04A0"/>
      </w:tblPr>
      <w:tblGrid>
        <w:gridCol w:w="10166"/>
      </w:tblGrid>
      <w:tr>
        <w:trPr>
          <w:tblHeader w:val="true"/>
        </w:trPr>
        <w:tc>
          <w:tcPr>
            <w:tcW w:type="dxa" w:w="10166"/>
            <w:shd w:fill="EAF2F8"/>
            <w:tcMar>
              <w:top w:w="160" w:type="dxa"/>
              <w:start w:w="180" w:type="dxa"/>
              <w:bottom w:w="150" w:type="dxa"/>
              <w:end w:w="180" w:type="dxa"/>
            </w:tcMar>
          </w:tcPr>
          <w:p>
            <w:pPr>
              <w:spacing w:after="100"/>
            </w:pPr>
            <w:r>
              <w:rPr>
                <w:rFonts w:ascii="Aptos Display" w:hAnsi="Aptos Display"/>
                <w:b/>
                <w:color w:val="2767A3"/>
                <w:sz w:val="20"/>
              </w:rPr>
              <w:t>Core promise</w:t>
            </w:r>
          </w:p>
          <w:p>
            <w:pPr>
              <w:spacing w:after="0" w:line="276" w:lineRule="auto"/>
            </w:pPr>
            <w:r>
              <w:rPr>
                <w:rFonts w:ascii="Aptos" w:hAnsi="Aptos"/>
                <w:color w:val="20252B"/>
                <w:sz w:val="18"/>
              </w:rPr>
              <w:t>Tell us one garment that fits the way you like. We will translate that fit to another brand, explain the answer and say when we do not know.</w:t>
            </w:r>
          </w:p>
        </w:tc>
      </w:tr>
    </w:tbl>
    <w:p>
      <w:pPr>
        <w:spacing w:after="0"/>
      </w:pPr>
    </w:p>
    <w:p>
      <w:pPr>
        <w:pStyle w:val="Heading2"/>
        <w:keepNext/>
      </w:pPr>
      <w:r>
        <w:t>Product Position</w:t>
      </w:r>
    </w:p>
    <w:p>
      <w:pPr>
        <w:spacing w:after="120" w:line="271" w:lineRule="auto"/>
      </w:pPr>
      <w:r>
        <w:rPr>
          <w:rFonts w:ascii="Aptos" w:hAnsi="Aptos"/>
          <w:color w:val="20252B"/>
          <w:sz w:val="18"/>
        </w:rPr>
        <w:t>MeasureOnce is designed as a widget and API inside a retailer or brand experience. The standalone website is a portfolio demonstration and a future place to manage the Fit Passport. It is not intended to become a competing fashion marketplace.</w:t>
      </w:r>
    </w:p>
    <w:p>
      <w:r>
        <w:br w:type="page"/>
      </w:r>
    </w:p>
    <w:p>
      <w:pPr>
        <w:pStyle w:val="Heading1"/>
        <w:keepNext/>
      </w:pPr>
      <w:r>
        <w:t>Users and Jobs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800"/>
            <w:shd w:fill="16324F"/>
            <w:tcMar>
              <w:top w:w="90" w:type="dxa"/>
              <w:start w:w="110" w:type="dxa"/>
              <w:bottom w:w="90" w:type="dxa"/>
              <w:end w:w="110" w:type="dxa"/>
            </w:tcMar>
          </w:tcPr>
          <w:p>
            <w:pPr>
              <w:spacing w:after="0" w:line="259" w:lineRule="auto"/>
            </w:pPr>
            <w:r/>
            <w:r>
              <w:rPr>
                <w:rFonts w:ascii="Aptos" w:hAnsi="Aptos"/>
                <w:b/>
                <w:color w:val="FFFFFF"/>
                <w:sz w:val="16"/>
              </w:rPr>
              <w:t>User</w:t>
            </w:r>
          </w:p>
        </w:tc>
        <w:tc>
          <w:tcPr>
            <w:tcW w:type="dxa" w:w="3744"/>
            <w:shd w:fill="16324F"/>
            <w:tcMar>
              <w:top w:w="90" w:type="dxa"/>
              <w:start w:w="110" w:type="dxa"/>
              <w:bottom w:w="90" w:type="dxa"/>
              <w:end w:w="110" w:type="dxa"/>
            </w:tcMar>
          </w:tcPr>
          <w:p>
            <w:pPr>
              <w:spacing w:after="0" w:line="259" w:lineRule="auto"/>
            </w:pPr>
            <w:r/>
            <w:r>
              <w:rPr>
                <w:rFonts w:ascii="Aptos" w:hAnsi="Aptos"/>
                <w:b/>
                <w:color w:val="FFFFFF"/>
                <w:sz w:val="16"/>
              </w:rPr>
              <w:t>Job</w:t>
            </w:r>
          </w:p>
        </w:tc>
        <w:tc>
          <w:tcPr>
            <w:tcW w:type="dxa" w:w="4536"/>
            <w:shd w:fill="16324F"/>
            <w:tcMar>
              <w:top w:w="90" w:type="dxa"/>
              <w:start w:w="110" w:type="dxa"/>
              <w:bottom w:w="90" w:type="dxa"/>
              <w:end w:w="110" w:type="dxa"/>
            </w:tcMar>
          </w:tcPr>
          <w:p>
            <w:pPr>
              <w:spacing w:after="0" w:line="259" w:lineRule="auto"/>
            </w:pPr>
            <w:r/>
            <w:r>
              <w:rPr>
                <w:rFonts w:ascii="Aptos" w:hAnsi="Aptos"/>
                <w:b/>
                <w:color w:val="FFFFFF"/>
                <w:sz w:val="16"/>
              </w:rPr>
              <w:t>Product response</w:t>
            </w:r>
          </w:p>
        </w:tc>
      </w:tr>
      <w:tr>
        <w:trPr>
          <w:cantSplit/>
        </w:trPr>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First-time shopper</w:t>
            </w:r>
          </w:p>
        </w:tc>
        <w:tc>
          <w:tcPr>
            <w:tcW w:type="dxa" w:w="3744"/>
            <w:shd w:fill="F8FAFB"/>
            <w:tcMar>
              <w:top w:w="90" w:type="dxa"/>
              <w:start w:w="110" w:type="dxa"/>
              <w:bottom w:w="90" w:type="dxa"/>
              <w:end w:w="110" w:type="dxa"/>
            </w:tcMar>
          </w:tcPr>
          <w:p>
            <w:pPr>
              <w:spacing w:after="0" w:line="259" w:lineRule="auto"/>
            </w:pPr>
            <w:r/>
            <w:r>
              <w:rPr>
                <w:rFonts w:ascii="Aptos" w:hAnsi="Aptos"/>
                <w:b w:val="0"/>
                <w:color w:val="20252B"/>
                <w:sz w:val="16"/>
              </w:rPr>
              <w:t>Choose a size without creating an account or completing a long questionnaire.</w:t>
            </w:r>
          </w:p>
        </w:tc>
        <w:tc>
          <w:tcPr>
            <w:tcW w:type="dxa" w:w="4536"/>
            <w:shd w:fill="F8FAFB"/>
            <w:tcMar>
              <w:top w:w="90" w:type="dxa"/>
              <w:start w:w="110" w:type="dxa"/>
              <w:bottom w:w="90" w:type="dxa"/>
              <w:end w:w="110" w:type="dxa"/>
            </w:tcMar>
          </w:tcPr>
          <w:p>
            <w:pPr>
              <w:spacing w:after="0" w:line="259" w:lineRule="auto"/>
            </w:pPr>
            <w:r/>
            <w:r>
              <w:rPr>
                <w:rFonts w:ascii="Aptos" w:hAnsi="Aptos"/>
                <w:b w:val="0"/>
                <w:color w:val="20252B"/>
                <w:sz w:val="16"/>
              </w:rPr>
              <w:t>Item-level guidance first; ask one high-value question only when it changes the answer.</w:t>
            </w:r>
          </w:p>
        </w:tc>
      </w:tr>
      <w:tr>
        <w:trPr>
          <w:cantSplit/>
        </w:trPr>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Returning shopper</w:t>
            </w:r>
          </w:p>
        </w:tc>
        <w:tc>
          <w:tcPr>
            <w:tcW w:type="dxa" w:w="3744"/>
            <w:shd w:fill="FFFFFF"/>
            <w:tcMar>
              <w:top w:w="90" w:type="dxa"/>
              <w:start w:w="110" w:type="dxa"/>
              <w:bottom w:w="90" w:type="dxa"/>
              <w:end w:w="110" w:type="dxa"/>
            </w:tcMar>
          </w:tcPr>
          <w:p>
            <w:pPr>
              <w:spacing w:after="0" w:line="259" w:lineRule="auto"/>
            </w:pPr>
            <w:r/>
            <w:r>
              <w:rPr>
                <w:rFonts w:ascii="Aptos" w:hAnsi="Aptos"/>
                <w:b w:val="0"/>
                <w:color w:val="20252B"/>
                <w:sz w:val="16"/>
              </w:rPr>
              <w:t>Use garments I kept to recommend a size in a brand I have never bought.</w:t>
            </w:r>
          </w:p>
        </w:tc>
        <w:tc>
          <w:tcPr>
            <w:tcW w:type="dxa" w:w="4536"/>
            <w:shd w:fill="FFFFFF"/>
            <w:tcMar>
              <w:top w:w="90" w:type="dxa"/>
              <w:start w:w="110" w:type="dxa"/>
              <w:bottom w:w="90" w:type="dxa"/>
              <w:end w:w="110" w:type="dxa"/>
            </w:tcMar>
          </w:tcPr>
          <w:p>
            <w:pPr>
              <w:spacing w:after="0" w:line="259" w:lineRule="auto"/>
            </w:pPr>
            <w:r/>
            <w:r>
              <w:rPr>
                <w:rFonts w:ascii="Aptos" w:hAnsi="Aptos"/>
                <w:b w:val="0"/>
                <w:color w:val="20252B"/>
                <w:sz w:val="16"/>
              </w:rPr>
              <w:t>A clear recommendation, reason, confidence and editable Fit Passport.</w:t>
            </w:r>
          </w:p>
        </w:tc>
      </w:tr>
      <w:tr>
        <w:trPr>
          <w:cantSplit/>
        </w:trPr>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Shopper with mixed fit</w:t>
            </w:r>
          </w:p>
        </w:tc>
        <w:tc>
          <w:tcPr>
            <w:tcW w:type="dxa" w:w="3744"/>
            <w:shd w:fill="F8FAFB"/>
            <w:tcMar>
              <w:top w:w="90" w:type="dxa"/>
              <w:start w:w="110" w:type="dxa"/>
              <w:bottom w:w="90" w:type="dxa"/>
              <w:end w:w="110" w:type="dxa"/>
            </w:tcMar>
          </w:tcPr>
          <w:p>
            <w:pPr>
              <w:spacing w:after="0" w:line="259" w:lineRule="auto"/>
            </w:pPr>
            <w:r/>
            <w:r>
              <w:rPr>
                <w:rFonts w:ascii="Aptos" w:hAnsi="Aptos"/>
                <w:b w:val="0"/>
                <w:color w:val="20252B"/>
                <w:sz w:val="16"/>
              </w:rPr>
              <w:t>Describe what works and what does not on the same garment.</w:t>
            </w:r>
          </w:p>
        </w:tc>
        <w:tc>
          <w:tcPr>
            <w:tcW w:type="dxa" w:w="4536"/>
            <w:shd w:fill="F8FAFB"/>
            <w:tcMar>
              <w:top w:w="90" w:type="dxa"/>
              <w:start w:w="110" w:type="dxa"/>
              <w:bottom w:w="90" w:type="dxa"/>
              <w:end w:w="110" w:type="dxa"/>
            </w:tcMar>
          </w:tcPr>
          <w:p>
            <w:pPr>
              <w:spacing w:after="0" w:line="259" w:lineRule="auto"/>
            </w:pPr>
            <w:r/>
            <w:r>
              <w:rPr>
                <w:rFonts w:ascii="Aptos" w:hAnsi="Aptos"/>
                <w:b w:val="0"/>
                <w:color w:val="20252B"/>
                <w:sz w:val="16"/>
              </w:rPr>
              <w:t>Independent feedback for waist, hip, chest, shoulders, length and sleeves.</w:t>
            </w:r>
          </w:p>
        </w:tc>
      </w:tr>
      <w:tr>
        <w:trPr>
          <w:cantSplit/>
        </w:trPr>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Sparse-tail shopper</w:t>
            </w:r>
          </w:p>
        </w:tc>
        <w:tc>
          <w:tcPr>
            <w:tcW w:type="dxa" w:w="3744"/>
            <w:shd w:fill="FFFFFF"/>
            <w:tcMar>
              <w:top w:w="90" w:type="dxa"/>
              <w:start w:w="110" w:type="dxa"/>
              <w:bottom w:w="90" w:type="dxa"/>
              <w:end w:w="110" w:type="dxa"/>
            </w:tcMar>
          </w:tcPr>
          <w:p>
            <w:pPr>
              <w:spacing w:after="0" w:line="259" w:lineRule="auto"/>
            </w:pPr>
            <w:r/>
            <w:r>
              <w:rPr>
                <w:rFonts w:ascii="Aptos" w:hAnsi="Aptos"/>
                <w:b w:val="0"/>
                <w:color w:val="20252B"/>
                <w:sz w:val="16"/>
              </w:rPr>
              <w:t>Avoid a confident answer built on weak or unrepresentative data.</w:t>
            </w:r>
          </w:p>
        </w:tc>
        <w:tc>
          <w:tcPr>
            <w:tcW w:type="dxa" w:w="4536"/>
            <w:shd w:fill="FFFFFF"/>
            <w:tcMar>
              <w:top w:w="90" w:type="dxa"/>
              <w:start w:w="110" w:type="dxa"/>
              <w:bottom w:w="90" w:type="dxa"/>
              <w:end w:w="110" w:type="dxa"/>
            </w:tcMar>
          </w:tcPr>
          <w:p>
            <w:pPr>
              <w:spacing w:after="0" w:line="259" w:lineRule="auto"/>
            </w:pPr>
            <w:r/>
            <w:r>
              <w:rPr>
                <w:rFonts w:ascii="Aptos" w:hAnsi="Aptos"/>
                <w:b w:val="0"/>
                <w:color w:val="20252B"/>
                <w:sz w:val="16"/>
              </w:rPr>
              <w:t>An honest abstention and useful garment information.</w:t>
            </w:r>
          </w:p>
        </w:tc>
      </w:tr>
      <w:tr>
        <w:trPr>
          <w:cantSplit/>
        </w:trPr>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Retailer product leader</w:t>
            </w:r>
          </w:p>
        </w:tc>
        <w:tc>
          <w:tcPr>
            <w:tcW w:type="dxa" w:w="3744"/>
            <w:shd w:fill="F8FAFB"/>
            <w:tcMar>
              <w:top w:w="90" w:type="dxa"/>
              <w:start w:w="110" w:type="dxa"/>
              <w:bottom w:w="90" w:type="dxa"/>
              <w:end w:w="110" w:type="dxa"/>
            </w:tcMar>
          </w:tcPr>
          <w:p>
            <w:pPr>
              <w:spacing w:after="0" w:line="259" w:lineRule="auto"/>
            </w:pPr>
            <w:r/>
            <w:r>
              <w:rPr>
                <w:rFonts w:ascii="Aptos" w:hAnsi="Aptos"/>
                <w:b w:val="0"/>
                <w:color w:val="20252B"/>
                <w:sz w:val="16"/>
              </w:rPr>
              <w:t>Reduce fit-related returns without hiding a conversion or margin cost.</w:t>
            </w:r>
          </w:p>
        </w:tc>
        <w:tc>
          <w:tcPr>
            <w:tcW w:type="dxa" w:w="4536"/>
            <w:shd w:fill="F8FAFB"/>
            <w:tcMar>
              <w:top w:w="90" w:type="dxa"/>
              <w:start w:w="110" w:type="dxa"/>
              <w:bottom w:w="90" w:type="dxa"/>
              <w:end w:w="110" w:type="dxa"/>
            </w:tcMar>
          </w:tcPr>
          <w:p>
            <w:pPr>
              <w:spacing w:after="0" w:line="259" w:lineRule="auto"/>
            </w:pPr>
            <w:r/>
            <w:r>
              <w:rPr>
                <w:rFonts w:ascii="Aptos" w:hAnsi="Aptos"/>
                <w:b w:val="0"/>
                <w:color w:val="20252B"/>
                <w:sz w:val="16"/>
              </w:rPr>
              <w:t>A randomized pilot with margin and conversion guardrails.</w:t>
            </w:r>
          </w:p>
        </w:tc>
      </w:tr>
      <w:tr>
        <w:trPr>
          <w:cantSplit/>
        </w:trPr>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Merchandising and fit team</w:t>
            </w:r>
          </w:p>
        </w:tc>
        <w:tc>
          <w:tcPr>
            <w:tcW w:type="dxa" w:w="3744"/>
            <w:shd w:fill="FFFFFF"/>
            <w:tcMar>
              <w:top w:w="90" w:type="dxa"/>
              <w:start w:w="110" w:type="dxa"/>
              <w:bottom w:w="90" w:type="dxa"/>
              <w:end w:w="110" w:type="dxa"/>
            </w:tcMar>
          </w:tcPr>
          <w:p>
            <w:pPr>
              <w:spacing w:after="0" w:line="259" w:lineRule="auto"/>
            </w:pPr>
            <w:r/>
            <w:r>
              <w:rPr>
                <w:rFonts w:ascii="Aptos" w:hAnsi="Aptos"/>
                <w:b w:val="0"/>
                <w:color w:val="20252B"/>
                <w:sz w:val="16"/>
              </w:rPr>
              <w:t>Find where published charts disagree with product reality.</w:t>
            </w:r>
          </w:p>
        </w:tc>
        <w:tc>
          <w:tcPr>
            <w:tcW w:type="dxa" w:w="4536"/>
            <w:shd w:fill="FFFFFF"/>
            <w:tcMar>
              <w:top w:w="90" w:type="dxa"/>
              <w:start w:w="110" w:type="dxa"/>
              <w:bottom w:w="90" w:type="dxa"/>
              <w:end w:w="110" w:type="dxa"/>
            </w:tcMar>
          </w:tcPr>
          <w:p>
            <w:pPr>
              <w:spacing w:after="0" w:line="259" w:lineRule="auto"/>
            </w:pPr>
            <w:r/>
            <w:r>
              <w:rPr>
                <w:rFonts w:ascii="Aptos" w:hAnsi="Aptos"/>
                <w:b w:val="0"/>
                <w:color w:val="20252B"/>
                <w:sz w:val="16"/>
              </w:rPr>
              <w:t>Provenance, measurement corrections, review queues and reversible changes.</w:t>
            </w:r>
          </w:p>
        </w:tc>
      </w:tr>
      <w:tr>
        <w:trPr>
          <w:cantSplit/>
        </w:trPr>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Warehouse operator</w:t>
            </w:r>
          </w:p>
        </w:tc>
        <w:tc>
          <w:tcPr>
            <w:tcW w:type="dxa" w:w="3744"/>
            <w:shd w:fill="F8FAFB"/>
            <w:tcMar>
              <w:top w:w="90" w:type="dxa"/>
              <w:start w:w="110" w:type="dxa"/>
              <w:bottom w:w="90" w:type="dxa"/>
              <w:end w:w="110" w:type="dxa"/>
            </w:tcMar>
          </w:tcPr>
          <w:p>
            <w:pPr>
              <w:spacing w:after="0" w:line="259" w:lineRule="auto"/>
            </w:pPr>
            <w:r/>
            <w:r>
              <w:rPr>
                <w:rFonts w:ascii="Aptos" w:hAnsi="Aptos"/>
                <w:b w:val="0"/>
                <w:color w:val="20252B"/>
                <w:sz w:val="16"/>
              </w:rPr>
              <w:t>Capture useful measurements without slowing every return.</w:t>
            </w:r>
          </w:p>
        </w:tc>
        <w:tc>
          <w:tcPr>
            <w:tcW w:type="dxa" w:w="4536"/>
            <w:shd w:fill="F8FAFB"/>
            <w:tcMar>
              <w:top w:w="90" w:type="dxa"/>
              <w:start w:w="110" w:type="dxa"/>
              <w:bottom w:w="90" w:type="dxa"/>
              <w:end w:w="110" w:type="dxa"/>
            </w:tcMar>
          </w:tcPr>
          <w:p>
            <w:pPr>
              <w:spacing w:after="0" w:line="259" w:lineRule="auto"/>
            </w:pPr>
            <w:r/>
            <w:r>
              <w:rPr>
                <w:rFonts w:ascii="Aptos" w:hAnsi="Aptos"/>
                <w:b w:val="0"/>
                <w:color w:val="20252B"/>
                <w:sz w:val="16"/>
              </w:rPr>
              <w:t>A sampled protocol with time limits and quality checks.</w:t>
            </w:r>
          </w:p>
        </w:tc>
      </w:tr>
      <w:tr>
        <w:trPr>
          <w:cantSplit/>
        </w:trPr>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Brand partner</w:t>
            </w:r>
          </w:p>
        </w:tc>
        <w:tc>
          <w:tcPr>
            <w:tcW w:type="dxa" w:w="3744"/>
            <w:shd w:fill="FFFFFF"/>
            <w:tcMar>
              <w:top w:w="90" w:type="dxa"/>
              <w:start w:w="110" w:type="dxa"/>
              <w:bottom w:w="90" w:type="dxa"/>
              <w:end w:w="110" w:type="dxa"/>
            </w:tcMar>
          </w:tcPr>
          <w:p>
            <w:pPr>
              <w:spacing w:after="0" w:line="259" w:lineRule="auto"/>
            </w:pPr>
            <w:r/>
            <w:r>
              <w:rPr>
                <w:rFonts w:ascii="Aptos" w:hAnsi="Aptos"/>
                <w:b w:val="0"/>
                <w:color w:val="20252B"/>
                <w:sz w:val="16"/>
              </w:rPr>
              <w:t>Understand fit problems without losing control of published product data.</w:t>
            </w:r>
          </w:p>
        </w:tc>
        <w:tc>
          <w:tcPr>
            <w:tcW w:type="dxa" w:w="4536"/>
            <w:shd w:fill="FFFFFF"/>
            <w:tcMar>
              <w:top w:w="90" w:type="dxa"/>
              <w:start w:w="110" w:type="dxa"/>
              <w:bottom w:w="90" w:type="dxa"/>
              <w:end w:w="110" w:type="dxa"/>
            </w:tcMar>
          </w:tcPr>
          <w:p>
            <w:pPr>
              <w:spacing w:after="0" w:line="259" w:lineRule="auto"/>
            </w:pPr>
            <w:r/>
            <w:r>
              <w:rPr>
                <w:rFonts w:ascii="Aptos" w:hAnsi="Aptos"/>
                <w:b w:val="0"/>
                <w:color w:val="20252B"/>
                <w:sz w:val="16"/>
              </w:rPr>
              <w:t>Early access to correction evidence and a dispute path.</w:t>
            </w:r>
          </w:p>
        </w:tc>
      </w:tr>
    </w:tbl>
    <w:p>
      <w:pPr>
        <w:spacing w:after="0"/>
      </w:pPr>
    </w:p>
    <w:p>
      <w:pPr>
        <w:pStyle w:val="Heading2"/>
        <w:keepNext/>
      </w:pPr>
      <w:r>
        <w:t>Primary User Story</w:t>
      </w:r>
    </w:p>
    <w:p>
      <w:pPr>
        <w:spacing w:after="120" w:line="271" w:lineRule="auto"/>
      </w:pPr>
      <w:r>
        <w:rPr>
          <w:rFonts w:ascii="Aptos" w:hAnsi="Aptos"/>
          <w:color w:val="20252B"/>
          <w:sz w:val="18"/>
        </w:rPr>
        <w:t>Jane owns a pair of Brand A wide-leg trousers in size 2. The length is perfect, the hips feel right and the waist is slightly loose. She is considering Brand B for the first time. MeasureOnce should recommend the Brand B size that best matches those region-level signals, explain the tradeoff and abstain if the available garment data cannot distinguish between sizes.</w:t>
      </w:r>
    </w:p>
    <w:p>
      <w:pPr>
        <w:pStyle w:val="Heading1"/>
        <w:keepNext/>
      </w:pPr>
      <w:r>
        <w:t>Goals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691"/>
            <w:shd w:fill="16324F"/>
            <w:tcMar>
              <w:top w:w="90" w:type="dxa"/>
              <w:start w:w="110" w:type="dxa"/>
              <w:bottom w:w="90" w:type="dxa"/>
              <w:end w:w="110" w:type="dxa"/>
            </w:tcMar>
          </w:tcPr>
          <w:p>
            <w:pPr>
              <w:spacing w:after="0" w:line="259" w:lineRule="auto"/>
            </w:pPr>
            <w:r/>
            <w:r>
              <w:rPr>
                <w:rFonts w:ascii="Aptos" w:hAnsi="Aptos"/>
                <w:b/>
                <w:color w:val="FFFFFF"/>
                <w:sz w:val="16"/>
              </w:rPr>
              <w:t>ID</w:t>
            </w:r>
          </w:p>
        </w:tc>
        <w:tc>
          <w:tcPr>
            <w:tcW w:type="dxa" w:w="2376"/>
            <w:shd w:fill="16324F"/>
            <w:tcMar>
              <w:top w:w="90" w:type="dxa"/>
              <w:start w:w="110" w:type="dxa"/>
              <w:bottom w:w="90" w:type="dxa"/>
              <w:end w:w="110" w:type="dxa"/>
            </w:tcMar>
          </w:tcPr>
          <w:p>
            <w:pPr>
              <w:spacing w:after="0" w:line="259" w:lineRule="auto"/>
            </w:pPr>
            <w:r/>
            <w:r>
              <w:rPr>
                <w:rFonts w:ascii="Aptos" w:hAnsi="Aptos"/>
                <w:b/>
                <w:color w:val="FFFFFF"/>
                <w:sz w:val="16"/>
              </w:rPr>
              <w:t>Goal</w:t>
            </w:r>
          </w:p>
        </w:tc>
        <w:tc>
          <w:tcPr>
            <w:tcW w:type="dxa" w:w="7013"/>
            <w:shd w:fill="16324F"/>
            <w:tcMar>
              <w:top w:w="90" w:type="dxa"/>
              <w:start w:w="110" w:type="dxa"/>
              <w:bottom w:w="90" w:type="dxa"/>
              <w:end w:w="110" w:type="dxa"/>
            </w:tcMar>
          </w:tcPr>
          <w:p>
            <w:pPr>
              <w:spacing w:after="0" w:line="259" w:lineRule="auto"/>
            </w:pPr>
            <w:r/>
            <w:r>
              <w:rPr>
                <w:rFonts w:ascii="Aptos" w:hAnsi="Aptos"/>
                <w:b/>
                <w:color w:val="FFFFFF"/>
                <w:sz w:val="16"/>
              </w:rPr>
              <w:t>How we know</w:t>
            </w:r>
          </w:p>
        </w:tc>
      </w:tr>
      <w:tr>
        <w:trPr>
          <w:cantSplit/>
        </w:trPr>
        <w:tc>
          <w:tcPr>
            <w:tcW w:type="dxa" w:w="691"/>
            <w:shd w:fill="F8FAFB"/>
            <w:tcMar>
              <w:top w:w="90" w:type="dxa"/>
              <w:start w:w="110" w:type="dxa"/>
              <w:bottom w:w="90" w:type="dxa"/>
              <w:end w:w="110" w:type="dxa"/>
            </w:tcMar>
          </w:tcPr>
          <w:p>
            <w:pPr>
              <w:spacing w:after="0" w:line="259" w:lineRule="auto"/>
            </w:pPr>
            <w:r/>
            <w:r>
              <w:rPr>
                <w:rFonts w:ascii="Aptos" w:hAnsi="Aptos"/>
                <w:b w:val="0"/>
                <w:color w:val="20252B"/>
                <w:sz w:val="16"/>
              </w:rPr>
              <w:t>G1</w:t>
            </w:r>
          </w:p>
        </w:tc>
        <w:tc>
          <w:tcPr>
            <w:tcW w:type="dxa" w:w="2376"/>
            <w:shd w:fill="F8FAFB"/>
            <w:tcMar>
              <w:top w:w="90" w:type="dxa"/>
              <w:start w:w="110" w:type="dxa"/>
              <w:bottom w:w="90" w:type="dxa"/>
              <w:end w:w="110" w:type="dxa"/>
            </w:tcMar>
          </w:tcPr>
          <w:p>
            <w:pPr>
              <w:spacing w:after="0" w:line="259" w:lineRule="auto"/>
            </w:pPr>
            <w:r/>
            <w:r>
              <w:rPr>
                <w:rFonts w:ascii="Aptos" w:hAnsi="Aptos"/>
                <w:b w:val="0"/>
                <w:color w:val="20252B"/>
                <w:sz w:val="16"/>
              </w:rPr>
              <w:t>Prove cross-brand transfer</w:t>
            </w:r>
          </w:p>
        </w:tc>
        <w:tc>
          <w:tcPr>
            <w:tcW w:type="dxa" w:w="7013"/>
            <w:shd w:fill="F8FAFB"/>
            <w:tcMar>
              <w:top w:w="90" w:type="dxa"/>
              <w:start w:w="110" w:type="dxa"/>
              <w:bottom w:w="90" w:type="dxa"/>
              <w:end w:w="110" w:type="dxa"/>
            </w:tcMar>
          </w:tcPr>
          <w:p>
            <w:pPr>
              <w:spacing w:after="0" w:line="259" w:lineRule="auto"/>
            </w:pPr>
            <w:r/>
            <w:r>
              <w:rPr>
                <w:rFonts w:ascii="Aptos" w:hAnsi="Aptos"/>
                <w:b w:val="0"/>
                <w:color w:val="20252B"/>
                <w:sz w:val="16"/>
              </w:rPr>
              <w:t>On a labeled synthetic or pilot set, recommend the correct target-brand size for shoppers with a known-good garment and no target-brand history.</w:t>
            </w:r>
          </w:p>
        </w:tc>
      </w:tr>
      <w:tr>
        <w:trPr>
          <w:cantSplit/>
        </w:trPr>
        <w:tc>
          <w:tcPr>
            <w:tcW w:type="dxa" w:w="691"/>
            <w:shd w:fill="FFFFFF"/>
            <w:tcMar>
              <w:top w:w="90" w:type="dxa"/>
              <w:start w:w="110" w:type="dxa"/>
              <w:bottom w:w="90" w:type="dxa"/>
              <w:end w:w="110" w:type="dxa"/>
            </w:tcMar>
          </w:tcPr>
          <w:p>
            <w:pPr>
              <w:spacing w:after="0" w:line="259" w:lineRule="auto"/>
            </w:pPr>
            <w:r/>
            <w:r>
              <w:rPr>
                <w:rFonts w:ascii="Aptos" w:hAnsi="Aptos"/>
                <w:b w:val="0"/>
                <w:color w:val="20252B"/>
                <w:sz w:val="16"/>
              </w:rPr>
              <w:t>G2</w:t>
            </w:r>
          </w:p>
        </w:tc>
        <w:tc>
          <w:tcPr>
            <w:tcW w:type="dxa" w:w="2376"/>
            <w:shd w:fill="FFFFFF"/>
            <w:tcMar>
              <w:top w:w="90" w:type="dxa"/>
              <w:start w:w="110" w:type="dxa"/>
              <w:bottom w:w="90" w:type="dxa"/>
              <w:end w:w="110" w:type="dxa"/>
            </w:tcMar>
          </w:tcPr>
          <w:p>
            <w:pPr>
              <w:spacing w:after="0" w:line="259" w:lineRule="auto"/>
            </w:pPr>
            <w:r/>
            <w:r>
              <w:rPr>
                <w:rFonts w:ascii="Aptos" w:hAnsi="Aptos"/>
                <w:b w:val="0"/>
                <w:color w:val="20252B"/>
                <w:sz w:val="16"/>
              </w:rPr>
              <w:t>Build trustworthy garment data</w:t>
            </w:r>
          </w:p>
        </w:tc>
        <w:tc>
          <w:tcPr>
            <w:tcW w:type="dxa" w:w="7013"/>
            <w:shd w:fill="FFFFFF"/>
            <w:tcMar>
              <w:top w:w="90" w:type="dxa"/>
              <w:start w:w="110" w:type="dxa"/>
              <w:bottom w:w="90" w:type="dxa"/>
              <w:end w:w="110" w:type="dxa"/>
            </w:tcMar>
          </w:tcPr>
          <w:p>
            <w:pPr>
              <w:spacing w:after="0" w:line="259" w:lineRule="auto"/>
            </w:pPr>
            <w:r/>
            <w:r>
              <w:rPr>
                <w:rFonts w:ascii="Aptos" w:hAnsi="Aptos"/>
                <w:b w:val="0"/>
                <w:color w:val="20252B"/>
                <w:sz w:val="16"/>
              </w:rPr>
              <w:t>Represent chart, corrected and measured values with source, confidence, region and version.</w:t>
            </w:r>
          </w:p>
        </w:tc>
      </w:tr>
      <w:tr>
        <w:trPr>
          <w:cantSplit/>
        </w:trPr>
        <w:tc>
          <w:tcPr>
            <w:tcW w:type="dxa" w:w="691"/>
            <w:shd w:fill="F8FAFB"/>
            <w:tcMar>
              <w:top w:w="90" w:type="dxa"/>
              <w:start w:w="110" w:type="dxa"/>
              <w:bottom w:w="90" w:type="dxa"/>
              <w:end w:w="110" w:type="dxa"/>
            </w:tcMar>
          </w:tcPr>
          <w:p>
            <w:pPr>
              <w:spacing w:after="0" w:line="259" w:lineRule="auto"/>
            </w:pPr>
            <w:r/>
            <w:r>
              <w:rPr>
                <w:rFonts w:ascii="Aptos" w:hAnsi="Aptos"/>
                <w:b w:val="0"/>
                <w:color w:val="20252B"/>
                <w:sz w:val="16"/>
              </w:rPr>
              <w:t>G3</w:t>
            </w:r>
          </w:p>
        </w:tc>
        <w:tc>
          <w:tcPr>
            <w:tcW w:type="dxa" w:w="2376"/>
            <w:shd w:fill="F8FAFB"/>
            <w:tcMar>
              <w:top w:w="90" w:type="dxa"/>
              <w:start w:w="110" w:type="dxa"/>
              <w:bottom w:w="90" w:type="dxa"/>
              <w:end w:w="110" w:type="dxa"/>
            </w:tcMar>
          </w:tcPr>
          <w:p>
            <w:pPr>
              <w:spacing w:after="0" w:line="259" w:lineRule="auto"/>
            </w:pPr>
            <w:r/>
            <w:r>
              <w:rPr>
                <w:rFonts w:ascii="Aptos" w:hAnsi="Aptos"/>
                <w:b w:val="0"/>
                <w:color w:val="20252B"/>
                <w:sz w:val="16"/>
              </w:rPr>
              <w:t>Capture fit as separate signals</w:t>
            </w:r>
          </w:p>
        </w:tc>
        <w:tc>
          <w:tcPr>
            <w:tcW w:type="dxa" w:w="7013"/>
            <w:shd w:fill="F8FAFB"/>
            <w:tcMar>
              <w:top w:w="90" w:type="dxa"/>
              <w:start w:w="110" w:type="dxa"/>
              <w:bottom w:w="90" w:type="dxa"/>
              <w:end w:w="110" w:type="dxa"/>
            </w:tcMar>
          </w:tcPr>
          <w:p>
            <w:pPr>
              <w:spacing w:after="0" w:line="259" w:lineRule="auto"/>
            </w:pPr>
            <w:r/>
            <w:r>
              <w:rPr>
                <w:rFonts w:ascii="Aptos" w:hAnsi="Aptos"/>
                <w:b w:val="0"/>
                <w:color w:val="20252B"/>
                <w:sz w:val="16"/>
              </w:rPr>
              <w:t>Store direction by body region so one garment can be good in one area and poor in another.</w:t>
            </w:r>
          </w:p>
        </w:tc>
      </w:tr>
      <w:tr>
        <w:trPr>
          <w:cantSplit/>
        </w:trPr>
        <w:tc>
          <w:tcPr>
            <w:tcW w:type="dxa" w:w="691"/>
            <w:shd w:fill="FFFFFF"/>
            <w:tcMar>
              <w:top w:w="90" w:type="dxa"/>
              <w:start w:w="110" w:type="dxa"/>
              <w:bottom w:w="90" w:type="dxa"/>
              <w:end w:w="110" w:type="dxa"/>
            </w:tcMar>
          </w:tcPr>
          <w:p>
            <w:pPr>
              <w:spacing w:after="0" w:line="259" w:lineRule="auto"/>
            </w:pPr>
            <w:r/>
            <w:r>
              <w:rPr>
                <w:rFonts w:ascii="Aptos" w:hAnsi="Aptos"/>
                <w:b w:val="0"/>
                <w:color w:val="20252B"/>
                <w:sz w:val="16"/>
              </w:rPr>
              <w:t>G4</w:t>
            </w:r>
          </w:p>
        </w:tc>
        <w:tc>
          <w:tcPr>
            <w:tcW w:type="dxa" w:w="2376"/>
            <w:shd w:fill="FFFFFF"/>
            <w:tcMar>
              <w:top w:w="90" w:type="dxa"/>
              <w:start w:w="110" w:type="dxa"/>
              <w:bottom w:w="90" w:type="dxa"/>
              <w:end w:w="110" w:type="dxa"/>
            </w:tcMar>
          </w:tcPr>
          <w:p>
            <w:pPr>
              <w:spacing w:after="0" w:line="259" w:lineRule="auto"/>
            </w:pPr>
            <w:r/>
            <w:r>
              <w:rPr>
                <w:rFonts w:ascii="Aptos" w:hAnsi="Aptos"/>
                <w:b w:val="0"/>
                <w:color w:val="20252B"/>
                <w:sz w:val="16"/>
              </w:rPr>
              <w:t>Express uncertainty honestly</w:t>
            </w:r>
          </w:p>
        </w:tc>
        <w:tc>
          <w:tcPr>
            <w:tcW w:type="dxa" w:w="7013"/>
            <w:shd w:fill="FFFFFF"/>
            <w:tcMar>
              <w:top w:w="90" w:type="dxa"/>
              <w:start w:w="110" w:type="dxa"/>
              <w:bottom w:w="90" w:type="dxa"/>
              <w:end w:w="110" w:type="dxa"/>
            </w:tcMar>
          </w:tcPr>
          <w:p>
            <w:pPr>
              <w:spacing w:after="0" w:line="259" w:lineRule="auto"/>
            </w:pPr>
            <w:r/>
            <w:r>
              <w:rPr>
                <w:rFonts w:ascii="Aptos" w:hAnsi="Aptos"/>
                <w:b w:val="0"/>
                <w:color w:val="20252B"/>
                <w:sz w:val="16"/>
              </w:rPr>
              <w:t>Return a recommendation only when evidence clears the threshold; otherwise return ABSTAIN with a reason.</w:t>
            </w:r>
          </w:p>
        </w:tc>
      </w:tr>
      <w:tr>
        <w:trPr>
          <w:cantSplit/>
        </w:trPr>
        <w:tc>
          <w:tcPr>
            <w:tcW w:type="dxa" w:w="691"/>
            <w:shd w:fill="F8FAFB"/>
            <w:tcMar>
              <w:top w:w="90" w:type="dxa"/>
              <w:start w:w="110" w:type="dxa"/>
              <w:bottom w:w="90" w:type="dxa"/>
              <w:end w:w="110" w:type="dxa"/>
            </w:tcMar>
          </w:tcPr>
          <w:p>
            <w:pPr>
              <w:spacing w:after="0" w:line="259" w:lineRule="auto"/>
            </w:pPr>
            <w:r/>
            <w:r>
              <w:rPr>
                <w:rFonts w:ascii="Aptos" w:hAnsi="Aptos"/>
                <w:b w:val="0"/>
                <w:color w:val="20252B"/>
                <w:sz w:val="16"/>
              </w:rPr>
              <w:t>G5</w:t>
            </w:r>
          </w:p>
        </w:tc>
        <w:tc>
          <w:tcPr>
            <w:tcW w:type="dxa" w:w="2376"/>
            <w:shd w:fill="F8FAFB"/>
            <w:tcMar>
              <w:top w:w="90" w:type="dxa"/>
              <w:start w:w="110" w:type="dxa"/>
              <w:bottom w:w="90" w:type="dxa"/>
              <w:end w:w="110" w:type="dxa"/>
            </w:tcMar>
          </w:tcPr>
          <w:p>
            <w:pPr>
              <w:spacing w:after="0" w:line="259" w:lineRule="auto"/>
            </w:pPr>
            <w:r/>
            <w:r>
              <w:rPr>
                <w:rFonts w:ascii="Aptos" w:hAnsi="Aptos"/>
                <w:b w:val="0"/>
                <w:color w:val="20252B"/>
                <w:sz w:val="16"/>
              </w:rPr>
              <w:t>Preserve shopper control</w:t>
            </w:r>
          </w:p>
        </w:tc>
        <w:tc>
          <w:tcPr>
            <w:tcW w:type="dxa" w:w="7013"/>
            <w:shd w:fill="F8FAFB"/>
            <w:tcMar>
              <w:top w:w="90" w:type="dxa"/>
              <w:start w:w="110" w:type="dxa"/>
              <w:bottom w:w="90" w:type="dxa"/>
              <w:end w:w="110" w:type="dxa"/>
            </w:tcMar>
          </w:tcPr>
          <w:p>
            <w:pPr>
              <w:spacing w:after="0" w:line="259" w:lineRule="auto"/>
            </w:pPr>
            <w:r/>
            <w:r>
              <w:rPr>
                <w:rFonts w:ascii="Aptos" w:hAnsi="Aptos"/>
                <w:b w:val="0"/>
                <w:color w:val="20252B"/>
                <w:sz w:val="16"/>
              </w:rPr>
              <w:t>Make profile data optional, editable, exportable and deletable. Do not require photos or scans.</w:t>
            </w:r>
          </w:p>
        </w:tc>
      </w:tr>
      <w:tr>
        <w:trPr>
          <w:cantSplit/>
        </w:trPr>
        <w:tc>
          <w:tcPr>
            <w:tcW w:type="dxa" w:w="691"/>
            <w:shd w:fill="FFFFFF"/>
            <w:tcMar>
              <w:top w:w="90" w:type="dxa"/>
              <w:start w:w="110" w:type="dxa"/>
              <w:bottom w:w="90" w:type="dxa"/>
              <w:end w:w="110" w:type="dxa"/>
            </w:tcMar>
          </w:tcPr>
          <w:p>
            <w:pPr>
              <w:spacing w:after="0" w:line="259" w:lineRule="auto"/>
            </w:pPr>
            <w:r/>
            <w:r>
              <w:rPr>
                <w:rFonts w:ascii="Aptos" w:hAnsi="Aptos"/>
                <w:b w:val="0"/>
                <w:color w:val="20252B"/>
                <w:sz w:val="16"/>
              </w:rPr>
              <w:t>G6</w:t>
            </w:r>
          </w:p>
        </w:tc>
        <w:tc>
          <w:tcPr>
            <w:tcW w:type="dxa" w:w="2376"/>
            <w:shd w:fill="FFFFFF"/>
            <w:tcMar>
              <w:top w:w="90" w:type="dxa"/>
              <w:start w:w="110" w:type="dxa"/>
              <w:bottom w:w="90" w:type="dxa"/>
              <w:end w:w="110" w:type="dxa"/>
            </w:tcMar>
          </w:tcPr>
          <w:p>
            <w:pPr>
              <w:spacing w:after="0" w:line="259" w:lineRule="auto"/>
            </w:pPr>
            <w:r/>
            <w:r>
              <w:rPr>
                <w:rFonts w:ascii="Aptos" w:hAnsi="Aptos"/>
                <w:b w:val="0"/>
                <w:color w:val="20252B"/>
                <w:sz w:val="16"/>
              </w:rPr>
              <w:t>Measure business value</w:t>
            </w:r>
          </w:p>
        </w:tc>
        <w:tc>
          <w:tcPr>
            <w:tcW w:type="dxa" w:w="7013"/>
            <w:shd w:fill="FFFFFF"/>
            <w:tcMar>
              <w:top w:w="90" w:type="dxa"/>
              <w:start w:w="110" w:type="dxa"/>
              <w:bottom w:w="90" w:type="dxa"/>
              <w:end w:w="110" w:type="dxa"/>
            </w:tcMar>
          </w:tcPr>
          <w:p>
            <w:pPr>
              <w:spacing w:after="0" w:line="259" w:lineRule="auto"/>
            </w:pPr>
            <w:r/>
            <w:r>
              <w:rPr>
                <w:rFonts w:ascii="Aptos" w:hAnsi="Aptos"/>
                <w:b w:val="0"/>
                <w:color w:val="20252B"/>
                <w:sz w:val="16"/>
              </w:rPr>
              <w:t>Test fit-related returns against a randomized control and protect margin per order and product-page conversion.</w:t>
            </w:r>
          </w:p>
        </w:tc>
      </w:tr>
    </w:tbl>
    <w:p>
      <w:pPr>
        <w:spacing w:after="0"/>
      </w:pPr>
    </w:p>
    <w:p>
      <w:pPr>
        <w:pStyle w:val="Heading1"/>
        <w:keepNext/>
      </w:pPr>
      <w:r>
        <w:t>Non Goals</w:t>
      </w:r>
    </w:p>
    <w:p>
      <w:pPr>
        <w:pStyle w:val="ListBullet"/>
        <w:spacing w:after="60"/>
        <w:ind w:left="317" w:hanging="230"/>
      </w:pPr>
      <w:r>
        <w:rPr>
          <w:rFonts w:ascii="Aptos" w:hAnsi="Aptos"/>
          <w:color w:val="20252B"/>
          <w:sz w:val="18"/>
        </w:rPr>
        <w:t>Owning product discovery, inventory, fulfillment or checkout. Those remain retailer responsibilities.</w:t>
      </w:r>
    </w:p>
    <w:p>
      <w:pPr>
        <w:pStyle w:val="ListBullet"/>
        <w:spacing w:after="60"/>
        <w:ind w:left="317" w:hanging="230"/>
      </w:pPr>
      <w:r>
        <w:rPr>
          <w:rFonts w:ascii="Aptos" w:hAnsi="Aptos"/>
          <w:color w:val="20252B"/>
          <w:sz w:val="18"/>
        </w:rPr>
        <w:t>Body scanning, biometric templates or virtual try-on in the first release.</w:t>
      </w:r>
    </w:p>
    <w:p>
      <w:pPr>
        <w:pStyle w:val="ListBullet"/>
        <w:spacing w:after="60"/>
        <w:ind w:left="317" w:hanging="230"/>
      </w:pPr>
      <w:r>
        <w:rPr>
          <w:rFonts w:ascii="Aptos" w:hAnsi="Aptos"/>
          <w:color w:val="20252B"/>
          <w:sz w:val="18"/>
        </w:rPr>
        <w:t>Predicting exact body measurements from one garment.</w:t>
      </w:r>
    </w:p>
    <w:p>
      <w:pPr>
        <w:pStyle w:val="ListBullet"/>
        <w:spacing w:after="60"/>
        <w:ind w:left="317" w:hanging="230"/>
      </w:pPr>
      <w:r>
        <w:rPr>
          <w:rFonts w:ascii="Aptos" w:hAnsi="Aptos"/>
          <w:color w:val="20252B"/>
          <w:sz w:val="18"/>
        </w:rPr>
        <w:t>Guaranteeing fit or always returning a size.</w:t>
      </w:r>
    </w:p>
    <w:p>
      <w:pPr>
        <w:pStyle w:val="ListBullet"/>
        <w:spacing w:after="60"/>
        <w:ind w:left="317" w:hanging="230"/>
      </w:pPr>
      <w:r>
        <w:rPr>
          <w:rFonts w:ascii="Aptos" w:hAnsi="Aptos"/>
          <w:color w:val="20252B"/>
          <w:sz w:val="18"/>
        </w:rPr>
        <w:t>Pooling raw purchase histories or proprietary garment measurements across retailers in the first pilot.</w:t>
      </w:r>
    </w:p>
    <w:p>
      <w:pPr>
        <w:pStyle w:val="ListBullet"/>
        <w:spacing w:after="60"/>
        <w:ind w:left="317" w:hanging="230"/>
      </w:pPr>
      <w:r>
        <w:rPr>
          <w:rFonts w:ascii="Aptos" w:hAnsi="Aptos"/>
          <w:color w:val="20252B"/>
          <w:sz w:val="18"/>
        </w:rPr>
        <w:t>Production-scale agent integrations before the shopper and garment evidence paths work.</w:t>
      </w:r>
    </w:p>
    <w:p>
      <w:pPr>
        <w:pStyle w:val="ListBullet"/>
        <w:spacing w:after="60"/>
        <w:ind w:left="317" w:hanging="230"/>
      </w:pPr>
      <w:r>
        <w:rPr>
          <w:rFonts w:ascii="Aptos" w:hAnsi="Aptos"/>
          <w:color w:val="20252B"/>
          <w:sz w:val="18"/>
        </w:rPr>
        <w:t>Expanding model validation across every apparel category before trousers and jeans pass the evidence gates.</w:t>
      </w:r>
    </w:p>
    <w:p>
      <w:r>
        <w:br w:type="page"/>
      </w:r>
    </w:p>
    <w:p>
      <w:pPr>
        <w:pStyle w:val="Heading1"/>
        <w:keepNext/>
      </w:pPr>
      <w:r>
        <w:t>Product Principles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448"/>
            <w:shd w:fill="16324F"/>
            <w:tcMar>
              <w:top w:w="90" w:type="dxa"/>
              <w:start w:w="110" w:type="dxa"/>
              <w:bottom w:w="90" w:type="dxa"/>
              <w:end w:w="110" w:type="dxa"/>
            </w:tcMar>
          </w:tcPr>
          <w:p>
            <w:pPr>
              <w:spacing w:after="0" w:line="259" w:lineRule="auto"/>
            </w:pPr>
            <w:r/>
            <w:r>
              <w:rPr>
                <w:rFonts w:ascii="Aptos" w:hAnsi="Aptos"/>
                <w:b/>
                <w:color w:val="FFFFFF"/>
                <w:sz w:val="16"/>
              </w:rPr>
              <w:t>Principle</w:t>
            </w:r>
          </w:p>
        </w:tc>
        <w:tc>
          <w:tcPr>
            <w:tcW w:type="dxa" w:w="7632"/>
            <w:shd w:fill="16324F"/>
            <w:tcMar>
              <w:top w:w="90" w:type="dxa"/>
              <w:start w:w="110" w:type="dxa"/>
              <w:bottom w:w="90" w:type="dxa"/>
              <w:end w:w="110" w:type="dxa"/>
            </w:tcMar>
          </w:tcPr>
          <w:p>
            <w:pPr>
              <w:spacing w:after="0" w:line="259" w:lineRule="auto"/>
            </w:pPr>
            <w:r/>
            <w:r>
              <w:rPr>
                <w:rFonts w:ascii="Aptos" w:hAnsi="Aptos"/>
                <w:b/>
                <w:color w:val="FFFFFF"/>
                <w:sz w:val="16"/>
              </w:rPr>
              <w:t>What it means</w:t>
            </w:r>
          </w:p>
        </w:tc>
      </w:tr>
      <w:tr>
        <w:trPr>
          <w:cantSplit/>
        </w:trPr>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7"/>
              </w:rPr>
              <w:t>Evidence before confidence</w:t>
            </w:r>
          </w:p>
        </w:tc>
        <w:tc>
          <w:tcPr>
            <w:tcW w:type="dxa" w:w="7632"/>
            <w:shd w:fill="F8FAFB"/>
            <w:tcMar>
              <w:top w:w="90" w:type="dxa"/>
              <w:start w:w="110" w:type="dxa"/>
              <w:bottom w:w="90" w:type="dxa"/>
              <w:end w:w="110" w:type="dxa"/>
            </w:tcMar>
          </w:tcPr>
          <w:p>
            <w:pPr>
              <w:spacing w:after="0" w:line="259" w:lineRule="auto"/>
            </w:pPr>
            <w:r/>
            <w:r>
              <w:rPr>
                <w:rFonts w:ascii="Aptos" w:hAnsi="Aptos"/>
                <w:b w:val="0"/>
                <w:color w:val="20252B"/>
                <w:sz w:val="17"/>
              </w:rPr>
              <w:t>The interface should never show a precise score unless the model is calibrated against outcomes. Qualitative labels are safer for the MVP.</w:t>
            </w:r>
          </w:p>
        </w:tc>
      </w:tr>
      <w:tr>
        <w:trPr>
          <w:cantSplit/>
        </w:trPr>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7"/>
              </w:rPr>
              <w:t>Garments anchor fit</w:t>
            </w:r>
          </w:p>
        </w:tc>
        <w:tc>
          <w:tcPr>
            <w:tcW w:type="dxa" w:w="7632"/>
            <w:shd w:fill="FFFFFF"/>
            <w:tcMar>
              <w:top w:w="90" w:type="dxa"/>
              <w:start w:w="110" w:type="dxa"/>
              <w:bottom w:w="90" w:type="dxa"/>
              <w:end w:w="110" w:type="dxa"/>
            </w:tcMar>
          </w:tcPr>
          <w:p>
            <w:pPr>
              <w:spacing w:after="0" w:line="259" w:lineRule="auto"/>
            </w:pPr>
            <w:r/>
            <w:r>
              <w:rPr>
                <w:rFonts w:ascii="Aptos" w:hAnsi="Aptos"/>
                <w:b w:val="0"/>
                <w:color w:val="20252B"/>
                <w:sz w:val="17"/>
              </w:rPr>
              <w:t>A known-good garment locates the shopper in fit space. It does not reveal the shopper's exact body dimensions.</w:t>
            </w:r>
          </w:p>
        </w:tc>
      </w:tr>
      <w:tr>
        <w:trPr>
          <w:cantSplit/>
        </w:trPr>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7"/>
              </w:rPr>
              <w:t>Fit is regional</w:t>
            </w:r>
          </w:p>
        </w:tc>
        <w:tc>
          <w:tcPr>
            <w:tcW w:type="dxa" w:w="7632"/>
            <w:shd w:fill="F8FAFB"/>
            <w:tcMar>
              <w:top w:w="90" w:type="dxa"/>
              <w:start w:w="110" w:type="dxa"/>
              <w:bottom w:w="90" w:type="dxa"/>
              <w:end w:w="110" w:type="dxa"/>
            </w:tcMar>
          </w:tcPr>
          <w:p>
            <w:pPr>
              <w:spacing w:after="0" w:line="259" w:lineRule="auto"/>
            </w:pPr>
            <w:r/>
            <w:r>
              <w:rPr>
                <w:rFonts w:ascii="Aptos" w:hAnsi="Aptos"/>
                <w:b w:val="0"/>
                <w:color w:val="20252B"/>
                <w:sz w:val="17"/>
              </w:rPr>
              <w:t>The same garment can be right in length and wrong at the waist. The profile preserves each signal.</w:t>
            </w:r>
          </w:p>
        </w:tc>
      </w:tr>
      <w:tr>
        <w:trPr>
          <w:cantSplit/>
        </w:trPr>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7"/>
              </w:rPr>
              <w:t>One useful question</w:t>
            </w:r>
          </w:p>
        </w:tc>
        <w:tc>
          <w:tcPr>
            <w:tcW w:type="dxa" w:w="7632"/>
            <w:shd w:fill="FFFFFF"/>
            <w:tcMar>
              <w:top w:w="90" w:type="dxa"/>
              <w:start w:w="110" w:type="dxa"/>
              <w:bottom w:w="90" w:type="dxa"/>
              <w:end w:w="110" w:type="dxa"/>
            </w:tcMar>
          </w:tcPr>
          <w:p>
            <w:pPr>
              <w:spacing w:after="0" w:line="259" w:lineRule="auto"/>
            </w:pPr>
            <w:r/>
            <w:r>
              <w:rPr>
                <w:rFonts w:ascii="Aptos" w:hAnsi="Aptos"/>
                <w:b w:val="0"/>
                <w:color w:val="20252B"/>
                <w:sz w:val="17"/>
              </w:rPr>
              <w:t>Ask only when the answer can change the recommendation. Anonymous visitors still receive item-level guidance.</w:t>
            </w:r>
          </w:p>
        </w:tc>
      </w:tr>
      <w:tr>
        <w:trPr>
          <w:cantSplit/>
        </w:trPr>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7"/>
              </w:rPr>
              <w:t>Abstention is a product outcome</w:t>
            </w:r>
          </w:p>
        </w:tc>
        <w:tc>
          <w:tcPr>
            <w:tcW w:type="dxa" w:w="7632"/>
            <w:shd w:fill="F8FAFB"/>
            <w:tcMar>
              <w:top w:w="90" w:type="dxa"/>
              <w:start w:w="110" w:type="dxa"/>
              <w:bottom w:w="90" w:type="dxa"/>
              <w:end w:w="110" w:type="dxa"/>
            </w:tcMar>
          </w:tcPr>
          <w:p>
            <w:pPr>
              <w:spacing w:after="0" w:line="259" w:lineRule="auto"/>
            </w:pPr>
            <w:r/>
            <w:r>
              <w:rPr>
                <w:rFonts w:ascii="Aptos" w:hAnsi="Aptos"/>
                <w:b w:val="0"/>
                <w:color w:val="20252B"/>
                <w:sz w:val="17"/>
              </w:rPr>
              <w:t>A weak answer is presented as uncertainty, never as a size with a small confidence number.</w:t>
            </w:r>
          </w:p>
        </w:tc>
      </w:tr>
      <w:tr>
        <w:trPr>
          <w:cantSplit/>
        </w:trPr>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7"/>
              </w:rPr>
              <w:t>Provenance is visible</w:t>
            </w:r>
          </w:p>
        </w:tc>
        <w:tc>
          <w:tcPr>
            <w:tcW w:type="dxa" w:w="7632"/>
            <w:shd w:fill="FFFFFF"/>
            <w:tcMar>
              <w:top w:w="90" w:type="dxa"/>
              <w:start w:w="110" w:type="dxa"/>
              <w:bottom w:w="90" w:type="dxa"/>
              <w:end w:w="110" w:type="dxa"/>
            </w:tcMar>
          </w:tcPr>
          <w:p>
            <w:pPr>
              <w:spacing w:after="0" w:line="259" w:lineRule="auto"/>
            </w:pPr>
            <w:r/>
            <w:r>
              <w:rPr>
                <w:rFonts w:ascii="Aptos" w:hAnsi="Aptos"/>
                <w:b w:val="0"/>
                <w:color w:val="20252B"/>
                <w:sz w:val="17"/>
              </w:rPr>
              <w:t>Every garment measurement records where it came from and how much confidence the system has in it.</w:t>
            </w:r>
          </w:p>
        </w:tc>
      </w:tr>
      <w:tr>
        <w:trPr>
          <w:cantSplit/>
        </w:trPr>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7"/>
              </w:rPr>
              <w:t>Shopper control is explicit</w:t>
            </w:r>
          </w:p>
        </w:tc>
        <w:tc>
          <w:tcPr>
            <w:tcW w:type="dxa" w:w="7632"/>
            <w:shd w:fill="F8FAFB"/>
            <w:tcMar>
              <w:top w:w="90" w:type="dxa"/>
              <w:start w:w="110" w:type="dxa"/>
              <w:bottom w:w="90" w:type="dxa"/>
              <w:end w:w="110" w:type="dxa"/>
            </w:tcMar>
          </w:tcPr>
          <w:p>
            <w:pPr>
              <w:spacing w:after="0" w:line="259" w:lineRule="auto"/>
            </w:pPr>
            <w:r/>
            <w:r>
              <w:rPr>
                <w:rFonts w:ascii="Aptos" w:hAnsi="Aptos"/>
                <w:b w:val="0"/>
                <w:color w:val="20252B"/>
                <w:sz w:val="17"/>
              </w:rPr>
              <w:t>A shopper chooses whether a fit anchor is saved and can edit or delete it later.</w:t>
            </w:r>
          </w:p>
        </w:tc>
      </w:tr>
      <w:tr>
        <w:trPr>
          <w:cantSplit/>
        </w:trPr>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7"/>
              </w:rPr>
              <w:t>The retailer owns commerce</w:t>
            </w:r>
          </w:p>
        </w:tc>
        <w:tc>
          <w:tcPr>
            <w:tcW w:type="dxa" w:w="7632"/>
            <w:shd w:fill="FFFFFF"/>
            <w:tcMar>
              <w:top w:w="90" w:type="dxa"/>
              <w:start w:w="110" w:type="dxa"/>
              <w:bottom w:w="90" w:type="dxa"/>
              <w:end w:w="110" w:type="dxa"/>
            </w:tcMar>
          </w:tcPr>
          <w:p>
            <w:pPr>
              <w:spacing w:after="0" w:line="259" w:lineRule="auto"/>
            </w:pPr>
            <w:r/>
            <w:r>
              <w:rPr>
                <w:rFonts w:ascii="Aptos" w:hAnsi="Aptos"/>
                <w:b w:val="0"/>
                <w:color w:val="20252B"/>
                <w:sz w:val="17"/>
              </w:rPr>
              <w:t>MeasureOnce fits under the retailer's size selector and does not block add to cart.</w:t>
            </w:r>
          </w:p>
        </w:tc>
      </w:tr>
    </w:tbl>
    <w:p>
      <w:pPr>
        <w:spacing w:after="0"/>
      </w:pPr>
    </w:p>
    <w:p>
      <w:pPr>
        <w:pStyle w:val="Heading1"/>
        <w:keepNext/>
      </w:pPr>
      <w:r>
        <w:t>Experience Overview</w:t>
      </w:r>
    </w:p>
    <w:p>
      <w:pPr>
        <w:pStyle w:val="ListNumber"/>
        <w:spacing w:after="80"/>
        <w:ind w:left="346" w:hanging="259"/>
      </w:pPr>
      <w:r>
        <w:rPr>
          <w:rFonts w:ascii="Aptos" w:hAnsi="Aptos"/>
          <w:color w:val="20252B"/>
          <w:sz w:val="18"/>
        </w:rPr>
        <w:t>Discover. The shopper sees the retailer's normal catalog and product detail experience.</w:t>
      </w:r>
    </w:p>
    <w:p>
      <w:pPr>
        <w:pStyle w:val="ListNumber"/>
        <w:spacing w:after="80"/>
        <w:ind w:left="346" w:hanging="259"/>
      </w:pPr>
      <w:r>
        <w:rPr>
          <w:rFonts w:ascii="Aptos" w:hAnsi="Aptos"/>
          <w:color w:val="20252B"/>
          <w:sz w:val="18"/>
        </w:rPr>
        <w:t>Ask. MeasureOnce offers item-level guidance and, when useful, asks for one garment the shopper already knows.</w:t>
      </w:r>
    </w:p>
    <w:p>
      <w:pPr>
        <w:pStyle w:val="ListNumber"/>
        <w:spacing w:after="80"/>
        <w:ind w:left="346" w:hanging="259"/>
      </w:pPr>
      <w:r>
        <w:rPr>
          <w:rFonts w:ascii="Aptos" w:hAnsi="Aptos"/>
          <w:color w:val="20252B"/>
          <w:sz w:val="18"/>
        </w:rPr>
        <w:t>Describe. The shopper identifies brand, garment type and size, then rates relevant fit areas independently.</w:t>
      </w:r>
    </w:p>
    <w:p>
      <w:pPr>
        <w:pStyle w:val="ListNumber"/>
        <w:spacing w:after="80"/>
        <w:ind w:left="346" w:hanging="259"/>
      </w:pPr>
      <w:r>
        <w:rPr>
          <w:rFonts w:ascii="Aptos" w:hAnsi="Aptos"/>
          <w:color w:val="20252B"/>
          <w:sz w:val="18"/>
        </w:rPr>
        <w:t>Translate. The system compares the anchor with each candidate size using garment measurements, silhouette and stretch class.</w:t>
      </w:r>
    </w:p>
    <w:p>
      <w:pPr>
        <w:pStyle w:val="ListNumber"/>
        <w:spacing w:after="80"/>
        <w:ind w:left="346" w:hanging="259"/>
      </w:pPr>
      <w:r>
        <w:rPr>
          <w:rFonts w:ascii="Aptos" w:hAnsi="Aptos"/>
          <w:color w:val="20252B"/>
          <w:sz w:val="18"/>
        </w:rPr>
        <w:t>Answer. The shopper receives a size and reason, or an abstention with the missing evidence explained.</w:t>
      </w:r>
    </w:p>
    <w:p>
      <w:pPr>
        <w:pStyle w:val="ListNumber"/>
        <w:spacing w:after="80"/>
        <w:ind w:left="346" w:hanging="259"/>
      </w:pPr>
      <w:r>
        <w:rPr>
          <w:rFonts w:ascii="Aptos" w:hAnsi="Aptos"/>
          <w:color w:val="20252B"/>
          <w:sz w:val="18"/>
        </w:rPr>
        <w:t>Learn. If the shopper saves the anchor or later reports a keep or return, the Fit Passport and garment record update.</w:t>
      </w:r>
    </w:p>
    <w:p>
      <w:pPr>
        <w:pStyle w:val="Heading2"/>
        <w:keepNext/>
      </w:pPr>
      <w:r>
        <w:t>Category Aware Feedback</w:t>
      </w:r>
    </w:p>
    <w:p>
      <w:pPr>
        <w:spacing w:after="120" w:line="271" w:lineRule="auto"/>
      </w:pPr>
      <w:r>
        <w:rPr>
          <w:rFonts w:ascii="Aptos" w:hAnsi="Aptos"/>
          <w:color w:val="20252B"/>
          <w:sz w:val="18"/>
        </w:rPr>
        <w:t>The current build shows six fit areas for every garment. That proves mixed feedback, but the production interaction should show only the areas that matter for the selected category. Trousers and jeans prioritize waist, hip or seat, thigh, rise and inseam. Shirts prioritize chest, shoulders, body length and sleeves. Dresses may combine bust, waist, hip and body length. Every area includes Not applicable and Not sure where needed.</w:t>
      </w:r>
    </w:p>
    <w:p>
      <w:r>
        <w:br w:type="page"/>
      </w:r>
    </w:p>
    <w:p>
      <w:pPr>
        <w:pStyle w:val="Heading1"/>
        <w:keepNext/>
      </w:pPr>
      <w:r>
        <w:t>Customer Journeys</w:t>
      </w:r>
    </w:p>
    <w:p>
      <w:pPr>
        <w:pStyle w:val="Heading2"/>
        <w:keepNext/>
      </w:pPr>
      <w:r>
        <w:t>Anonymous Shopper</w:t>
      </w:r>
    </w:p>
    <w:p>
      <w:pPr>
        <w:pStyle w:val="ListNumber"/>
        <w:spacing w:after="80"/>
        <w:ind w:left="346" w:hanging="259"/>
      </w:pPr>
      <w:r>
        <w:rPr>
          <w:rFonts w:ascii="Aptos" w:hAnsi="Aptos"/>
          <w:color w:val="20252B"/>
          <w:sz w:val="18"/>
        </w:rPr>
        <w:t>The shopper opens a product page and selects Find my fit.</w:t>
      </w:r>
    </w:p>
    <w:p>
      <w:pPr>
        <w:pStyle w:val="ListNumber"/>
        <w:spacing w:after="80"/>
        <w:ind w:left="346" w:hanging="259"/>
      </w:pPr>
      <w:r>
        <w:rPr>
          <w:rFonts w:ascii="Aptos" w:hAnsi="Aptos"/>
          <w:color w:val="20252B"/>
          <w:sz w:val="18"/>
        </w:rPr>
        <w:t>MeasureOnce shows an item-level fit flag based on garment data and aggregate outcomes.</w:t>
      </w:r>
    </w:p>
    <w:p>
      <w:pPr>
        <w:pStyle w:val="ListNumber"/>
        <w:spacing w:after="80"/>
        <w:ind w:left="346" w:hanging="259"/>
      </w:pPr>
      <w:r>
        <w:rPr>
          <w:rFonts w:ascii="Aptos" w:hAnsi="Aptos"/>
          <w:color w:val="20252B"/>
          <w:sz w:val="18"/>
        </w:rPr>
        <w:t>If one anchor would materially improve the answer, the shopper can provide it without creating an account.</w:t>
      </w:r>
    </w:p>
    <w:p>
      <w:pPr>
        <w:pStyle w:val="ListNumber"/>
        <w:spacing w:after="80"/>
        <w:ind w:left="346" w:hanging="259"/>
      </w:pPr>
      <w:r>
        <w:rPr>
          <w:rFonts w:ascii="Aptos" w:hAnsi="Aptos"/>
          <w:color w:val="20252B"/>
          <w:sz w:val="18"/>
        </w:rPr>
        <w:t>The session may produce a personalized recommendation or abstention. Nothing persists unless the shopper chooses to save it.</w:t>
      </w:r>
    </w:p>
    <w:p>
      <w:pPr>
        <w:pStyle w:val="Heading2"/>
        <w:keepNext/>
      </w:pPr>
      <w:r>
        <w:t>New Fit Passport</w:t>
      </w:r>
    </w:p>
    <w:p>
      <w:pPr>
        <w:pStyle w:val="ListNumber"/>
        <w:spacing w:after="80"/>
        <w:ind w:left="346" w:hanging="259"/>
      </w:pPr>
      <w:r>
        <w:rPr>
          <w:rFonts w:ascii="Aptos" w:hAnsi="Aptos"/>
          <w:color w:val="20252B"/>
          <w:sz w:val="18"/>
        </w:rPr>
        <w:t>The shopper chooses who the purchase is for and the collection they are shopping.</w:t>
      </w:r>
    </w:p>
    <w:p>
      <w:pPr>
        <w:pStyle w:val="ListNumber"/>
        <w:spacing w:after="80"/>
        <w:ind w:left="346" w:hanging="259"/>
      </w:pPr>
      <w:r>
        <w:rPr>
          <w:rFonts w:ascii="Aptos" w:hAnsi="Aptos"/>
          <w:color w:val="20252B"/>
          <w:sz w:val="18"/>
        </w:rPr>
        <w:t>They enter a known garment's brand, category and labeled size.</w:t>
      </w:r>
    </w:p>
    <w:p>
      <w:pPr>
        <w:pStyle w:val="ListNumber"/>
        <w:spacing w:after="80"/>
        <w:ind w:left="346" w:hanging="259"/>
      </w:pPr>
      <w:r>
        <w:rPr>
          <w:rFonts w:ascii="Aptos" w:hAnsi="Aptos"/>
          <w:color w:val="20252B"/>
          <w:sz w:val="18"/>
        </w:rPr>
        <w:t>They rate each relevant fit area independently. Mixed answers are expected.</w:t>
      </w:r>
    </w:p>
    <w:p>
      <w:pPr>
        <w:pStyle w:val="ListNumber"/>
        <w:spacing w:after="80"/>
        <w:ind w:left="346" w:hanging="259"/>
      </w:pPr>
      <w:r>
        <w:rPr>
          <w:rFonts w:ascii="Aptos" w:hAnsi="Aptos"/>
          <w:color w:val="20252B"/>
          <w:sz w:val="18"/>
        </w:rPr>
        <w:t>They choose close, balanced or relaxed ease and can identify a fit condition to avoid.</w:t>
      </w:r>
    </w:p>
    <w:p>
      <w:pPr>
        <w:pStyle w:val="ListNumber"/>
        <w:spacing w:after="80"/>
        <w:ind w:left="346" w:hanging="259"/>
      </w:pPr>
      <w:r>
        <w:rPr>
          <w:rFonts w:ascii="Aptos" w:hAnsi="Aptos"/>
          <w:color w:val="20252B"/>
          <w:sz w:val="18"/>
        </w:rPr>
        <w:t>MeasureOnce presents the recommendation or abstention and asks whether to save the anchor.</w:t>
      </w:r>
    </w:p>
    <w:p>
      <w:pPr>
        <w:pStyle w:val="Heading2"/>
        <w:keepNext/>
      </w:pPr>
      <w:r>
        <w:t>Returning Shopper</w:t>
      </w:r>
    </w:p>
    <w:p>
      <w:pPr>
        <w:pStyle w:val="ListNumber"/>
        <w:spacing w:after="80"/>
        <w:ind w:left="346" w:hanging="259"/>
      </w:pPr>
      <w:r>
        <w:rPr>
          <w:rFonts w:ascii="Aptos" w:hAnsi="Aptos"/>
          <w:color w:val="20252B"/>
          <w:sz w:val="18"/>
        </w:rPr>
        <w:t>The retailer passes a consent-bearing shopper token or the shopper opens the saved Fit Passport.</w:t>
      </w:r>
    </w:p>
    <w:p>
      <w:pPr>
        <w:pStyle w:val="ListNumber"/>
        <w:spacing w:after="80"/>
        <w:ind w:left="346" w:hanging="259"/>
      </w:pPr>
      <w:r>
        <w:rPr>
          <w:rFonts w:ascii="Aptos" w:hAnsi="Aptos"/>
          <w:color w:val="20252B"/>
          <w:sz w:val="18"/>
        </w:rPr>
        <w:t>MeasureOnce selects the most relevant fresh anchor for the target category.</w:t>
      </w:r>
    </w:p>
    <w:p>
      <w:pPr>
        <w:pStyle w:val="ListNumber"/>
        <w:spacing w:after="80"/>
        <w:ind w:left="346" w:hanging="259"/>
      </w:pPr>
      <w:r>
        <w:rPr>
          <w:rFonts w:ascii="Aptos" w:hAnsi="Aptos"/>
          <w:color w:val="20252B"/>
          <w:sz w:val="18"/>
        </w:rPr>
        <w:t>The response explains which anchor was used and which fit regions drove the answer.</w:t>
      </w:r>
    </w:p>
    <w:p>
      <w:pPr>
        <w:pStyle w:val="ListNumber"/>
        <w:spacing w:after="80"/>
        <w:ind w:left="346" w:hanging="259"/>
      </w:pPr>
      <w:r>
        <w:rPr>
          <w:rFonts w:ascii="Aptos" w:hAnsi="Aptos"/>
          <w:color w:val="20252B"/>
          <w:sz w:val="18"/>
        </w:rPr>
        <w:t>The shopper can edit the anchor before accepting the recommendation.</w:t>
      </w:r>
    </w:p>
    <w:p>
      <w:pPr>
        <w:pStyle w:val="Heading2"/>
        <w:keepNext/>
      </w:pPr>
      <w:r>
        <w:t>Return Feedback</w:t>
      </w:r>
    </w:p>
    <w:p>
      <w:pPr>
        <w:pStyle w:val="ListNumber"/>
        <w:spacing w:after="80"/>
        <w:ind w:left="346" w:hanging="259"/>
      </w:pPr>
      <w:r>
        <w:rPr>
          <w:rFonts w:ascii="Aptos" w:hAnsi="Aptos"/>
          <w:color w:val="20252B"/>
          <w:sz w:val="18"/>
        </w:rPr>
        <w:t>When a return reason is fit, ask where the garment failed and in which direction.</w:t>
      </w:r>
    </w:p>
    <w:p>
      <w:pPr>
        <w:pStyle w:val="ListNumber"/>
        <w:spacing w:after="80"/>
        <w:ind w:left="346" w:hanging="259"/>
      </w:pPr>
      <w:r>
        <w:rPr>
          <w:rFonts w:ascii="Aptos" w:hAnsi="Aptos"/>
          <w:color w:val="20252B"/>
          <w:sz w:val="18"/>
        </w:rPr>
        <w:t>The shopper may decline once and continue the return without penalty.</w:t>
      </w:r>
    </w:p>
    <w:p>
      <w:pPr>
        <w:pStyle w:val="ListNumber"/>
        <w:spacing w:after="80"/>
        <w:ind w:left="346" w:hanging="259"/>
      </w:pPr>
      <w:r>
        <w:rPr>
          <w:rFonts w:ascii="Aptos" w:hAnsi="Aptos"/>
          <w:color w:val="20252B"/>
          <w:sz w:val="18"/>
        </w:rPr>
        <w:t>A bracketed order is stored as a paired preference when one size is kept and another is returned.</w:t>
      </w:r>
    </w:p>
    <w:p>
      <w:pPr>
        <w:pStyle w:val="ListNumber"/>
        <w:spacing w:after="80"/>
        <w:ind w:left="346" w:hanging="259"/>
      </w:pPr>
      <w:r>
        <w:rPr>
          <w:rFonts w:ascii="Aptos" w:hAnsi="Aptos"/>
          <w:color w:val="20252B"/>
          <w:sz w:val="18"/>
        </w:rPr>
        <w:t>The outcome updates the shopper profile and garment evidence after quality checks.</w:t>
      </w:r>
    </w:p>
    <w:p>
      <w:pPr>
        <w:pStyle w:val="Heading1"/>
        <w:keepNext/>
      </w:pPr>
      <w:r>
        <w:t>Recommendation States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296"/>
            <w:shd w:fill="16324F"/>
            <w:tcMar>
              <w:top w:w="90" w:type="dxa"/>
              <w:start w:w="110" w:type="dxa"/>
              <w:bottom w:w="90" w:type="dxa"/>
              <w:end w:w="110" w:type="dxa"/>
            </w:tcMar>
          </w:tcPr>
          <w:p>
            <w:pPr>
              <w:spacing w:after="0" w:line="259" w:lineRule="auto"/>
            </w:pPr>
            <w:r/>
            <w:r>
              <w:rPr>
                <w:rFonts w:ascii="Aptos" w:hAnsi="Aptos"/>
                <w:b/>
                <w:color w:val="FFFFFF"/>
                <w:sz w:val="16"/>
              </w:rPr>
              <w:t>State</w:t>
            </w:r>
          </w:p>
        </w:tc>
        <w:tc>
          <w:tcPr>
            <w:tcW w:type="dxa" w:w="2448"/>
            <w:shd w:fill="16324F"/>
            <w:tcMar>
              <w:top w:w="90" w:type="dxa"/>
              <w:start w:w="110" w:type="dxa"/>
              <w:bottom w:w="90" w:type="dxa"/>
              <w:end w:w="110" w:type="dxa"/>
            </w:tcMar>
          </w:tcPr>
          <w:p>
            <w:pPr>
              <w:spacing w:after="0" w:line="259" w:lineRule="auto"/>
            </w:pPr>
            <w:r/>
            <w:r>
              <w:rPr>
                <w:rFonts w:ascii="Aptos" w:hAnsi="Aptos"/>
                <w:b/>
                <w:color w:val="FFFFFF"/>
                <w:sz w:val="16"/>
              </w:rPr>
              <w:t>Trigger</w:t>
            </w:r>
          </w:p>
        </w:tc>
        <w:tc>
          <w:tcPr>
            <w:tcW w:type="dxa" w:w="3888"/>
            <w:shd w:fill="16324F"/>
            <w:tcMar>
              <w:top w:w="90" w:type="dxa"/>
              <w:start w:w="110" w:type="dxa"/>
              <w:bottom w:w="90" w:type="dxa"/>
              <w:end w:w="110" w:type="dxa"/>
            </w:tcMar>
          </w:tcPr>
          <w:p>
            <w:pPr>
              <w:spacing w:after="0" w:line="259" w:lineRule="auto"/>
            </w:pPr>
            <w:r/>
            <w:r>
              <w:rPr>
                <w:rFonts w:ascii="Aptos" w:hAnsi="Aptos"/>
                <w:b/>
                <w:color w:val="FFFFFF"/>
                <w:sz w:val="16"/>
              </w:rPr>
              <w:t>Shopper sees</w:t>
            </w:r>
          </w:p>
        </w:tc>
        <w:tc>
          <w:tcPr>
            <w:tcW w:type="dxa" w:w="2448"/>
            <w:shd w:fill="16324F"/>
            <w:tcMar>
              <w:top w:w="90" w:type="dxa"/>
              <w:start w:w="110" w:type="dxa"/>
              <w:bottom w:w="90" w:type="dxa"/>
              <w:end w:w="110" w:type="dxa"/>
            </w:tcMar>
          </w:tcPr>
          <w:p>
            <w:pPr>
              <w:spacing w:after="0" w:line="259" w:lineRule="auto"/>
            </w:pPr>
            <w:r/>
            <w:r>
              <w:rPr>
                <w:rFonts w:ascii="Aptos" w:hAnsi="Aptos"/>
                <w:b/>
                <w:color w:val="FFFFFF"/>
                <w:sz w:val="16"/>
              </w:rPr>
              <w:t>Rule</w:t>
            </w:r>
          </w:p>
        </w:tc>
      </w:tr>
      <w:tr>
        <w:trPr>
          <w:cantSplit/>
        </w:trPr>
        <w:tc>
          <w:tcPr>
            <w:tcW w:type="dxa" w:w="1296"/>
            <w:shd w:fill="F8FAFB"/>
            <w:tcMar>
              <w:top w:w="90" w:type="dxa"/>
              <w:start w:w="110" w:type="dxa"/>
              <w:bottom w:w="90" w:type="dxa"/>
              <w:end w:w="110" w:type="dxa"/>
            </w:tcMar>
          </w:tcPr>
          <w:p>
            <w:pPr>
              <w:spacing w:after="0" w:line="259" w:lineRule="auto"/>
            </w:pPr>
            <w:r/>
            <w:r>
              <w:rPr>
                <w:rFonts w:ascii="Aptos" w:hAnsi="Aptos"/>
                <w:b w:val="0"/>
                <w:color w:val="20252B"/>
                <w:sz w:val="16"/>
              </w:rPr>
              <w:t>Item level</w:t>
            </w:r>
          </w:p>
        </w:tc>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6"/>
              </w:rPr>
              <w:t>No personal profile</w:t>
            </w:r>
          </w:p>
        </w:tc>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6"/>
              </w:rPr>
              <w:t>Runs small, true to size or runs large; most-kept size when supported</w:t>
            </w:r>
          </w:p>
        </w:tc>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6"/>
              </w:rPr>
              <w:t>No size personalized to the shopper</w:t>
            </w:r>
          </w:p>
        </w:tc>
      </w:tr>
      <w:tr>
        <w:trPr>
          <w:cantSplit/>
        </w:trPr>
        <w:tc>
          <w:tcPr>
            <w:tcW w:type="dxa" w:w="1296"/>
            <w:shd w:fill="FFFFFF"/>
            <w:tcMar>
              <w:top w:w="90" w:type="dxa"/>
              <w:start w:w="110" w:type="dxa"/>
              <w:bottom w:w="90" w:type="dxa"/>
              <w:end w:w="110" w:type="dxa"/>
            </w:tcMar>
          </w:tcPr>
          <w:p>
            <w:pPr>
              <w:spacing w:after="0" w:line="259" w:lineRule="auto"/>
            </w:pPr>
            <w:r/>
            <w:r>
              <w:rPr>
                <w:rFonts w:ascii="Aptos" w:hAnsi="Aptos"/>
                <w:b w:val="0"/>
                <w:color w:val="20252B"/>
                <w:sz w:val="16"/>
              </w:rPr>
              <w:t>Personalized</w:t>
            </w:r>
          </w:p>
        </w:tc>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6"/>
              </w:rPr>
              <w:t>Relevant anchor and sufficient garment evidence</w:t>
            </w:r>
          </w:p>
        </w:tc>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6"/>
              </w:rPr>
              <w:t>Recommended size, qualitative confidence and one-line reason</w:t>
            </w:r>
          </w:p>
        </w:tc>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6"/>
              </w:rPr>
              <w:t>Candidate-size distribution and evidence versions logged</w:t>
            </w:r>
          </w:p>
        </w:tc>
      </w:tr>
      <w:tr>
        <w:trPr>
          <w:cantSplit/>
        </w:trPr>
        <w:tc>
          <w:tcPr>
            <w:tcW w:type="dxa" w:w="1296"/>
            <w:shd w:fill="F8FAFB"/>
            <w:tcMar>
              <w:top w:w="90" w:type="dxa"/>
              <w:start w:w="110" w:type="dxa"/>
              <w:bottom w:w="90" w:type="dxa"/>
              <w:end w:w="110" w:type="dxa"/>
            </w:tcMar>
          </w:tcPr>
          <w:p>
            <w:pPr>
              <w:spacing w:after="0" w:line="259" w:lineRule="auto"/>
            </w:pPr>
            <w:r/>
            <w:r>
              <w:rPr>
                <w:rFonts w:ascii="Aptos" w:hAnsi="Aptos"/>
                <w:b w:val="0"/>
                <w:color w:val="20252B"/>
                <w:sz w:val="16"/>
              </w:rPr>
              <w:t>Abstain</w:t>
            </w:r>
          </w:p>
        </w:tc>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6"/>
              </w:rPr>
              <w:t>Evidence below threshold or conflicting profile signals</w:t>
            </w:r>
          </w:p>
        </w:tc>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6"/>
              </w:rPr>
              <w:t>Not enough information yet, plus a reason and available measurements</w:t>
            </w:r>
          </w:p>
        </w:tc>
        <w:tc>
          <w:tcPr>
            <w:tcW w:type="dxa" w:w="2448"/>
            <w:shd w:fill="F8FAFB"/>
            <w:tcMar>
              <w:top w:w="90" w:type="dxa"/>
              <w:start w:w="110" w:type="dxa"/>
              <w:bottom w:w="90" w:type="dxa"/>
              <w:end w:w="110" w:type="dxa"/>
            </w:tcMar>
          </w:tcPr>
          <w:p>
            <w:pPr>
              <w:spacing w:after="0" w:line="259" w:lineRule="auto"/>
            </w:pPr>
            <w:r/>
            <w:r>
              <w:rPr>
                <w:rFonts w:ascii="Aptos" w:hAnsi="Aptos"/>
                <w:b w:val="0"/>
                <w:color w:val="20252B"/>
                <w:sz w:val="16"/>
              </w:rPr>
              <w:t>Response contains no recommended size</w:t>
            </w:r>
          </w:p>
        </w:tc>
      </w:tr>
      <w:tr>
        <w:trPr>
          <w:cantSplit/>
        </w:trPr>
        <w:tc>
          <w:tcPr>
            <w:tcW w:type="dxa" w:w="1296"/>
            <w:shd w:fill="FFFFFF"/>
            <w:tcMar>
              <w:top w:w="90" w:type="dxa"/>
              <w:start w:w="110" w:type="dxa"/>
              <w:bottom w:w="90" w:type="dxa"/>
              <w:end w:w="110" w:type="dxa"/>
            </w:tcMar>
          </w:tcPr>
          <w:p>
            <w:pPr>
              <w:spacing w:after="0" w:line="259" w:lineRule="auto"/>
            </w:pPr>
            <w:r/>
            <w:r>
              <w:rPr>
                <w:rFonts w:ascii="Aptos" w:hAnsi="Aptos"/>
                <w:b w:val="0"/>
                <w:color w:val="20252B"/>
                <w:sz w:val="16"/>
              </w:rPr>
              <w:t>Unavailable</w:t>
            </w:r>
          </w:p>
        </w:tc>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6"/>
              </w:rPr>
              <w:t>Service error or unsupported category</w:t>
            </w:r>
          </w:p>
        </w:tc>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6"/>
              </w:rPr>
              <w:t>Existing retailer size chart experience</w:t>
            </w:r>
          </w:p>
        </w:tc>
        <w:tc>
          <w:tcPr>
            <w:tcW w:type="dxa" w:w="2448"/>
            <w:shd w:fill="FFFFFF"/>
            <w:tcMar>
              <w:top w:w="90" w:type="dxa"/>
              <w:start w:w="110" w:type="dxa"/>
              <w:bottom w:w="90" w:type="dxa"/>
              <w:end w:w="110" w:type="dxa"/>
            </w:tcMar>
          </w:tcPr>
          <w:p>
            <w:pPr>
              <w:spacing w:after="0" w:line="259" w:lineRule="auto"/>
            </w:pPr>
            <w:r/>
            <w:r>
              <w:rPr>
                <w:rFonts w:ascii="Aptos" w:hAnsi="Aptos"/>
                <w:b w:val="0"/>
                <w:color w:val="20252B"/>
                <w:sz w:val="16"/>
              </w:rPr>
              <w:t>Never block add to cart</w:t>
            </w:r>
          </w:p>
        </w:tc>
      </w:tr>
    </w:tbl>
    <w:p>
      <w:pPr>
        <w:spacing w:after="0"/>
      </w:pPr>
    </w:p>
    <w:p>
      <w:r>
        <w:br w:type="page"/>
      </w:r>
    </w:p>
    <w:p>
      <w:pPr>
        <w:pStyle w:val="Heading1"/>
        <w:keepNext/>
      </w:pPr>
      <w:r>
        <w:t>Functional Requirements</w:t>
      </w:r>
    </w:p>
    <w:p>
      <w:pPr>
        <w:spacing w:after="120" w:line="271" w:lineRule="auto"/>
      </w:pPr>
      <w:r>
        <w:rPr>
          <w:rFonts w:ascii="Aptos" w:hAnsi="Aptos"/>
          <w:color w:val="20252B"/>
          <w:sz w:val="18"/>
        </w:rPr>
        <w:t>P0 requirements are required for the portfolio evidence milestone. P1 requirements prepare a single-retailer pilot. P2 requirements support later platform expansion.</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49"/>
            <w:shd w:fill="16324F"/>
            <w:tcMar>
              <w:top w:w="90" w:type="dxa"/>
              <w:start w:w="110" w:type="dxa"/>
              <w:bottom w:w="90" w:type="dxa"/>
              <w:end w:w="110" w:type="dxa"/>
            </w:tcMar>
          </w:tcPr>
          <w:p>
            <w:pPr>
              <w:spacing w:after="0" w:line="259" w:lineRule="auto"/>
            </w:pPr>
            <w:r/>
            <w:r>
              <w:rPr>
                <w:rFonts w:ascii="Aptos" w:hAnsi="Aptos"/>
                <w:b/>
                <w:color w:val="FFFFFF"/>
                <w:sz w:val="16"/>
              </w:rPr>
              <w:t>ID</w:t>
            </w:r>
          </w:p>
        </w:tc>
        <w:tc>
          <w:tcPr>
            <w:tcW w:type="dxa" w:w="792"/>
            <w:shd w:fill="16324F"/>
            <w:tcMar>
              <w:top w:w="90" w:type="dxa"/>
              <w:start w:w="110" w:type="dxa"/>
              <w:bottom w:w="90" w:type="dxa"/>
              <w:end w:w="110" w:type="dxa"/>
            </w:tcMar>
          </w:tcPr>
          <w:p>
            <w:pPr>
              <w:spacing w:after="0" w:line="259" w:lineRule="auto"/>
            </w:pPr>
            <w:r/>
            <w:r>
              <w:rPr>
                <w:rFonts w:ascii="Aptos" w:hAnsi="Aptos"/>
                <w:b/>
                <w:color w:val="FFFFFF"/>
                <w:sz w:val="16"/>
              </w:rPr>
              <w:t>Priority</w:t>
            </w:r>
          </w:p>
        </w:tc>
        <w:tc>
          <w:tcPr>
            <w:tcW w:type="dxa" w:w="1656"/>
            <w:shd w:fill="16324F"/>
            <w:tcMar>
              <w:top w:w="90" w:type="dxa"/>
              <w:start w:w="110" w:type="dxa"/>
              <w:bottom w:w="90" w:type="dxa"/>
              <w:end w:w="110" w:type="dxa"/>
            </w:tcMar>
          </w:tcPr>
          <w:p>
            <w:pPr>
              <w:spacing w:after="0" w:line="259" w:lineRule="auto"/>
            </w:pPr>
            <w:r/>
            <w:r>
              <w:rPr>
                <w:rFonts w:ascii="Aptos" w:hAnsi="Aptos"/>
                <w:b/>
                <w:color w:val="FFFFFF"/>
                <w:sz w:val="16"/>
              </w:rPr>
              <w:t>Requirement</w:t>
            </w:r>
          </w:p>
        </w:tc>
        <w:tc>
          <w:tcPr>
            <w:tcW w:type="dxa" w:w="3816"/>
            <w:shd w:fill="16324F"/>
            <w:tcMar>
              <w:top w:w="90" w:type="dxa"/>
              <w:start w:w="110" w:type="dxa"/>
              <w:bottom w:w="90" w:type="dxa"/>
              <w:end w:w="110" w:type="dxa"/>
            </w:tcMar>
          </w:tcPr>
          <w:p>
            <w:pPr>
              <w:spacing w:after="0" w:line="259" w:lineRule="auto"/>
            </w:pPr>
            <w:r/>
            <w:r>
              <w:rPr>
                <w:rFonts w:ascii="Aptos" w:hAnsi="Aptos"/>
                <w:b/>
                <w:color w:val="FFFFFF"/>
                <w:sz w:val="16"/>
              </w:rPr>
              <w:t>Behavior</w:t>
            </w:r>
          </w:p>
        </w:tc>
        <w:tc>
          <w:tcPr>
            <w:tcW w:type="dxa" w:w="3067"/>
            <w:shd w:fill="16324F"/>
            <w:tcMar>
              <w:top w:w="90" w:type="dxa"/>
              <w:start w:w="110" w:type="dxa"/>
              <w:bottom w:w="90" w:type="dxa"/>
              <w:end w:w="110" w:type="dxa"/>
            </w:tcMar>
          </w:tcPr>
          <w:p>
            <w:pPr>
              <w:spacing w:after="0" w:line="259" w:lineRule="auto"/>
            </w:pPr>
            <w:r/>
            <w:r>
              <w:rPr>
                <w:rFonts w:ascii="Aptos" w:hAnsi="Aptos"/>
                <w:b/>
                <w:color w:val="FFFFFF"/>
                <w:sz w:val="16"/>
              </w:rPr>
              <w:t>Acceptance test</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1</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Garment schema</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Store product identity, region, size label, category, fit family, silhouette, stretch class and measurement points. Every point includes value, unit, source, confidence and record version.</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A schema test rejects missing units, invalid ranges and ambiguous provenance.</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2</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Reference anchor</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Capture brand, category, size and category-relevant fit feedback. Multiple body regions can hold different answers for the same garment.</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A saved anchor reproduces all region answers after reload.</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3</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Recommendation</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Compare the anchor with every candidate size and return the best-supported option with a reason and qualitative confidence.</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On the labeled evaluation set, top-one and top-two accuracy meet the readiness target.</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4</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Abstention</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Return ABSTAIN when evidence is missing, conflicting or below threshold. The response contains no size.</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Contract tests confirm that every abstention omits the size field.</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5</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Confidence</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Use calibrated probability internally. Show High, Good or Limited only after mapping labels to measured accuracy bands.</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Observed correctness stays within five percentage points of each confidence band.</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6</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Fit Passport</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Display known-good and known-bad garments, region feedback, preference, signal age and consent state. Allow edit and delete.</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A shopper can change or remove an anchor without support.</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7</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Internal evidence view</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Show chart values, corrected values, measurement provenance, recommendation inputs, abstention reason and evaluation metrics.</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A reviewer can trace one recommendation from source values to response.</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8</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P0</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Disclosure</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Label sample measurements and synthetic recommendations. Remove claims that imply production accuracy.</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Content audit finds no unlabeled synthetic number.</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9</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P1</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Chart extraction</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Accept PDF, CSV, XLSX, HTML and image charts. Normalize values with per-field confidence and never infer an ambiguous unit.</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At least 85 percent field accuracy on the approved gold set; invented fields below two percent.</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10</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P1</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Measurement correction</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Learn reversible corrections by brand, line, category, fit family, season, region and measurement point when the sample supports them.</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Promotion requires a confidence interval within the approved tolerance.</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11</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P1</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Return feedback</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Capture body region and direction for fit returns with one optional follow-up.</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At least 70 percent structured capture without reducing return completion by more than 0.5 points.</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12</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P1</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Experiment</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Persist user-level assignment and log recommendation exposure, acceptance, purchase, keep and return outcomes.</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Sample-ratio mismatch remains below 0.5 percent.</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13</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P1</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Consent and privacy</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Use purpose-specific consent, check it on every personalized call and propagate deletion to caches within 24 hours.</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Legal and privacy review passes before shadow launch.</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14</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P1</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Retailer widget</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Render inline under the size selector. Failure falls back to item-level guidance and never blocks add to cart.</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p95 response latency below 300 ms and zero blocked carts in resilience tests.</w:t>
            </w:r>
          </w:p>
        </w:tc>
      </w:tr>
      <w:tr>
        <w:trPr>
          <w:cantSplit/>
        </w:trPr>
        <w:tc>
          <w:tcPr>
            <w:tcW w:type="dxa" w:w="749"/>
            <w:shd w:fill="F8FAFB"/>
            <w:tcMar>
              <w:top w:w="90" w:type="dxa"/>
              <w:start w:w="110" w:type="dxa"/>
              <w:bottom w:w="90" w:type="dxa"/>
              <w:end w:w="110" w:type="dxa"/>
            </w:tcMar>
          </w:tcPr>
          <w:p>
            <w:pPr>
              <w:spacing w:after="0" w:line="259" w:lineRule="auto"/>
            </w:pPr>
            <w:r/>
            <w:r>
              <w:rPr>
                <w:rFonts w:ascii="Aptos" w:hAnsi="Aptos"/>
                <w:b w:val="0"/>
                <w:color w:val="20252B"/>
                <w:sz w:val="14"/>
              </w:rPr>
              <w:t>FR 15</w:t>
            </w:r>
          </w:p>
        </w:tc>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4"/>
              </w:rPr>
              <w:t>P2</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4"/>
              </w:rPr>
              <w:t>Agent API</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4"/>
              </w:rPr>
              <w:t>Expose versioned fit guidance to registered agents with authentication, audit logs and rate limits.</w:t>
            </w:r>
          </w:p>
        </w:tc>
        <w:tc>
          <w:tcPr>
            <w:tcW w:type="dxa" w:w="3067"/>
            <w:shd w:fill="F8FAFB"/>
            <w:tcMar>
              <w:top w:w="90" w:type="dxa"/>
              <w:start w:w="110" w:type="dxa"/>
              <w:bottom w:w="90" w:type="dxa"/>
              <w:end w:w="110" w:type="dxa"/>
            </w:tcMar>
          </w:tcPr>
          <w:p>
            <w:pPr>
              <w:spacing w:after="0" w:line="259" w:lineRule="auto"/>
            </w:pPr>
            <w:r/>
            <w:r>
              <w:rPr>
                <w:rFonts w:ascii="Aptos" w:hAnsi="Aptos"/>
                <w:b w:val="0"/>
                <w:color w:val="20252B"/>
                <w:sz w:val="14"/>
              </w:rPr>
              <w:t>Schema validation passes on every response and bulk enumeration is throttled.</w:t>
            </w:r>
          </w:p>
        </w:tc>
      </w:tr>
      <w:tr>
        <w:trPr>
          <w:cantSplit/>
        </w:trPr>
        <w:tc>
          <w:tcPr>
            <w:tcW w:type="dxa" w:w="749"/>
            <w:shd w:fill="FFFFFF"/>
            <w:tcMar>
              <w:top w:w="90" w:type="dxa"/>
              <w:start w:w="110" w:type="dxa"/>
              <w:bottom w:w="90" w:type="dxa"/>
              <w:end w:w="110" w:type="dxa"/>
            </w:tcMar>
          </w:tcPr>
          <w:p>
            <w:pPr>
              <w:spacing w:after="0" w:line="259" w:lineRule="auto"/>
            </w:pPr>
            <w:r/>
            <w:r>
              <w:rPr>
                <w:rFonts w:ascii="Aptos" w:hAnsi="Aptos"/>
                <w:b w:val="0"/>
                <w:color w:val="20252B"/>
                <w:sz w:val="14"/>
              </w:rPr>
              <w:t>FR 16</w:t>
            </w:r>
          </w:p>
        </w:tc>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4"/>
              </w:rPr>
              <w:t>P2</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4"/>
              </w:rPr>
              <w:t>Fit portability</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4"/>
              </w:rPr>
              <w:t>Share predictions across participating retailers with shopper consent without exposing raw transaction histories.</w:t>
            </w:r>
          </w:p>
        </w:tc>
        <w:tc>
          <w:tcPr>
            <w:tcW w:type="dxa" w:w="3067"/>
            <w:shd w:fill="FFFFFF"/>
            <w:tcMar>
              <w:top w:w="90" w:type="dxa"/>
              <w:start w:w="110" w:type="dxa"/>
              <w:bottom w:w="90" w:type="dxa"/>
              <w:end w:w="110" w:type="dxa"/>
            </w:tcMar>
          </w:tcPr>
          <w:p>
            <w:pPr>
              <w:spacing w:after="0" w:line="259" w:lineRule="auto"/>
            </w:pPr>
            <w:r/>
            <w:r>
              <w:rPr>
                <w:rFonts w:ascii="Aptos" w:hAnsi="Aptos"/>
                <w:b w:val="0"/>
                <w:color w:val="20252B"/>
                <w:sz w:val="14"/>
              </w:rPr>
              <w:t>A governance and tenant-isolation review approves the contract.</w:t>
            </w:r>
          </w:p>
        </w:tc>
      </w:tr>
    </w:tbl>
    <w:p>
      <w:pPr>
        <w:spacing w:after="0"/>
      </w:pPr>
    </w:p>
    <w:p>
      <w:r>
        <w:br w:type="page"/>
      </w:r>
    </w:p>
    <w:p>
      <w:pPr>
        <w:pStyle w:val="Heading1"/>
        <w:keepNext/>
      </w:pPr>
      <w:r>
        <w:t>Current Website Requirements</w:t>
      </w:r>
    </w:p>
    <w:p>
      <w:pPr>
        <w:spacing w:after="120" w:line="271" w:lineRule="auto"/>
      </w:pPr>
      <w:r>
        <w:rPr>
          <w:rFonts w:ascii="Aptos" w:hAnsi="Aptos"/>
          <w:color w:val="20252B"/>
          <w:sz w:val="18"/>
        </w:rPr>
        <w:t>The storefront remains useful because it lets reviewers experience the product in context. The requirements below clarify which parts are evidence and which parts are presentation.</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512"/>
            <w:shd w:fill="16324F"/>
            <w:tcMar>
              <w:top w:w="90" w:type="dxa"/>
              <w:start w:w="110" w:type="dxa"/>
              <w:bottom w:w="90" w:type="dxa"/>
              <w:end w:w="110" w:type="dxa"/>
            </w:tcMar>
          </w:tcPr>
          <w:p>
            <w:pPr>
              <w:spacing w:after="0" w:line="259" w:lineRule="auto"/>
            </w:pPr>
            <w:r/>
            <w:r>
              <w:rPr>
                <w:rFonts w:ascii="Aptos" w:hAnsi="Aptos"/>
                <w:b/>
                <w:color w:val="FFFFFF"/>
                <w:sz w:val="16"/>
              </w:rPr>
              <w:t>Surface</w:t>
            </w:r>
          </w:p>
        </w:tc>
        <w:tc>
          <w:tcPr>
            <w:tcW w:type="dxa" w:w="1512"/>
            <w:shd w:fill="16324F"/>
            <w:tcMar>
              <w:top w:w="90" w:type="dxa"/>
              <w:start w:w="110" w:type="dxa"/>
              <w:bottom w:w="90" w:type="dxa"/>
              <w:end w:w="110" w:type="dxa"/>
            </w:tcMar>
          </w:tcPr>
          <w:p>
            <w:pPr>
              <w:spacing w:after="0" w:line="259" w:lineRule="auto"/>
            </w:pPr>
            <w:r/>
            <w:r>
              <w:rPr>
                <w:rFonts w:ascii="Aptos" w:hAnsi="Aptos"/>
                <w:b/>
                <w:color w:val="FFFFFF"/>
                <w:sz w:val="16"/>
              </w:rPr>
              <w:t>Decision</w:t>
            </w:r>
          </w:p>
        </w:tc>
        <w:tc>
          <w:tcPr>
            <w:tcW w:type="dxa" w:w="5688"/>
            <w:shd w:fill="16324F"/>
            <w:tcMar>
              <w:top w:w="90" w:type="dxa"/>
              <w:start w:w="110" w:type="dxa"/>
              <w:bottom w:w="90" w:type="dxa"/>
              <w:end w:w="110" w:type="dxa"/>
            </w:tcMar>
          </w:tcPr>
          <w:p>
            <w:pPr>
              <w:spacing w:after="0" w:line="259" w:lineRule="auto"/>
            </w:pPr>
            <w:r/>
            <w:r>
              <w:rPr>
                <w:rFonts w:ascii="Aptos" w:hAnsi="Aptos"/>
                <w:b/>
                <w:color w:val="FFFFFF"/>
                <w:sz w:val="16"/>
              </w:rPr>
              <w:t>Requirement</w:t>
            </w:r>
          </w:p>
        </w:tc>
        <w:tc>
          <w:tcPr>
            <w:tcW w:type="dxa" w:w="1656"/>
            <w:shd w:fill="16324F"/>
            <w:tcMar>
              <w:top w:w="90" w:type="dxa"/>
              <w:start w:w="110" w:type="dxa"/>
              <w:bottom w:w="90" w:type="dxa"/>
              <w:end w:w="110" w:type="dxa"/>
            </w:tcMar>
          </w:tcPr>
          <w:p>
            <w:pPr>
              <w:spacing w:after="0" w:line="259" w:lineRule="auto"/>
            </w:pPr>
            <w:r/>
            <w:r>
              <w:rPr>
                <w:rFonts w:ascii="Aptos" w:hAnsi="Aptos"/>
                <w:b/>
                <w:color w:val="FFFFFF"/>
                <w:sz w:val="16"/>
              </w:rPr>
              <w:t>Role</w:t>
            </w:r>
          </w:p>
        </w:tc>
      </w:tr>
      <w:tr>
        <w:trPr>
          <w:cantSplit/>
        </w:trPr>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Catalog</w:t>
            </w:r>
          </w:p>
        </w:tc>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Keep</w:t>
            </w:r>
          </w:p>
        </w:tc>
        <w:tc>
          <w:tcPr>
            <w:tcW w:type="dxa" w:w="5688"/>
            <w:shd w:fill="F8FAFB"/>
            <w:tcMar>
              <w:top w:w="90" w:type="dxa"/>
              <w:start w:w="110" w:type="dxa"/>
              <w:bottom w:w="90" w:type="dxa"/>
              <w:end w:w="110" w:type="dxa"/>
            </w:tcMar>
          </w:tcPr>
          <w:p>
            <w:pPr>
              <w:spacing w:after="0" w:line="259" w:lineRule="auto"/>
            </w:pPr>
            <w:r/>
            <w:r>
              <w:rPr>
                <w:rFonts w:ascii="Aptos" w:hAnsi="Aptos"/>
                <w:b w:val="0"/>
                <w:color w:val="20252B"/>
                <w:sz w:val="16"/>
              </w:rPr>
              <w:t>100 women's and 100 men's products with three garment-only views each. Filters and search remain functional.</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6"/>
              </w:rPr>
              <w:t>Experience shell</w:t>
            </w:r>
          </w:p>
        </w:tc>
      </w:tr>
      <w:tr>
        <w:trPr>
          <w:cantSplit/>
        </w:trPr>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Product detail</w:t>
            </w:r>
          </w:p>
        </w:tc>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Keep</w:t>
            </w:r>
          </w:p>
        </w:tc>
        <w:tc>
          <w:tcPr>
            <w:tcW w:type="dxa" w:w="5688"/>
            <w:shd w:fill="FFFFFF"/>
            <w:tcMar>
              <w:top w:w="90" w:type="dxa"/>
              <w:start w:w="110" w:type="dxa"/>
              <w:bottom w:w="90" w:type="dxa"/>
              <w:end w:w="110" w:type="dxa"/>
            </w:tcMar>
          </w:tcPr>
          <w:p>
            <w:pPr>
              <w:spacing w:after="0" w:line="259" w:lineRule="auto"/>
            </w:pPr>
            <w:r/>
            <w:r>
              <w:rPr>
                <w:rFonts w:ascii="Aptos" w:hAnsi="Aptos"/>
                <w:b w:val="0"/>
                <w:color w:val="20252B"/>
                <w:sz w:val="16"/>
              </w:rPr>
              <w:t>Show silhouette, stretch class, measurement points, size options and source disclosure.</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6"/>
              </w:rPr>
              <w:t>Experience shell plus garment evidence</w:t>
            </w:r>
          </w:p>
        </w:tc>
      </w:tr>
      <w:tr>
        <w:trPr>
          <w:cantSplit/>
        </w:trPr>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Fit flow</w:t>
            </w:r>
          </w:p>
        </w:tc>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Expand</w:t>
            </w:r>
          </w:p>
        </w:tc>
        <w:tc>
          <w:tcPr>
            <w:tcW w:type="dxa" w:w="5688"/>
            <w:shd w:fill="F8FAFB"/>
            <w:tcMar>
              <w:top w:w="90" w:type="dxa"/>
              <w:start w:w="110" w:type="dxa"/>
              <w:bottom w:w="90" w:type="dxa"/>
              <w:end w:w="110" w:type="dxa"/>
            </w:tcMar>
          </w:tcPr>
          <w:p>
            <w:pPr>
              <w:spacing w:after="0" w:line="259" w:lineRule="auto"/>
            </w:pPr>
            <w:r/>
            <w:r>
              <w:rPr>
                <w:rFonts w:ascii="Aptos" w:hAnsi="Aptos"/>
                <w:b w:val="0"/>
                <w:color w:val="20252B"/>
                <w:sz w:val="16"/>
              </w:rPr>
              <w:t>Use category-aware region questions, recommendation, abstention and editable anchors.</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6"/>
              </w:rPr>
              <w:t>Core product</w:t>
            </w:r>
          </w:p>
        </w:tc>
      </w:tr>
      <w:tr>
        <w:trPr>
          <w:cantSplit/>
        </w:trPr>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Fit Passport</w:t>
            </w:r>
          </w:p>
        </w:tc>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Expand</w:t>
            </w:r>
          </w:p>
        </w:tc>
        <w:tc>
          <w:tcPr>
            <w:tcW w:type="dxa" w:w="5688"/>
            <w:shd w:fill="FFFFFF"/>
            <w:tcMar>
              <w:top w:w="90" w:type="dxa"/>
              <w:start w:w="110" w:type="dxa"/>
              <w:bottom w:w="90" w:type="dxa"/>
              <w:end w:w="110" w:type="dxa"/>
            </w:tcMar>
          </w:tcPr>
          <w:p>
            <w:pPr>
              <w:spacing w:after="0" w:line="259" w:lineRule="auto"/>
            </w:pPr>
            <w:r/>
            <w:r>
              <w:rPr>
                <w:rFonts w:ascii="Aptos" w:hAnsi="Aptos"/>
                <w:b w:val="0"/>
                <w:color w:val="20252B"/>
                <w:sz w:val="16"/>
              </w:rPr>
              <w:t>Persist multiple anchors, outcomes, freshness, consent and delete controls.</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6"/>
              </w:rPr>
              <w:t>Core product</w:t>
            </w:r>
          </w:p>
        </w:tc>
      </w:tr>
      <w:tr>
        <w:trPr>
          <w:cantSplit/>
        </w:trPr>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Bag</w:t>
            </w:r>
          </w:p>
        </w:tc>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Keep</w:t>
            </w:r>
          </w:p>
        </w:tc>
        <w:tc>
          <w:tcPr>
            <w:tcW w:type="dxa" w:w="5688"/>
            <w:shd w:fill="F8FAFB"/>
            <w:tcMar>
              <w:top w:w="90" w:type="dxa"/>
              <w:start w:w="110" w:type="dxa"/>
              <w:bottom w:w="90" w:type="dxa"/>
              <w:end w:w="110" w:type="dxa"/>
            </w:tcMar>
          </w:tcPr>
          <w:p>
            <w:pPr>
              <w:spacing w:after="0" w:line="259" w:lineRule="auto"/>
            </w:pPr>
            <w:r/>
            <w:r>
              <w:rPr>
                <w:rFonts w:ascii="Aptos" w:hAnsi="Aptos"/>
                <w:b w:val="0"/>
                <w:color w:val="20252B"/>
                <w:sz w:val="16"/>
              </w:rPr>
              <w:t>Use it to demonstrate that guidance can lead to a size selection.</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6"/>
              </w:rPr>
              <w:t>Demo shell</w:t>
            </w:r>
          </w:p>
        </w:tc>
      </w:tr>
      <w:tr>
        <w:trPr>
          <w:cantSplit/>
        </w:trPr>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Checkout</w:t>
            </w:r>
          </w:p>
        </w:tc>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De-emphasize</w:t>
            </w:r>
          </w:p>
        </w:tc>
        <w:tc>
          <w:tcPr>
            <w:tcW w:type="dxa" w:w="5688"/>
            <w:shd w:fill="FFFFFF"/>
            <w:tcMar>
              <w:top w:w="90" w:type="dxa"/>
              <w:start w:w="110" w:type="dxa"/>
              <w:bottom w:w="90" w:type="dxa"/>
              <w:end w:w="110" w:type="dxa"/>
            </w:tcMar>
          </w:tcPr>
          <w:p>
            <w:pPr>
              <w:spacing w:after="0" w:line="259" w:lineRule="auto"/>
            </w:pPr>
            <w:r/>
            <w:r>
              <w:rPr>
                <w:rFonts w:ascii="Aptos" w:hAnsi="Aptos"/>
                <w:b w:val="0"/>
                <w:color w:val="20252B"/>
                <w:sz w:val="16"/>
              </w:rPr>
              <w:t>Do not collect or imply transmission of real payment data. A simulated completion state is enough for the portfolio.</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6"/>
              </w:rPr>
              <w:t>Demo shell</w:t>
            </w:r>
          </w:p>
        </w:tc>
      </w:tr>
      <w:tr>
        <w:trPr>
          <w:cantSplit/>
        </w:trPr>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Account</w:t>
            </w:r>
          </w:p>
        </w:tc>
        <w:tc>
          <w:tcPr>
            <w:tcW w:type="dxa" w:w="1512"/>
            <w:shd w:fill="F8FAFB"/>
            <w:tcMar>
              <w:top w:w="90" w:type="dxa"/>
              <w:start w:w="110" w:type="dxa"/>
              <w:bottom w:w="90" w:type="dxa"/>
              <w:end w:w="110" w:type="dxa"/>
            </w:tcMar>
          </w:tcPr>
          <w:p>
            <w:pPr>
              <w:spacing w:after="0" w:line="259" w:lineRule="auto"/>
            </w:pPr>
            <w:r/>
            <w:r>
              <w:rPr>
                <w:rFonts w:ascii="Aptos" w:hAnsi="Aptos"/>
                <w:b w:val="0"/>
                <w:color w:val="20252B"/>
                <w:sz w:val="16"/>
              </w:rPr>
              <w:t>Replace for pilot</w:t>
            </w:r>
          </w:p>
        </w:tc>
        <w:tc>
          <w:tcPr>
            <w:tcW w:type="dxa" w:w="5688"/>
            <w:shd w:fill="F8FAFB"/>
            <w:tcMar>
              <w:top w:w="90" w:type="dxa"/>
              <w:start w:w="110" w:type="dxa"/>
              <w:bottom w:w="90" w:type="dxa"/>
              <w:end w:w="110" w:type="dxa"/>
            </w:tcMar>
          </w:tcPr>
          <w:p>
            <w:pPr>
              <w:spacing w:after="0" w:line="259" w:lineRule="auto"/>
            </w:pPr>
            <w:r/>
            <w:r>
              <w:rPr>
                <w:rFonts w:ascii="Aptos" w:hAnsi="Aptos"/>
                <w:b w:val="0"/>
                <w:color w:val="20252B"/>
                <w:sz w:val="16"/>
              </w:rPr>
              <w:t>Local browser persistence is acceptable for the portfolio. A real pilot needs retailer identity and consent services.</w:t>
            </w:r>
          </w:p>
        </w:tc>
        <w:tc>
          <w:tcPr>
            <w:tcW w:type="dxa" w:w="1656"/>
            <w:shd w:fill="F8FAFB"/>
            <w:tcMar>
              <w:top w:w="90" w:type="dxa"/>
              <w:start w:w="110" w:type="dxa"/>
              <w:bottom w:w="90" w:type="dxa"/>
              <w:end w:w="110" w:type="dxa"/>
            </w:tcMar>
          </w:tcPr>
          <w:p>
            <w:pPr>
              <w:spacing w:after="0" w:line="259" w:lineRule="auto"/>
            </w:pPr>
            <w:r/>
            <w:r>
              <w:rPr>
                <w:rFonts w:ascii="Aptos" w:hAnsi="Aptos"/>
                <w:b w:val="0"/>
                <w:color w:val="20252B"/>
                <w:sz w:val="16"/>
              </w:rPr>
              <w:t>Deferred production dependency</w:t>
            </w:r>
          </w:p>
        </w:tc>
      </w:tr>
      <w:tr>
        <w:trPr>
          <w:cantSplit/>
        </w:trPr>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Photography</w:t>
            </w:r>
          </w:p>
        </w:tc>
        <w:tc>
          <w:tcPr>
            <w:tcW w:type="dxa" w:w="1512"/>
            <w:shd w:fill="FFFFFF"/>
            <w:tcMar>
              <w:top w:w="90" w:type="dxa"/>
              <w:start w:w="110" w:type="dxa"/>
              <w:bottom w:w="90" w:type="dxa"/>
              <w:end w:w="110" w:type="dxa"/>
            </w:tcMar>
          </w:tcPr>
          <w:p>
            <w:pPr>
              <w:spacing w:after="0" w:line="259" w:lineRule="auto"/>
            </w:pPr>
            <w:r/>
            <w:r>
              <w:rPr>
                <w:rFonts w:ascii="Aptos" w:hAnsi="Aptos"/>
                <w:b w:val="0"/>
                <w:color w:val="20252B"/>
                <w:sz w:val="16"/>
              </w:rPr>
              <w:t>Replace before public release</w:t>
            </w:r>
          </w:p>
        </w:tc>
        <w:tc>
          <w:tcPr>
            <w:tcW w:type="dxa" w:w="5688"/>
            <w:shd w:fill="FFFFFF"/>
            <w:tcMar>
              <w:top w:w="90" w:type="dxa"/>
              <w:start w:w="110" w:type="dxa"/>
              <w:bottom w:w="90" w:type="dxa"/>
              <w:end w:w="110" w:type="dxa"/>
            </w:tcMar>
          </w:tcPr>
          <w:p>
            <w:pPr>
              <w:spacing w:after="0" w:line="259" w:lineRule="auto"/>
            </w:pPr>
            <w:r/>
            <w:r>
              <w:rPr>
                <w:rFonts w:ascii="Aptos" w:hAnsi="Aptos"/>
                <w:b w:val="0"/>
                <w:color w:val="20252B"/>
                <w:sz w:val="16"/>
              </w:rPr>
              <w:t>Use licensed, commissioned or generated product photography with documented rights.</w:t>
            </w:r>
          </w:p>
        </w:tc>
        <w:tc>
          <w:tcPr>
            <w:tcW w:type="dxa" w:w="1656"/>
            <w:shd w:fill="FFFFFF"/>
            <w:tcMar>
              <w:top w:w="90" w:type="dxa"/>
              <w:start w:w="110" w:type="dxa"/>
              <w:bottom w:w="90" w:type="dxa"/>
              <w:end w:w="110" w:type="dxa"/>
            </w:tcMar>
          </w:tcPr>
          <w:p>
            <w:pPr>
              <w:spacing w:after="0" w:line="259" w:lineRule="auto"/>
            </w:pPr>
            <w:r/>
            <w:r>
              <w:rPr>
                <w:rFonts w:ascii="Aptos" w:hAnsi="Aptos"/>
                <w:b w:val="0"/>
                <w:color w:val="20252B"/>
                <w:sz w:val="16"/>
              </w:rPr>
              <w:t>Portfolio launch requirement</w:t>
            </w:r>
          </w:p>
        </w:tc>
      </w:tr>
    </w:tbl>
    <w:p>
      <w:pPr>
        <w:spacing w:after="0"/>
      </w:pPr>
    </w:p>
    <w:p>
      <w:pPr>
        <w:pStyle w:val="Heading2"/>
        <w:keepNext/>
      </w:pPr>
      <w:r>
        <w:t>Accessibility and Responsive Behavior</w:t>
      </w:r>
    </w:p>
    <w:p>
      <w:pPr>
        <w:pStyle w:val="ListBullet"/>
        <w:spacing w:after="60"/>
        <w:ind w:left="317" w:hanging="230"/>
      </w:pPr>
      <w:r>
        <w:rPr>
          <w:rFonts w:ascii="Aptos" w:hAnsi="Aptos"/>
          <w:color w:val="20252B"/>
          <w:sz w:val="18"/>
        </w:rPr>
        <w:t>All fit options use labeled inputs and can be completed by keyboard.</w:t>
      </w:r>
    </w:p>
    <w:p>
      <w:pPr>
        <w:pStyle w:val="ListBullet"/>
        <w:spacing w:after="60"/>
        <w:ind w:left="317" w:hanging="230"/>
      </w:pPr>
      <w:r>
        <w:rPr>
          <w:rFonts w:ascii="Aptos" w:hAnsi="Aptos"/>
          <w:color w:val="20252B"/>
          <w:sz w:val="18"/>
        </w:rPr>
        <w:t>Focus stays inside open dialogs and returns to the invoking control when the dialog closes.</w:t>
      </w:r>
    </w:p>
    <w:p>
      <w:pPr>
        <w:pStyle w:val="ListBullet"/>
        <w:spacing w:after="60"/>
        <w:ind w:left="317" w:hanging="230"/>
      </w:pPr>
      <w:r>
        <w:rPr>
          <w:rFonts w:ascii="Aptos" w:hAnsi="Aptos"/>
          <w:color w:val="20252B"/>
          <w:sz w:val="18"/>
        </w:rPr>
        <w:t>Color never carries fit status by itself; each state includes text and an icon where useful.</w:t>
      </w:r>
    </w:p>
    <w:p>
      <w:pPr>
        <w:pStyle w:val="ListBullet"/>
        <w:spacing w:after="60"/>
        <w:ind w:left="317" w:hanging="230"/>
      </w:pPr>
      <w:r>
        <w:rPr>
          <w:rFonts w:ascii="Aptos" w:hAnsi="Aptos"/>
          <w:color w:val="20252B"/>
          <w:sz w:val="18"/>
        </w:rPr>
        <w:t>The complete fit flow works at 320 CSS pixels without horizontal scrolling.</w:t>
      </w:r>
    </w:p>
    <w:p>
      <w:pPr>
        <w:pStyle w:val="ListBullet"/>
        <w:spacing w:after="60"/>
        <w:ind w:left="317" w:hanging="230"/>
      </w:pPr>
      <w:r>
        <w:rPr>
          <w:rFonts w:ascii="Aptos" w:hAnsi="Aptos"/>
          <w:color w:val="20252B"/>
          <w:sz w:val="18"/>
        </w:rPr>
        <w:t>Product images have accurate alternative text based on the garment, not the retailer source filename.</w:t>
      </w:r>
    </w:p>
    <w:p>
      <w:r>
        <w:br w:type="page"/>
      </w:r>
    </w:p>
    <w:p>
      <w:pPr>
        <w:pStyle w:val="Heading1"/>
        <w:keepNext/>
      </w:pPr>
      <w:r>
        <w:t>Data and Recommendation Design</w:t>
      </w:r>
    </w:p>
    <w:p>
      <w:pPr>
        <w:pStyle w:val="Heading2"/>
        <w:keepNext/>
      </w:pPr>
      <w:r>
        <w:t>Garment Fit Record</w:t>
      </w:r>
    </w:p>
    <w:p>
      <w:pPr>
        <w:spacing w:after="120" w:line="271" w:lineRule="auto"/>
      </w:pPr>
      <w:r>
        <w:rPr>
          <w:rFonts w:ascii="Aptos" w:hAnsi="Aptos"/>
          <w:color w:val="20252B"/>
          <w:sz w:val="18"/>
        </w:rPr>
        <w:t>The garment record is the product's differentiating data layer. A size label alone is never a fit feature. The record keeps identity, hierarchy, region and physical or inferred characteristics together so the recommendation can compare like with like.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016"/>
            <w:shd w:fill="16324F"/>
            <w:tcMar>
              <w:top w:w="90" w:type="dxa"/>
              <w:start w:w="110" w:type="dxa"/>
              <w:bottom w:w="90" w:type="dxa"/>
              <w:end w:w="110" w:type="dxa"/>
            </w:tcMar>
          </w:tcPr>
          <w:p>
            <w:pPr>
              <w:spacing w:after="0" w:line="259" w:lineRule="auto"/>
            </w:pPr>
            <w:r/>
            <w:r>
              <w:rPr>
                <w:rFonts w:ascii="Aptos" w:hAnsi="Aptos"/>
                <w:b/>
                <w:color w:val="FFFFFF"/>
                <w:sz w:val="16"/>
              </w:rPr>
              <w:t>Group</w:t>
            </w:r>
          </w:p>
        </w:tc>
        <w:tc>
          <w:tcPr>
            <w:tcW w:type="dxa" w:w="8064"/>
            <w:shd w:fill="16324F"/>
            <w:tcMar>
              <w:top w:w="90" w:type="dxa"/>
              <w:start w:w="110" w:type="dxa"/>
              <w:bottom w:w="90" w:type="dxa"/>
              <w:end w:w="110" w:type="dxa"/>
            </w:tcMar>
          </w:tcPr>
          <w:p>
            <w:pPr>
              <w:spacing w:after="0" w:line="259" w:lineRule="auto"/>
            </w:pPr>
            <w:r/>
            <w:r>
              <w:rPr>
                <w:rFonts w:ascii="Aptos" w:hAnsi="Aptos"/>
                <w:b/>
                <w:color w:val="FFFFFF"/>
                <w:sz w:val="16"/>
              </w:rPr>
              <w:t>Fields</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7"/>
              </w:rPr>
              <w:t>Identity</w:t>
            </w:r>
          </w:p>
        </w:tc>
        <w:tc>
          <w:tcPr>
            <w:tcW w:type="dxa" w:w="8064"/>
            <w:shd w:fill="F8FAFB"/>
            <w:tcMar>
              <w:top w:w="90" w:type="dxa"/>
              <w:start w:w="110" w:type="dxa"/>
              <w:bottom w:w="90" w:type="dxa"/>
              <w:end w:w="110" w:type="dxa"/>
            </w:tcMar>
          </w:tcPr>
          <w:p>
            <w:pPr>
              <w:spacing w:after="0" w:line="259" w:lineRule="auto"/>
            </w:pPr>
            <w:r/>
            <w:r>
              <w:rPr>
                <w:rFonts w:ascii="Aptos" w:hAnsi="Aptos"/>
                <w:b w:val="0"/>
                <w:color w:val="20252B"/>
                <w:sz w:val="17"/>
              </w:rPr>
              <w:t>garment_id, retailer_sku, brand, sub_brand, category, fit_family, style, season, region, size_label</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7"/>
              </w:rPr>
              <w:t>Shape</w:t>
            </w:r>
          </w:p>
        </w:tc>
        <w:tc>
          <w:tcPr>
            <w:tcW w:type="dxa" w:w="8064"/>
            <w:shd w:fill="FFFFFF"/>
            <w:tcMar>
              <w:top w:w="90" w:type="dxa"/>
              <w:start w:w="110" w:type="dxa"/>
              <w:bottom w:w="90" w:type="dxa"/>
              <w:end w:w="110" w:type="dxa"/>
            </w:tcMar>
          </w:tcPr>
          <w:p>
            <w:pPr>
              <w:spacing w:after="0" w:line="259" w:lineRule="auto"/>
            </w:pPr>
            <w:r/>
            <w:r>
              <w:rPr>
                <w:rFonts w:ascii="Aptos" w:hAnsi="Aptos"/>
                <w:b w:val="0"/>
                <w:color w:val="20252B"/>
                <w:sz w:val="17"/>
              </w:rPr>
              <w:t>silhouette, intended_ease, stretch_class, fabric_class</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7"/>
              </w:rPr>
              <w:t>Measurement point</w:t>
            </w:r>
          </w:p>
        </w:tc>
        <w:tc>
          <w:tcPr>
            <w:tcW w:type="dxa" w:w="8064"/>
            <w:shd w:fill="F8FAFB"/>
            <w:tcMar>
              <w:top w:w="90" w:type="dxa"/>
              <w:start w:w="110" w:type="dxa"/>
              <w:bottom w:w="90" w:type="dxa"/>
              <w:end w:w="110" w:type="dxa"/>
            </w:tcMar>
          </w:tcPr>
          <w:p>
            <w:pPr>
              <w:spacing w:after="0" w:line="259" w:lineRule="auto"/>
            </w:pPr>
            <w:r/>
            <w:r>
              <w:rPr>
                <w:rFonts w:ascii="Aptos" w:hAnsi="Aptos"/>
                <w:b w:val="0"/>
                <w:color w:val="20252B"/>
                <w:sz w:val="17"/>
              </w:rPr>
              <w:t>name, value_cm, confidence, source, sample_size, captured_at</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7"/>
              </w:rPr>
              <w:t>Governance</w:t>
            </w:r>
          </w:p>
        </w:tc>
        <w:tc>
          <w:tcPr>
            <w:tcW w:type="dxa" w:w="8064"/>
            <w:shd w:fill="FFFFFF"/>
            <w:tcMar>
              <w:top w:w="90" w:type="dxa"/>
              <w:start w:w="110" w:type="dxa"/>
              <w:bottom w:w="90" w:type="dxa"/>
              <w:end w:w="110" w:type="dxa"/>
            </w:tcMar>
          </w:tcPr>
          <w:p>
            <w:pPr>
              <w:spacing w:after="0" w:line="259" w:lineRule="auto"/>
            </w:pPr>
            <w:r/>
            <w:r>
              <w:rPr>
                <w:rFonts w:ascii="Aptos" w:hAnsi="Aptos"/>
                <w:b w:val="0"/>
                <w:color w:val="20252B"/>
                <w:sz w:val="17"/>
              </w:rPr>
              <w:t>tier, record_version, correction_version, review_status, dispute_status</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7"/>
              </w:rPr>
              <w:t>Outcome summary</w:t>
            </w:r>
          </w:p>
        </w:tc>
        <w:tc>
          <w:tcPr>
            <w:tcW w:type="dxa" w:w="8064"/>
            <w:shd w:fill="F8FAFB"/>
            <w:tcMar>
              <w:top w:w="90" w:type="dxa"/>
              <w:start w:w="110" w:type="dxa"/>
              <w:bottom w:w="90" w:type="dxa"/>
              <w:end w:w="110" w:type="dxa"/>
            </w:tcMar>
          </w:tcPr>
          <w:p>
            <w:pPr>
              <w:spacing w:after="0" w:line="259" w:lineRule="auto"/>
            </w:pPr>
            <w:r/>
            <w:r>
              <w:rPr>
                <w:rFonts w:ascii="Aptos" w:hAnsi="Aptos"/>
                <w:b w:val="0"/>
                <w:color w:val="20252B"/>
                <w:sz w:val="17"/>
              </w:rPr>
              <w:t>keep_rate, fit_return_rate, region_failure_counts, observation_window</w:t>
            </w:r>
          </w:p>
        </w:tc>
      </w:tr>
    </w:tbl>
    <w:p>
      <w:pPr>
        <w:spacing w:after="0"/>
      </w:pPr>
    </w:p>
    <w:p>
      <w:pPr>
        <w:pStyle w:val="Heading2"/>
        <w:keepNext/>
      </w:pPr>
      <w:r>
        <w:t>Fit Passport Record</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016"/>
            <w:shd w:fill="16324F"/>
            <w:tcMar>
              <w:top w:w="90" w:type="dxa"/>
              <w:start w:w="110" w:type="dxa"/>
              <w:bottom w:w="90" w:type="dxa"/>
              <w:end w:w="110" w:type="dxa"/>
            </w:tcMar>
          </w:tcPr>
          <w:p>
            <w:pPr>
              <w:spacing w:after="0" w:line="259" w:lineRule="auto"/>
            </w:pPr>
            <w:r/>
            <w:r>
              <w:rPr>
                <w:rFonts w:ascii="Aptos" w:hAnsi="Aptos"/>
                <w:b/>
                <w:color w:val="FFFFFF"/>
                <w:sz w:val="16"/>
              </w:rPr>
              <w:t>Group</w:t>
            </w:r>
          </w:p>
        </w:tc>
        <w:tc>
          <w:tcPr>
            <w:tcW w:type="dxa" w:w="8064"/>
            <w:shd w:fill="16324F"/>
            <w:tcMar>
              <w:top w:w="90" w:type="dxa"/>
              <w:start w:w="110" w:type="dxa"/>
              <w:bottom w:w="90" w:type="dxa"/>
              <w:end w:w="110" w:type="dxa"/>
            </w:tcMar>
          </w:tcPr>
          <w:p>
            <w:pPr>
              <w:spacing w:after="0" w:line="259" w:lineRule="auto"/>
            </w:pPr>
            <w:r/>
            <w:r>
              <w:rPr>
                <w:rFonts w:ascii="Aptos" w:hAnsi="Aptos"/>
                <w:b/>
                <w:color w:val="FFFFFF"/>
                <w:sz w:val="16"/>
              </w:rPr>
              <w:t>Fields</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7"/>
              </w:rPr>
              <w:t>Anchor identity</w:t>
            </w:r>
          </w:p>
        </w:tc>
        <w:tc>
          <w:tcPr>
            <w:tcW w:type="dxa" w:w="8064"/>
            <w:shd w:fill="F8FAFB"/>
            <w:tcMar>
              <w:top w:w="90" w:type="dxa"/>
              <w:start w:w="110" w:type="dxa"/>
              <w:bottom w:w="90" w:type="dxa"/>
              <w:end w:w="110" w:type="dxa"/>
            </w:tcMar>
          </w:tcPr>
          <w:p>
            <w:pPr>
              <w:spacing w:after="0" w:line="259" w:lineRule="auto"/>
            </w:pPr>
            <w:r/>
            <w:r>
              <w:rPr>
                <w:rFonts w:ascii="Aptos" w:hAnsi="Aptos"/>
                <w:b w:val="0"/>
                <w:color w:val="20252B"/>
                <w:sz w:val="17"/>
              </w:rPr>
              <w:t>brand, category, fit_family, size_label, optional retailer_sku</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7"/>
              </w:rPr>
              <w:t>Regional feedback</w:t>
            </w:r>
          </w:p>
        </w:tc>
        <w:tc>
          <w:tcPr>
            <w:tcW w:type="dxa" w:w="8064"/>
            <w:shd w:fill="FFFFFF"/>
            <w:tcMar>
              <w:top w:w="90" w:type="dxa"/>
              <w:start w:w="110" w:type="dxa"/>
              <w:bottom w:w="90" w:type="dxa"/>
              <w:end w:w="110" w:type="dxa"/>
            </w:tcMar>
          </w:tcPr>
          <w:p>
            <w:pPr>
              <w:spacing w:after="0" w:line="259" w:lineRule="auto"/>
            </w:pPr>
            <w:r/>
            <w:r>
              <w:rPr>
                <w:rFonts w:ascii="Aptos" w:hAnsi="Aptos"/>
                <w:b w:val="0"/>
                <w:color w:val="20252B"/>
                <w:sz w:val="17"/>
              </w:rPr>
              <w:t>waist, hip_or_seat, thigh, rise, chest_or_bust, shoulder, sleeve, body_length, inseam</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7"/>
              </w:rPr>
              <w:t>Preference</w:t>
            </w:r>
          </w:p>
        </w:tc>
        <w:tc>
          <w:tcPr>
            <w:tcW w:type="dxa" w:w="8064"/>
            <w:shd w:fill="F8FAFB"/>
            <w:tcMar>
              <w:top w:w="90" w:type="dxa"/>
              <w:start w:w="110" w:type="dxa"/>
              <w:bottom w:w="90" w:type="dxa"/>
              <w:end w:w="110" w:type="dxa"/>
            </w:tcMar>
          </w:tcPr>
          <w:p>
            <w:pPr>
              <w:spacing w:after="0" w:line="259" w:lineRule="auto"/>
            </w:pPr>
            <w:r/>
            <w:r>
              <w:rPr>
                <w:rFonts w:ascii="Aptos" w:hAnsi="Aptos"/>
                <w:b w:val="0"/>
                <w:color w:val="20252B"/>
                <w:sz w:val="17"/>
              </w:rPr>
              <w:t>close, balanced or relaxed; fit conditions to avoid</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7"/>
              </w:rPr>
              <w:t>Outcome</w:t>
            </w:r>
          </w:p>
        </w:tc>
        <w:tc>
          <w:tcPr>
            <w:tcW w:type="dxa" w:w="8064"/>
            <w:shd w:fill="FFFFFF"/>
            <w:tcMar>
              <w:top w:w="90" w:type="dxa"/>
              <w:start w:w="110" w:type="dxa"/>
              <w:bottom w:w="90" w:type="dxa"/>
              <w:end w:w="110" w:type="dxa"/>
            </w:tcMar>
          </w:tcPr>
          <w:p>
            <w:pPr>
              <w:spacing w:after="0" w:line="259" w:lineRule="auto"/>
            </w:pPr>
            <w:r/>
            <w:r>
              <w:rPr>
                <w:rFonts w:ascii="Aptos" w:hAnsi="Aptos"/>
                <w:b w:val="0"/>
                <w:color w:val="20252B"/>
                <w:sz w:val="17"/>
              </w:rPr>
              <w:t>known_good, known_bad, kept, exchanged, returned</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7"/>
              </w:rPr>
              <w:t>Quality</w:t>
            </w:r>
          </w:p>
        </w:tc>
        <w:tc>
          <w:tcPr>
            <w:tcW w:type="dxa" w:w="8064"/>
            <w:shd w:fill="F8FAFB"/>
            <w:tcMar>
              <w:top w:w="90" w:type="dxa"/>
              <w:start w:w="110" w:type="dxa"/>
              <w:bottom w:w="90" w:type="dxa"/>
              <w:end w:w="110" w:type="dxa"/>
            </w:tcMar>
          </w:tcPr>
          <w:p>
            <w:pPr>
              <w:spacing w:after="0" w:line="259" w:lineRule="auto"/>
            </w:pPr>
            <w:r/>
            <w:r>
              <w:rPr>
                <w:rFonts w:ascii="Aptos" w:hAnsi="Aptos"/>
                <w:b w:val="0"/>
                <w:color w:val="20252B"/>
                <w:sz w:val="17"/>
              </w:rPr>
              <w:t>signal confidence, freshness, source and conflict state</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7"/>
              </w:rPr>
              <w:t>Control</w:t>
            </w:r>
          </w:p>
        </w:tc>
        <w:tc>
          <w:tcPr>
            <w:tcW w:type="dxa" w:w="8064"/>
            <w:shd w:fill="FFFFFF"/>
            <w:tcMar>
              <w:top w:w="90" w:type="dxa"/>
              <w:start w:w="110" w:type="dxa"/>
              <w:bottom w:w="90" w:type="dxa"/>
              <w:end w:w="110" w:type="dxa"/>
            </w:tcMar>
          </w:tcPr>
          <w:p>
            <w:pPr>
              <w:spacing w:after="0" w:line="259" w:lineRule="auto"/>
            </w:pPr>
            <w:r/>
            <w:r>
              <w:rPr>
                <w:rFonts w:ascii="Aptos" w:hAnsi="Aptos"/>
                <w:b w:val="0"/>
                <w:color w:val="20252B"/>
                <w:sz w:val="17"/>
              </w:rPr>
              <w:t>consent version, created_at, updated_at, deleted_at</w:t>
            </w:r>
          </w:p>
        </w:tc>
      </w:tr>
    </w:tbl>
    <w:p>
      <w:pPr>
        <w:spacing w:after="0"/>
      </w:pPr>
    </w:p>
    <w:p>
      <w:pPr>
        <w:pStyle w:val="Heading2"/>
        <w:keepNext/>
      </w:pPr>
      <w:r>
        <w:t>Recommendation Path</w:t>
      </w:r>
    </w:p>
    <w:p>
      <w:pPr>
        <w:spacing w:after="120" w:line="271" w:lineRule="auto"/>
      </w:pPr>
      <w:r>
        <w:rPr>
          <w:rFonts w:ascii="Aptos" w:hAnsi="Aptos"/>
          <w:color w:val="20252B"/>
          <w:sz w:val="18"/>
        </w:rPr>
        <w:t>The portfolio MVP should start with a transparent dimensional path. It compares the shopper's most relevant anchor with each target size, weights the applicable body regions, adjusts for silhouette and stretch class, and returns a distance score. Synthetic outcomes provide labeled ground truth for evaluation. A behavioral path can be added after the dimensional path is stable.</w:t>
      </w:r>
    </w:p>
    <w:p>
      <w:pPr>
        <w:pStyle w:val="ListNumber"/>
        <w:spacing w:after="80"/>
        <w:ind w:left="346" w:hanging="259"/>
      </w:pPr>
      <w:r>
        <w:rPr>
          <w:rFonts w:ascii="Aptos" w:hAnsi="Aptos"/>
          <w:color w:val="20252B"/>
          <w:sz w:val="18"/>
        </w:rPr>
        <w:t>Select the most relevant fresh anchor by category and fit family.</w:t>
      </w:r>
    </w:p>
    <w:p>
      <w:pPr>
        <w:pStyle w:val="ListNumber"/>
        <w:spacing w:after="80"/>
        <w:ind w:left="346" w:hanging="259"/>
      </w:pPr>
      <w:r>
        <w:rPr>
          <w:rFonts w:ascii="Aptos" w:hAnsi="Aptos"/>
          <w:color w:val="20252B"/>
          <w:sz w:val="18"/>
        </w:rPr>
        <w:t>Map the anchor's regional feedback into preferred ease ranges.</w:t>
      </w:r>
    </w:p>
    <w:p>
      <w:pPr>
        <w:pStyle w:val="ListNumber"/>
        <w:spacing w:after="80"/>
        <w:ind w:left="346" w:hanging="259"/>
      </w:pPr>
      <w:r>
        <w:rPr>
          <w:rFonts w:ascii="Aptos" w:hAnsi="Aptos"/>
          <w:color w:val="20252B"/>
          <w:sz w:val="18"/>
        </w:rPr>
        <w:t>Compare those ranges with every target size using corrected measurement values when available.</w:t>
      </w:r>
    </w:p>
    <w:p>
      <w:pPr>
        <w:pStyle w:val="ListNumber"/>
        <w:spacing w:after="80"/>
        <w:ind w:left="346" w:hanging="259"/>
      </w:pPr>
      <w:r>
        <w:rPr>
          <w:rFonts w:ascii="Aptos" w:hAnsi="Aptos"/>
          <w:color w:val="20252B"/>
          <w:sz w:val="18"/>
        </w:rPr>
        <w:t>Apply category-specific weights and reduce confidence for missing, disputed or low-provenance fields.</w:t>
      </w:r>
    </w:p>
    <w:p>
      <w:pPr>
        <w:pStyle w:val="ListNumber"/>
        <w:spacing w:after="80"/>
        <w:ind w:left="346" w:hanging="259"/>
      </w:pPr>
      <w:r>
        <w:rPr>
          <w:rFonts w:ascii="Aptos" w:hAnsi="Aptos"/>
          <w:color w:val="20252B"/>
          <w:sz w:val="18"/>
        </w:rPr>
        <w:t>Return the best size only when its evidence and separation from the next size clear the configured threshold.</w:t>
      </w:r>
    </w:p>
    <w:p>
      <w:pPr>
        <w:pStyle w:val="ListNumber"/>
        <w:spacing w:after="80"/>
        <w:ind w:left="346" w:hanging="259"/>
      </w:pPr>
      <w:r>
        <w:rPr>
          <w:rFonts w:ascii="Aptos" w:hAnsi="Aptos"/>
          <w:color w:val="20252B"/>
          <w:sz w:val="18"/>
        </w:rPr>
        <w:t>Otherwise return ABSTAIN with reason code insufficient_garment_data, conflicting_profile, unsupported_category or ambiguous_sizes.</w:t>
      </w:r>
    </w:p>
    <w:p>
      <w:pPr>
        <w:pStyle w:val="Heading2"/>
        <w:keepNext/>
      </w:pPr>
      <w:r>
        <w:t>Confidence Policy</w:t>
      </w:r>
    </w:p>
    <w:p>
      <w:pPr>
        <w:spacing w:after="120" w:line="271" w:lineRule="auto"/>
      </w:pPr>
      <w:r>
        <w:rPr>
          <w:rFonts w:ascii="Aptos" w:hAnsi="Aptos"/>
          <w:color w:val="20252B"/>
          <w:sz w:val="18"/>
        </w:rPr>
        <w:t>The current interface displays 92 percent even though the score is deterministic sample output. Version 2 removes that as a product claim. The interface may show High, Good or Limited only after each label maps to a measured correctness band. Internal tools retain the numeric value, model version, garment record version and threshold used.</w:t>
      </w:r>
    </w:p>
    <w:p>
      <w:r>
        <w:br w:type="page"/>
      </w:r>
    </w:p>
    <w:p>
      <w:pPr>
        <w:pStyle w:val="Heading1"/>
        <w:keepNext/>
      </w:pPr>
      <w:r>
        <w:t>Success Metrics</w:t>
      </w:r>
    </w:p>
    <w:p>
      <w:pPr>
        <w:pStyle w:val="Heading2"/>
        <w:keepNext/>
      </w:pPr>
      <w:r>
        <w:t>Portfolio Evidence Metrics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2016"/>
            <w:shd w:fill="16324F"/>
            <w:tcMar>
              <w:top w:w="90" w:type="dxa"/>
              <w:start w:w="110" w:type="dxa"/>
              <w:bottom w:w="90" w:type="dxa"/>
              <w:end w:w="110" w:type="dxa"/>
            </w:tcMar>
          </w:tcPr>
          <w:p>
            <w:pPr>
              <w:spacing w:after="0" w:line="259" w:lineRule="auto"/>
            </w:pPr>
            <w:r/>
            <w:r>
              <w:rPr>
                <w:rFonts w:ascii="Aptos" w:hAnsi="Aptos"/>
                <w:b/>
                <w:color w:val="FFFFFF"/>
                <w:sz w:val="16"/>
              </w:rPr>
              <w:t>Metric</w:t>
            </w:r>
          </w:p>
        </w:tc>
        <w:tc>
          <w:tcPr>
            <w:tcW w:type="dxa" w:w="3816"/>
            <w:shd w:fill="16324F"/>
            <w:tcMar>
              <w:top w:w="90" w:type="dxa"/>
              <w:start w:w="110" w:type="dxa"/>
              <w:bottom w:w="90" w:type="dxa"/>
              <w:end w:w="110" w:type="dxa"/>
            </w:tcMar>
          </w:tcPr>
          <w:p>
            <w:pPr>
              <w:spacing w:after="0" w:line="259" w:lineRule="auto"/>
            </w:pPr>
            <w:r/>
            <w:r>
              <w:rPr>
                <w:rFonts w:ascii="Aptos" w:hAnsi="Aptos"/>
                <w:b/>
                <w:color w:val="FFFFFF"/>
                <w:sz w:val="16"/>
              </w:rPr>
              <w:t>Definition</w:t>
            </w:r>
          </w:p>
        </w:tc>
        <w:tc>
          <w:tcPr>
            <w:tcW w:type="dxa" w:w="1152"/>
            <w:shd w:fill="16324F"/>
            <w:tcMar>
              <w:top w:w="90" w:type="dxa"/>
              <w:start w:w="110" w:type="dxa"/>
              <w:bottom w:w="90" w:type="dxa"/>
              <w:end w:w="110" w:type="dxa"/>
            </w:tcMar>
          </w:tcPr>
          <w:p>
            <w:pPr>
              <w:spacing w:after="0" w:line="259" w:lineRule="auto"/>
            </w:pPr>
            <w:r/>
            <w:r>
              <w:rPr>
                <w:rFonts w:ascii="Aptos" w:hAnsi="Aptos"/>
                <w:b/>
                <w:color w:val="FFFFFF"/>
                <w:sz w:val="16"/>
              </w:rPr>
              <w:t>Role</w:t>
            </w:r>
          </w:p>
        </w:tc>
        <w:tc>
          <w:tcPr>
            <w:tcW w:type="dxa" w:w="3096"/>
            <w:shd w:fill="16324F"/>
            <w:tcMar>
              <w:top w:w="90" w:type="dxa"/>
              <w:start w:w="110" w:type="dxa"/>
              <w:bottom w:w="90" w:type="dxa"/>
              <w:end w:w="110" w:type="dxa"/>
            </w:tcMar>
          </w:tcPr>
          <w:p>
            <w:pPr>
              <w:spacing w:after="0" w:line="259" w:lineRule="auto"/>
            </w:pPr>
            <w:r/>
            <w:r>
              <w:rPr>
                <w:rFonts w:ascii="Aptos" w:hAnsi="Aptos"/>
                <w:b/>
                <w:color w:val="FFFFFF"/>
                <w:sz w:val="16"/>
              </w:rPr>
              <w:t>Readiness rule</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5"/>
              </w:rPr>
              <w:t>Cross-brand transfer accuracy</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5"/>
              </w:rPr>
              <w:t>Correct target size among shoppers with at least one anchor and no target-brand history</w:t>
            </w:r>
          </w:p>
        </w:tc>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5"/>
              </w:rPr>
              <w:t>Primary</w:t>
            </w:r>
          </w:p>
        </w:tc>
        <w:tc>
          <w:tcPr>
            <w:tcW w:type="dxa" w:w="3096"/>
            <w:shd w:fill="F8FAFB"/>
            <w:tcMar>
              <w:top w:w="90" w:type="dxa"/>
              <w:start w:w="110" w:type="dxa"/>
              <w:bottom w:w="90" w:type="dxa"/>
              <w:end w:w="110" w:type="dxa"/>
            </w:tcMar>
          </w:tcPr>
          <w:p>
            <w:pPr>
              <w:spacing w:after="0" w:line="259" w:lineRule="auto"/>
            </w:pPr>
            <w:r/>
            <w:r>
              <w:rPr>
                <w:rFonts w:ascii="Aptos" w:hAnsi="Aptos"/>
                <w:b w:val="0"/>
                <w:color w:val="20252B"/>
                <w:sz w:val="15"/>
              </w:rPr>
              <w:t>Target set after the labeled dataset is built; report top-one and top-two</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5"/>
              </w:rPr>
              <w:t>Abstention precision</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5"/>
              </w:rPr>
              <w:t>Share of abstentions that occur on deliberately under-specified or conflicting cases</w:t>
            </w:r>
          </w:p>
        </w:tc>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5"/>
              </w:rPr>
              <w:t>Primary</w:t>
            </w:r>
          </w:p>
        </w:tc>
        <w:tc>
          <w:tcPr>
            <w:tcW w:type="dxa" w:w="3096"/>
            <w:shd w:fill="FFFFFF"/>
            <w:tcMar>
              <w:top w:w="90" w:type="dxa"/>
              <w:start w:w="110" w:type="dxa"/>
              <w:bottom w:w="90" w:type="dxa"/>
              <w:end w:w="110" w:type="dxa"/>
            </w:tcMar>
          </w:tcPr>
          <w:p>
            <w:pPr>
              <w:spacing w:after="0" w:line="259" w:lineRule="auto"/>
            </w:pPr>
            <w:r/>
            <w:r>
              <w:rPr>
                <w:rFonts w:ascii="Aptos" w:hAnsi="Aptos"/>
                <w:b w:val="0"/>
                <w:color w:val="20252B"/>
                <w:sz w:val="15"/>
              </w:rPr>
              <w:t>Must outperform an always-answer baseline</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5"/>
              </w:rPr>
              <w:t>Calibration error</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5"/>
              </w:rPr>
              <w:t>Difference between predicted confidence and observed correctness</w:t>
            </w:r>
          </w:p>
        </w:tc>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5"/>
              </w:rPr>
              <w:t>Primary</w:t>
            </w:r>
          </w:p>
        </w:tc>
        <w:tc>
          <w:tcPr>
            <w:tcW w:type="dxa" w:w="3096"/>
            <w:shd w:fill="F8FAFB"/>
            <w:tcMar>
              <w:top w:w="90" w:type="dxa"/>
              <w:start w:w="110" w:type="dxa"/>
              <w:bottom w:w="90" w:type="dxa"/>
              <w:end w:w="110" w:type="dxa"/>
            </w:tcMar>
          </w:tcPr>
          <w:p>
            <w:pPr>
              <w:spacing w:after="0" w:line="259" w:lineRule="auto"/>
            </w:pPr>
            <w:r/>
            <w:r>
              <w:rPr>
                <w:rFonts w:ascii="Aptos" w:hAnsi="Aptos"/>
                <w:b w:val="0"/>
                <w:color w:val="20252B"/>
                <w:sz w:val="15"/>
              </w:rPr>
              <w:t>No displayed confidence band more than five points from observed accuracy</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5"/>
              </w:rPr>
              <w:t>Anchor completion</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5"/>
              </w:rPr>
              <w:t>Shoppers who start and save or use an anchor</w:t>
            </w:r>
          </w:p>
        </w:tc>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5"/>
              </w:rPr>
              <w:t>Experience</w:t>
            </w:r>
          </w:p>
        </w:tc>
        <w:tc>
          <w:tcPr>
            <w:tcW w:type="dxa" w:w="3096"/>
            <w:shd w:fill="FFFFFF"/>
            <w:tcMar>
              <w:top w:w="90" w:type="dxa"/>
              <w:start w:w="110" w:type="dxa"/>
              <w:bottom w:w="90" w:type="dxa"/>
              <w:end w:w="110" w:type="dxa"/>
            </w:tcMar>
          </w:tcPr>
          <w:p>
            <w:pPr>
              <w:spacing w:after="0" w:line="259" w:lineRule="auto"/>
            </w:pPr>
            <w:r/>
            <w:r>
              <w:rPr>
                <w:rFonts w:ascii="Aptos" w:hAnsi="Aptos"/>
                <w:b w:val="0"/>
                <w:color w:val="20252B"/>
                <w:sz w:val="15"/>
              </w:rPr>
              <w:t>Track by category and device; diagnose drop-off by step</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5"/>
              </w:rPr>
              <w:t>Time to guidance</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5"/>
              </w:rPr>
              <w:t>Time from Find my fit to recommendation or abstention</w:t>
            </w:r>
          </w:p>
        </w:tc>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5"/>
              </w:rPr>
              <w:t>Experience</w:t>
            </w:r>
          </w:p>
        </w:tc>
        <w:tc>
          <w:tcPr>
            <w:tcW w:type="dxa" w:w="3096"/>
            <w:shd w:fill="F8FAFB"/>
            <w:tcMar>
              <w:top w:w="90" w:type="dxa"/>
              <w:start w:w="110" w:type="dxa"/>
              <w:bottom w:w="90" w:type="dxa"/>
              <w:end w:w="110" w:type="dxa"/>
            </w:tcMar>
          </w:tcPr>
          <w:p>
            <w:pPr>
              <w:spacing w:after="0" w:line="259" w:lineRule="auto"/>
            </w:pPr>
            <w:r/>
            <w:r>
              <w:rPr>
                <w:rFonts w:ascii="Aptos" w:hAnsi="Aptos"/>
                <w:b w:val="0"/>
                <w:color w:val="20252B"/>
                <w:sz w:val="15"/>
              </w:rPr>
              <w:t>Median below 90 seconds for a new anchor</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5"/>
              </w:rPr>
              <w:t>Recommendation acceptance</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5"/>
              </w:rPr>
              <w:t>Recommended size added to bag divided by recommendations shown</w:t>
            </w:r>
          </w:p>
        </w:tc>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5"/>
              </w:rPr>
              <w:t>Experience</w:t>
            </w:r>
          </w:p>
        </w:tc>
        <w:tc>
          <w:tcPr>
            <w:tcW w:type="dxa" w:w="3096"/>
            <w:shd w:fill="FFFFFF"/>
            <w:tcMar>
              <w:top w:w="90" w:type="dxa"/>
              <w:start w:w="110" w:type="dxa"/>
              <w:bottom w:w="90" w:type="dxa"/>
              <w:end w:w="110" w:type="dxa"/>
            </w:tcMar>
          </w:tcPr>
          <w:p>
            <w:pPr>
              <w:spacing w:after="0" w:line="259" w:lineRule="auto"/>
            </w:pPr>
            <w:r/>
            <w:r>
              <w:rPr>
                <w:rFonts w:ascii="Aptos" w:hAnsi="Aptos"/>
                <w:b w:val="0"/>
                <w:color w:val="20252B"/>
                <w:sz w:val="15"/>
              </w:rPr>
              <w:t>Diagnostic only until recommendation correctness is established</w:t>
            </w:r>
          </w:p>
        </w:tc>
      </w:tr>
      <w:tr>
        <w:trPr>
          <w:cantSplit/>
        </w:trPr>
        <w:tc>
          <w:tcPr>
            <w:tcW w:type="dxa" w:w="2016"/>
            <w:shd w:fill="F8FAFB"/>
            <w:tcMar>
              <w:top w:w="90" w:type="dxa"/>
              <w:start w:w="110" w:type="dxa"/>
              <w:bottom w:w="90" w:type="dxa"/>
              <w:end w:w="110" w:type="dxa"/>
            </w:tcMar>
          </w:tcPr>
          <w:p>
            <w:pPr>
              <w:spacing w:after="0" w:line="259" w:lineRule="auto"/>
            </w:pPr>
            <w:r/>
            <w:r>
              <w:rPr>
                <w:rFonts w:ascii="Aptos" w:hAnsi="Aptos"/>
                <w:b w:val="0"/>
                <w:color w:val="20252B"/>
                <w:sz w:val="15"/>
              </w:rPr>
              <w:t>Traceability</w:t>
            </w:r>
          </w:p>
        </w:tc>
        <w:tc>
          <w:tcPr>
            <w:tcW w:type="dxa" w:w="3816"/>
            <w:shd w:fill="F8FAFB"/>
            <w:tcMar>
              <w:top w:w="90" w:type="dxa"/>
              <w:start w:w="110" w:type="dxa"/>
              <w:bottom w:w="90" w:type="dxa"/>
              <w:end w:w="110" w:type="dxa"/>
            </w:tcMar>
          </w:tcPr>
          <w:p>
            <w:pPr>
              <w:spacing w:after="0" w:line="259" w:lineRule="auto"/>
            </w:pPr>
            <w:r/>
            <w:r>
              <w:rPr>
                <w:rFonts w:ascii="Aptos" w:hAnsi="Aptos"/>
                <w:b w:val="0"/>
                <w:color w:val="20252B"/>
                <w:sz w:val="15"/>
              </w:rPr>
              <w:t>Recommendations reproducible from stored inputs and versions</w:t>
            </w:r>
          </w:p>
        </w:tc>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5"/>
              </w:rPr>
              <w:t>Quality</w:t>
            </w:r>
          </w:p>
        </w:tc>
        <w:tc>
          <w:tcPr>
            <w:tcW w:type="dxa" w:w="3096"/>
            <w:shd w:fill="F8FAFB"/>
            <w:tcMar>
              <w:top w:w="90" w:type="dxa"/>
              <w:start w:w="110" w:type="dxa"/>
              <w:bottom w:w="90" w:type="dxa"/>
              <w:end w:w="110" w:type="dxa"/>
            </w:tcMar>
          </w:tcPr>
          <w:p>
            <w:pPr>
              <w:spacing w:after="0" w:line="259" w:lineRule="auto"/>
            </w:pPr>
            <w:r/>
            <w:r>
              <w:rPr>
                <w:rFonts w:ascii="Aptos" w:hAnsi="Aptos"/>
                <w:b w:val="0"/>
                <w:color w:val="20252B"/>
                <w:sz w:val="15"/>
              </w:rPr>
              <w:t>100 percent on evaluation runs</w:t>
            </w:r>
          </w:p>
        </w:tc>
      </w:tr>
      <w:tr>
        <w:trPr>
          <w:cantSplit/>
        </w:trPr>
        <w:tc>
          <w:tcPr>
            <w:tcW w:type="dxa" w:w="2016"/>
            <w:shd w:fill="FFFFFF"/>
            <w:tcMar>
              <w:top w:w="90" w:type="dxa"/>
              <w:start w:w="110" w:type="dxa"/>
              <w:bottom w:w="90" w:type="dxa"/>
              <w:end w:w="110" w:type="dxa"/>
            </w:tcMar>
          </w:tcPr>
          <w:p>
            <w:pPr>
              <w:spacing w:after="0" w:line="259" w:lineRule="auto"/>
            </w:pPr>
            <w:r/>
            <w:r>
              <w:rPr>
                <w:rFonts w:ascii="Aptos" w:hAnsi="Aptos"/>
                <w:b w:val="0"/>
                <w:color w:val="20252B"/>
                <w:sz w:val="15"/>
              </w:rPr>
              <w:t>Synthetic disclosure</w:t>
            </w:r>
          </w:p>
        </w:tc>
        <w:tc>
          <w:tcPr>
            <w:tcW w:type="dxa" w:w="3816"/>
            <w:shd w:fill="FFFFFF"/>
            <w:tcMar>
              <w:top w:w="90" w:type="dxa"/>
              <w:start w:w="110" w:type="dxa"/>
              <w:bottom w:w="90" w:type="dxa"/>
              <w:end w:w="110" w:type="dxa"/>
            </w:tcMar>
          </w:tcPr>
          <w:p>
            <w:pPr>
              <w:spacing w:after="0" w:line="259" w:lineRule="auto"/>
            </w:pPr>
            <w:r/>
            <w:r>
              <w:rPr>
                <w:rFonts w:ascii="Aptos" w:hAnsi="Aptos"/>
                <w:b w:val="0"/>
                <w:color w:val="20252B"/>
                <w:sz w:val="15"/>
              </w:rPr>
              <w:t>Sample values with a visible disclosure</w:t>
            </w:r>
          </w:p>
        </w:tc>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5"/>
              </w:rPr>
              <w:t>Trust</w:t>
            </w:r>
          </w:p>
        </w:tc>
        <w:tc>
          <w:tcPr>
            <w:tcW w:type="dxa" w:w="3096"/>
            <w:shd w:fill="FFFFFF"/>
            <w:tcMar>
              <w:top w:w="90" w:type="dxa"/>
              <w:start w:w="110" w:type="dxa"/>
              <w:bottom w:w="90" w:type="dxa"/>
              <w:end w:w="110" w:type="dxa"/>
            </w:tcMar>
          </w:tcPr>
          <w:p>
            <w:pPr>
              <w:spacing w:after="0" w:line="259" w:lineRule="auto"/>
            </w:pPr>
            <w:r/>
            <w:r>
              <w:rPr>
                <w:rFonts w:ascii="Aptos" w:hAnsi="Aptos"/>
                <w:b w:val="0"/>
                <w:color w:val="20252B"/>
                <w:sz w:val="15"/>
              </w:rPr>
              <w:t>100 percent before public release</w:t>
            </w:r>
          </w:p>
        </w:tc>
      </w:tr>
    </w:tbl>
    <w:p>
      <w:pPr>
        <w:spacing w:after="0"/>
      </w:pPr>
    </w:p>
    <w:p>
      <w:pPr>
        <w:pStyle w:val="Heading2"/>
        <w:keepNext/>
      </w:pPr>
      <w:r>
        <w:t>Retailer Pilot Metrics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232"/>
            <w:shd w:fill="16324F"/>
            <w:tcMar>
              <w:top w:w="90" w:type="dxa"/>
              <w:start w:w="110" w:type="dxa"/>
              <w:bottom w:w="90" w:type="dxa"/>
              <w:end w:w="110" w:type="dxa"/>
            </w:tcMar>
          </w:tcPr>
          <w:p>
            <w:pPr>
              <w:spacing w:after="0" w:line="259" w:lineRule="auto"/>
            </w:pPr>
            <w:r/>
            <w:r>
              <w:rPr>
                <w:rFonts w:ascii="Aptos" w:hAnsi="Aptos"/>
                <w:b/>
                <w:color w:val="FFFFFF"/>
                <w:sz w:val="16"/>
              </w:rPr>
              <w:t>Metric</w:t>
            </w:r>
          </w:p>
        </w:tc>
        <w:tc>
          <w:tcPr>
            <w:tcW w:type="dxa" w:w="4608"/>
            <w:shd w:fill="16324F"/>
            <w:tcMar>
              <w:top w:w="90" w:type="dxa"/>
              <w:start w:w="110" w:type="dxa"/>
              <w:bottom w:w="90" w:type="dxa"/>
              <w:end w:w="110" w:type="dxa"/>
            </w:tcMar>
          </w:tcPr>
          <w:p>
            <w:pPr>
              <w:spacing w:after="0" w:line="259" w:lineRule="auto"/>
            </w:pPr>
            <w:r/>
            <w:r>
              <w:rPr>
                <w:rFonts w:ascii="Aptos" w:hAnsi="Aptos"/>
                <w:b/>
                <w:color w:val="FFFFFF"/>
                <w:sz w:val="16"/>
              </w:rPr>
              <w:t>Definition</w:t>
            </w:r>
          </w:p>
        </w:tc>
        <w:tc>
          <w:tcPr>
            <w:tcW w:type="dxa" w:w="3240"/>
            <w:shd w:fill="16324F"/>
            <w:tcMar>
              <w:top w:w="90" w:type="dxa"/>
              <w:start w:w="110" w:type="dxa"/>
              <w:bottom w:w="90" w:type="dxa"/>
              <w:end w:w="110" w:type="dxa"/>
            </w:tcMar>
          </w:tcPr>
          <w:p>
            <w:pPr>
              <w:spacing w:after="0" w:line="259" w:lineRule="auto"/>
            </w:pPr>
            <w:r/>
            <w:r>
              <w:rPr>
                <w:rFonts w:ascii="Aptos" w:hAnsi="Aptos"/>
                <w:b/>
                <w:color w:val="FFFFFF"/>
                <w:sz w:val="16"/>
              </w:rPr>
              <w:t>Target or guardrail</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6"/>
              </w:rPr>
              <w:t>Fit-related return rate</w:t>
            </w:r>
          </w:p>
        </w:tc>
        <w:tc>
          <w:tcPr>
            <w:tcW w:type="dxa" w:w="4608"/>
            <w:shd w:fill="F8FAFB"/>
            <w:tcMar>
              <w:top w:w="90" w:type="dxa"/>
              <w:start w:w="110" w:type="dxa"/>
              <w:bottom w:w="90" w:type="dxa"/>
              <w:end w:w="110" w:type="dxa"/>
            </w:tcMar>
          </w:tcPr>
          <w:p>
            <w:pPr>
              <w:spacing w:after="0" w:line="259" w:lineRule="auto"/>
            </w:pPr>
            <w:r/>
            <w:r>
              <w:rPr>
                <w:rFonts w:ascii="Aptos" w:hAnsi="Aptos"/>
                <w:b w:val="0"/>
                <w:color w:val="20252B"/>
                <w:sz w:val="16"/>
              </w:rPr>
              <w:t>Fit-returned units divided by shipped units on covered SKUs</w:t>
            </w:r>
          </w:p>
        </w:tc>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3 to 5 percent relative reduction is the retained hypothesis from v1; validate baseline and power before launch</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6"/>
              </w:rPr>
              <w:t>Personalized coverage</w:t>
            </w:r>
          </w:p>
        </w:tc>
        <w:tc>
          <w:tcPr>
            <w:tcW w:type="dxa" w:w="4608"/>
            <w:shd w:fill="FFFFFF"/>
            <w:tcMar>
              <w:top w:w="90" w:type="dxa"/>
              <w:start w:w="110" w:type="dxa"/>
              <w:bottom w:w="90" w:type="dxa"/>
              <w:end w:w="110" w:type="dxa"/>
            </w:tcMar>
          </w:tcPr>
          <w:p>
            <w:pPr>
              <w:spacing w:after="0" w:line="259" w:lineRule="auto"/>
            </w:pPr>
            <w:r/>
            <w:r>
              <w:rPr>
                <w:rFonts w:ascii="Aptos" w:hAnsi="Aptos"/>
                <w:b w:val="0"/>
                <w:color w:val="20252B"/>
                <w:sz w:val="16"/>
              </w:rPr>
              <w:t>Eligible views receiving a personalized size</w:t>
            </w:r>
          </w:p>
        </w:tc>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At least 55 percent</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6"/>
              </w:rPr>
              <w:t>Item-level coverage</w:t>
            </w:r>
          </w:p>
        </w:tc>
        <w:tc>
          <w:tcPr>
            <w:tcW w:type="dxa" w:w="4608"/>
            <w:shd w:fill="F8FAFB"/>
            <w:tcMar>
              <w:top w:w="90" w:type="dxa"/>
              <w:start w:w="110" w:type="dxa"/>
              <w:bottom w:w="90" w:type="dxa"/>
              <w:end w:w="110" w:type="dxa"/>
            </w:tcMar>
          </w:tcPr>
          <w:p>
            <w:pPr>
              <w:spacing w:after="0" w:line="259" w:lineRule="auto"/>
            </w:pPr>
            <w:r/>
            <w:r>
              <w:rPr>
                <w:rFonts w:ascii="Aptos" w:hAnsi="Aptos"/>
                <w:b w:val="0"/>
                <w:color w:val="20252B"/>
                <w:sz w:val="16"/>
              </w:rPr>
              <w:t>All views receiving at least an item-level fit flag</w:t>
            </w:r>
          </w:p>
        </w:tc>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At least 90 percent</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6"/>
              </w:rPr>
              <w:t>Abstain rate</w:t>
            </w:r>
          </w:p>
        </w:tc>
        <w:tc>
          <w:tcPr>
            <w:tcW w:type="dxa" w:w="4608"/>
            <w:shd w:fill="FFFFFF"/>
            <w:tcMar>
              <w:top w:w="90" w:type="dxa"/>
              <w:start w:w="110" w:type="dxa"/>
              <w:bottom w:w="90" w:type="dxa"/>
              <w:end w:w="110" w:type="dxa"/>
            </w:tcMar>
          </w:tcPr>
          <w:p>
            <w:pPr>
              <w:spacing w:after="0" w:line="259" w:lineRule="auto"/>
            </w:pPr>
            <w:r/>
            <w:r>
              <w:rPr>
                <w:rFonts w:ascii="Aptos" w:hAnsi="Aptos"/>
                <w:b w:val="0"/>
                <w:color w:val="20252B"/>
                <w:sz w:val="16"/>
              </w:rPr>
              <w:t>Eligible personalized requests returning ABSTAIN</w:t>
            </w:r>
          </w:p>
        </w:tc>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15 to 40 percent; zero suggests guessing and above 40 percent limits usefulness</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6"/>
              </w:rPr>
              <w:t>Gross margin per order</w:t>
            </w:r>
          </w:p>
        </w:tc>
        <w:tc>
          <w:tcPr>
            <w:tcW w:type="dxa" w:w="4608"/>
            <w:shd w:fill="F8FAFB"/>
            <w:tcMar>
              <w:top w:w="90" w:type="dxa"/>
              <w:start w:w="110" w:type="dxa"/>
              <w:bottom w:w="90" w:type="dxa"/>
              <w:end w:w="110" w:type="dxa"/>
            </w:tcMar>
          </w:tcPr>
          <w:p>
            <w:pPr>
              <w:spacing w:after="0" w:line="259" w:lineRule="auto"/>
            </w:pPr>
            <w:r/>
            <w:r>
              <w:rPr>
                <w:rFonts w:ascii="Aptos" w:hAnsi="Aptos"/>
                <w:b w:val="0"/>
                <w:color w:val="20252B"/>
                <w:sz w:val="16"/>
              </w:rPr>
              <w:t>Margin after returns and reverse-logistics cost</w:t>
            </w:r>
          </w:p>
        </w:tc>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Flat or better than control</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6"/>
              </w:rPr>
              <w:t>Product page to cart</w:t>
            </w:r>
          </w:p>
        </w:tc>
        <w:tc>
          <w:tcPr>
            <w:tcW w:type="dxa" w:w="4608"/>
            <w:shd w:fill="FFFFFF"/>
            <w:tcMar>
              <w:top w:w="90" w:type="dxa"/>
              <w:start w:w="110" w:type="dxa"/>
              <w:bottom w:w="90" w:type="dxa"/>
              <w:end w:w="110" w:type="dxa"/>
            </w:tcMar>
          </w:tcPr>
          <w:p>
            <w:pPr>
              <w:spacing w:after="0" w:line="259" w:lineRule="auto"/>
            </w:pPr>
            <w:r/>
            <w:r>
              <w:rPr>
                <w:rFonts w:ascii="Aptos" w:hAnsi="Aptos"/>
                <w:b w:val="0"/>
                <w:color w:val="20252B"/>
                <w:sz w:val="16"/>
              </w:rPr>
              <w:t>Add-to-cart sessions divided by product views</w:t>
            </w:r>
          </w:p>
        </w:tc>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No statistically significant decline</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6"/>
              </w:rPr>
              <w:t>Worst-slice accuracy</w:t>
            </w:r>
          </w:p>
        </w:tc>
        <w:tc>
          <w:tcPr>
            <w:tcW w:type="dxa" w:w="4608"/>
            <w:shd w:fill="F8FAFB"/>
            <w:tcMar>
              <w:top w:w="90" w:type="dxa"/>
              <w:start w:w="110" w:type="dxa"/>
              <w:bottom w:w="90" w:type="dxa"/>
              <w:end w:w="110" w:type="dxa"/>
            </w:tcMar>
          </w:tcPr>
          <w:p>
            <w:pPr>
              <w:spacing w:after="0" w:line="259" w:lineRule="auto"/>
            </w:pPr>
            <w:r/>
            <w:r>
              <w:rPr>
                <w:rFonts w:ascii="Aptos" w:hAnsi="Aptos"/>
                <w:b w:val="0"/>
                <w:color w:val="20252B"/>
                <w:sz w:val="16"/>
              </w:rPr>
              <w:t>Lowest accuracy among preregistered slices with sufficient outcomes</w:t>
            </w:r>
          </w:p>
        </w:tc>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Within 10 percentage points of overall accuracy</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6"/>
              </w:rPr>
              <w:t>Latency</w:t>
            </w:r>
          </w:p>
        </w:tc>
        <w:tc>
          <w:tcPr>
            <w:tcW w:type="dxa" w:w="4608"/>
            <w:shd w:fill="FFFFFF"/>
            <w:tcMar>
              <w:top w:w="90" w:type="dxa"/>
              <w:start w:w="110" w:type="dxa"/>
              <w:bottom w:w="90" w:type="dxa"/>
              <w:end w:w="110" w:type="dxa"/>
            </w:tcMar>
          </w:tcPr>
          <w:p>
            <w:pPr>
              <w:spacing w:after="0" w:line="259" w:lineRule="auto"/>
            </w:pPr>
            <w:r/>
            <w:r>
              <w:rPr>
                <w:rFonts w:ascii="Aptos" w:hAnsi="Aptos"/>
                <w:b w:val="0"/>
                <w:color w:val="20252B"/>
                <w:sz w:val="16"/>
              </w:rPr>
              <w:t>Recommendation service p95</w:t>
            </w:r>
          </w:p>
        </w:tc>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Below 300 ms and never blocks the product page</w:t>
            </w:r>
          </w:p>
        </w:tc>
      </w:tr>
    </w:tbl>
    <w:p>
      <w:pPr>
        <w:spacing w:after="0"/>
      </w:pPr>
    </w:p>
    <w:p>
      <w:pPr>
        <w:pStyle w:val="Heading2"/>
        <w:keepNext/>
      </w:pPr>
      <w:r>
        <w:t>North Star and Countermetric</w:t>
      </w:r>
    </w:p>
    <w:p>
      <w:pPr>
        <w:spacing w:after="120" w:line="271" w:lineRule="auto"/>
      </w:pPr>
      <w:r>
        <w:rPr>
          <w:rFonts w:ascii="Aptos" w:hAnsi="Aptos"/>
          <w:color w:val="20252B"/>
          <w:sz w:val="18"/>
        </w:rPr>
        <w:t>For the portfolio, the north-star metric is cross-brand transfer accuracy at a stated coverage level. For a retailer pilot, the business outcome is fit-related return reduction. Gross margin per order is the required countermetric because successful guidance may reduce multi-size bracketing and lower units per order even while economics improve.</w:t>
      </w:r>
    </w:p>
    <w:p>
      <w:r>
        <w:br w:type="page"/>
      </w:r>
    </w:p>
    <w:p>
      <w:pPr>
        <w:pStyle w:val="Heading1"/>
        <w:keepNext/>
      </w:pPr>
      <w:r>
        <w:t>Experiment Plan</w:t>
      </w:r>
    </w:p>
    <w:p>
      <w:pPr>
        <w:pStyle w:val="Heading2"/>
        <w:keepNext/>
      </w:pPr>
      <w:r>
        <w:t>Portfolio Evaluation</w:t>
      </w:r>
    </w:p>
    <w:p>
      <w:pPr>
        <w:spacing w:after="120" w:line="271" w:lineRule="auto"/>
      </w:pPr>
      <w:r>
        <w:rPr>
          <w:rFonts w:ascii="Aptos" w:hAnsi="Aptos"/>
          <w:color w:val="20252B"/>
          <w:sz w:val="18"/>
        </w:rPr>
        <w:t>Build a reproducible dataset with synthetic shoppers, garment measurement records and known outcomes. Hold out target brands for each shopper so the evaluation measures transfer rather than memorization. Include deliberately incomplete and conflicting cases to test abstention.</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792"/>
            <w:shd w:fill="16324F"/>
            <w:tcMar>
              <w:top w:w="90" w:type="dxa"/>
              <w:start w:w="110" w:type="dxa"/>
              <w:bottom w:w="90" w:type="dxa"/>
              <w:end w:w="110" w:type="dxa"/>
            </w:tcMar>
          </w:tcPr>
          <w:p>
            <w:pPr>
              <w:spacing w:after="0" w:line="259" w:lineRule="auto"/>
            </w:pPr>
            <w:r/>
            <w:r>
              <w:rPr>
                <w:rFonts w:ascii="Aptos" w:hAnsi="Aptos"/>
                <w:b/>
                <w:color w:val="FFFFFF"/>
                <w:sz w:val="16"/>
              </w:rPr>
              <w:t>Test</w:t>
            </w:r>
          </w:p>
        </w:tc>
        <w:tc>
          <w:tcPr>
            <w:tcW w:type="dxa" w:w="2376"/>
            <w:shd w:fill="16324F"/>
            <w:tcMar>
              <w:top w:w="90" w:type="dxa"/>
              <w:start w:w="110" w:type="dxa"/>
              <w:bottom w:w="90" w:type="dxa"/>
              <w:end w:w="110" w:type="dxa"/>
            </w:tcMar>
          </w:tcPr>
          <w:p>
            <w:pPr>
              <w:spacing w:after="0" w:line="259" w:lineRule="auto"/>
            </w:pPr>
            <w:r/>
            <w:r>
              <w:rPr>
                <w:rFonts w:ascii="Aptos" w:hAnsi="Aptos"/>
                <w:b/>
                <w:color w:val="FFFFFF"/>
                <w:sz w:val="16"/>
              </w:rPr>
              <w:t>Variant</w:t>
            </w:r>
          </w:p>
        </w:tc>
        <w:tc>
          <w:tcPr>
            <w:tcW w:type="dxa" w:w="4392"/>
            <w:shd w:fill="16324F"/>
            <w:tcMar>
              <w:top w:w="90" w:type="dxa"/>
              <w:start w:w="110" w:type="dxa"/>
              <w:bottom w:w="90" w:type="dxa"/>
              <w:end w:w="110" w:type="dxa"/>
            </w:tcMar>
          </w:tcPr>
          <w:p>
            <w:pPr>
              <w:spacing w:after="0" w:line="259" w:lineRule="auto"/>
            </w:pPr>
            <w:r/>
            <w:r>
              <w:rPr>
                <w:rFonts w:ascii="Aptos" w:hAnsi="Aptos"/>
                <w:b/>
                <w:color w:val="FFFFFF"/>
                <w:sz w:val="16"/>
              </w:rPr>
              <w:t>Method</w:t>
            </w:r>
          </w:p>
        </w:tc>
        <w:tc>
          <w:tcPr>
            <w:tcW w:type="dxa" w:w="2520"/>
            <w:shd w:fill="16324F"/>
            <w:tcMar>
              <w:top w:w="90" w:type="dxa"/>
              <w:start w:w="110" w:type="dxa"/>
              <w:bottom w:w="90" w:type="dxa"/>
              <w:end w:w="110" w:type="dxa"/>
            </w:tcMar>
          </w:tcPr>
          <w:p>
            <w:pPr>
              <w:spacing w:after="0" w:line="259" w:lineRule="auto"/>
            </w:pPr>
            <w:r/>
            <w:r>
              <w:rPr>
                <w:rFonts w:ascii="Aptos" w:hAnsi="Aptos"/>
                <w:b/>
                <w:color w:val="FFFFFF"/>
                <w:sz w:val="16"/>
              </w:rPr>
              <w:t>Decision</w:t>
            </w:r>
          </w:p>
        </w:tc>
      </w:tr>
      <w:tr>
        <w:trPr>
          <w:cantSplit/>
        </w:trPr>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6"/>
              </w:rPr>
              <w:t>E1</w:t>
            </w:r>
          </w:p>
        </w:tc>
        <w:tc>
          <w:tcPr>
            <w:tcW w:type="dxa" w:w="2376"/>
            <w:shd w:fill="F8FAFB"/>
            <w:tcMar>
              <w:top w:w="90" w:type="dxa"/>
              <w:start w:w="110" w:type="dxa"/>
              <w:bottom w:w="90" w:type="dxa"/>
              <w:end w:w="110" w:type="dxa"/>
            </w:tcMar>
          </w:tcPr>
          <w:p>
            <w:pPr>
              <w:spacing w:after="0" w:line="259" w:lineRule="auto"/>
            </w:pPr>
            <w:r/>
            <w:r>
              <w:rPr>
                <w:rFonts w:ascii="Aptos" w:hAnsi="Aptos"/>
                <w:b w:val="0"/>
                <w:color w:val="20252B"/>
                <w:sz w:val="16"/>
              </w:rPr>
              <w:t>Raw chart baseline</w:t>
            </w:r>
          </w:p>
        </w:tc>
        <w:tc>
          <w:tcPr>
            <w:tcW w:type="dxa" w:w="4392"/>
            <w:shd w:fill="F8FAFB"/>
            <w:tcMar>
              <w:top w:w="90" w:type="dxa"/>
              <w:start w:w="110" w:type="dxa"/>
              <w:bottom w:w="90" w:type="dxa"/>
              <w:end w:w="110" w:type="dxa"/>
            </w:tcMar>
          </w:tcPr>
          <w:p>
            <w:pPr>
              <w:spacing w:after="0" w:line="259" w:lineRule="auto"/>
            </w:pPr>
            <w:r/>
            <w:r>
              <w:rPr>
                <w:rFonts w:ascii="Aptos" w:hAnsi="Aptos"/>
                <w:b w:val="0"/>
                <w:color w:val="20252B"/>
                <w:sz w:val="16"/>
              </w:rPr>
              <w:t>Recommend by published chart only</w:t>
            </w:r>
          </w:p>
        </w:tc>
        <w:tc>
          <w:tcPr>
            <w:tcW w:type="dxa" w:w="2520"/>
            <w:shd w:fill="F8FAFB"/>
            <w:tcMar>
              <w:top w:w="90" w:type="dxa"/>
              <w:start w:w="110" w:type="dxa"/>
              <w:bottom w:w="90" w:type="dxa"/>
              <w:end w:w="110" w:type="dxa"/>
            </w:tcMar>
          </w:tcPr>
          <w:p>
            <w:pPr>
              <w:spacing w:after="0" w:line="259" w:lineRule="auto"/>
            </w:pPr>
            <w:r/>
            <w:r>
              <w:rPr>
                <w:rFonts w:ascii="Aptos" w:hAnsi="Aptos"/>
                <w:b w:val="0"/>
                <w:color w:val="20252B"/>
                <w:sz w:val="16"/>
              </w:rPr>
              <w:t>Shows the value of measurement correction</w:t>
            </w:r>
          </w:p>
        </w:tc>
      </w:tr>
      <w:tr>
        <w:trPr>
          <w:cantSplit/>
        </w:trPr>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6"/>
              </w:rPr>
              <w:t>E2</w:t>
            </w:r>
          </w:p>
        </w:tc>
        <w:tc>
          <w:tcPr>
            <w:tcW w:type="dxa" w:w="2376"/>
            <w:shd w:fill="FFFFFF"/>
            <w:tcMar>
              <w:top w:w="90" w:type="dxa"/>
              <w:start w:w="110" w:type="dxa"/>
              <w:bottom w:w="90" w:type="dxa"/>
              <w:end w:w="110" w:type="dxa"/>
            </w:tcMar>
          </w:tcPr>
          <w:p>
            <w:pPr>
              <w:spacing w:after="0" w:line="259" w:lineRule="auto"/>
            </w:pPr>
            <w:r/>
            <w:r>
              <w:rPr>
                <w:rFonts w:ascii="Aptos" w:hAnsi="Aptos"/>
                <w:b w:val="0"/>
                <w:color w:val="20252B"/>
                <w:sz w:val="16"/>
              </w:rPr>
              <w:t>Anchor only</w:t>
            </w:r>
          </w:p>
        </w:tc>
        <w:tc>
          <w:tcPr>
            <w:tcW w:type="dxa" w:w="4392"/>
            <w:shd w:fill="FFFFFF"/>
            <w:tcMar>
              <w:top w:w="90" w:type="dxa"/>
              <w:start w:w="110" w:type="dxa"/>
              <w:bottom w:w="90" w:type="dxa"/>
              <w:end w:w="110" w:type="dxa"/>
            </w:tcMar>
          </w:tcPr>
          <w:p>
            <w:pPr>
              <w:spacing w:after="0" w:line="259" w:lineRule="auto"/>
            </w:pPr>
            <w:r/>
            <w:r>
              <w:rPr>
                <w:rFonts w:ascii="Aptos" w:hAnsi="Aptos"/>
                <w:b w:val="0"/>
                <w:color w:val="20252B"/>
                <w:sz w:val="16"/>
              </w:rPr>
              <w:t>Use one known-good garment and dimensional matching</w:t>
            </w:r>
          </w:p>
        </w:tc>
        <w:tc>
          <w:tcPr>
            <w:tcW w:type="dxa" w:w="2520"/>
            <w:shd w:fill="FFFFFF"/>
            <w:tcMar>
              <w:top w:w="90" w:type="dxa"/>
              <w:start w:w="110" w:type="dxa"/>
              <w:bottom w:w="90" w:type="dxa"/>
              <w:end w:w="110" w:type="dxa"/>
            </w:tcMar>
          </w:tcPr>
          <w:p>
            <w:pPr>
              <w:spacing w:after="0" w:line="259" w:lineRule="auto"/>
            </w:pPr>
            <w:r/>
            <w:r>
              <w:rPr>
                <w:rFonts w:ascii="Aptos" w:hAnsi="Aptos"/>
                <w:b w:val="0"/>
                <w:color w:val="20252B"/>
                <w:sz w:val="16"/>
              </w:rPr>
              <w:t>Tests the core product claim</w:t>
            </w:r>
          </w:p>
        </w:tc>
      </w:tr>
      <w:tr>
        <w:trPr>
          <w:cantSplit/>
        </w:trPr>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6"/>
              </w:rPr>
              <w:t>E3</w:t>
            </w:r>
          </w:p>
        </w:tc>
        <w:tc>
          <w:tcPr>
            <w:tcW w:type="dxa" w:w="2376"/>
            <w:shd w:fill="F8FAFB"/>
            <w:tcMar>
              <w:top w:w="90" w:type="dxa"/>
              <w:start w:w="110" w:type="dxa"/>
              <w:bottom w:w="90" w:type="dxa"/>
              <w:end w:w="110" w:type="dxa"/>
            </w:tcMar>
          </w:tcPr>
          <w:p>
            <w:pPr>
              <w:spacing w:after="0" w:line="259" w:lineRule="auto"/>
            </w:pPr>
            <w:r/>
            <w:r>
              <w:rPr>
                <w:rFonts w:ascii="Aptos" w:hAnsi="Aptos"/>
                <w:b w:val="0"/>
                <w:color w:val="20252B"/>
                <w:sz w:val="16"/>
              </w:rPr>
              <w:t>Corrected garment layer</w:t>
            </w:r>
          </w:p>
        </w:tc>
        <w:tc>
          <w:tcPr>
            <w:tcW w:type="dxa" w:w="4392"/>
            <w:shd w:fill="F8FAFB"/>
            <w:tcMar>
              <w:top w:w="90" w:type="dxa"/>
              <w:start w:w="110" w:type="dxa"/>
              <w:bottom w:w="90" w:type="dxa"/>
              <w:end w:w="110" w:type="dxa"/>
            </w:tcMar>
          </w:tcPr>
          <w:p>
            <w:pPr>
              <w:spacing w:after="0" w:line="259" w:lineRule="auto"/>
            </w:pPr>
            <w:r/>
            <w:r>
              <w:rPr>
                <w:rFonts w:ascii="Aptos" w:hAnsi="Aptos"/>
                <w:b w:val="0"/>
                <w:color w:val="20252B"/>
                <w:sz w:val="16"/>
              </w:rPr>
              <w:t>Add learned measurement corrections</w:t>
            </w:r>
          </w:p>
        </w:tc>
        <w:tc>
          <w:tcPr>
            <w:tcW w:type="dxa" w:w="2520"/>
            <w:shd w:fill="F8FAFB"/>
            <w:tcMar>
              <w:top w:w="90" w:type="dxa"/>
              <w:start w:w="110" w:type="dxa"/>
              <w:bottom w:w="90" w:type="dxa"/>
              <w:end w:w="110" w:type="dxa"/>
            </w:tcMar>
          </w:tcPr>
          <w:p>
            <w:pPr>
              <w:spacing w:after="0" w:line="259" w:lineRule="auto"/>
            </w:pPr>
            <w:r/>
            <w:r>
              <w:rPr>
                <w:rFonts w:ascii="Aptos" w:hAnsi="Aptos"/>
                <w:b w:val="0"/>
                <w:color w:val="20252B"/>
                <w:sz w:val="16"/>
              </w:rPr>
              <w:t>Measures gain over raw charts</w:t>
            </w:r>
          </w:p>
        </w:tc>
      </w:tr>
      <w:tr>
        <w:trPr>
          <w:cantSplit/>
        </w:trPr>
        <w:tc>
          <w:tcPr>
            <w:tcW w:type="dxa" w:w="792"/>
            <w:shd w:fill="FFFFFF"/>
            <w:tcMar>
              <w:top w:w="90" w:type="dxa"/>
              <w:start w:w="110" w:type="dxa"/>
              <w:bottom w:w="90" w:type="dxa"/>
              <w:end w:w="110" w:type="dxa"/>
            </w:tcMar>
          </w:tcPr>
          <w:p>
            <w:pPr>
              <w:spacing w:after="0" w:line="259" w:lineRule="auto"/>
            </w:pPr>
            <w:r/>
            <w:r>
              <w:rPr>
                <w:rFonts w:ascii="Aptos" w:hAnsi="Aptos"/>
                <w:b w:val="0"/>
                <w:color w:val="20252B"/>
                <w:sz w:val="16"/>
              </w:rPr>
              <w:t>E4</w:t>
            </w:r>
          </w:p>
        </w:tc>
        <w:tc>
          <w:tcPr>
            <w:tcW w:type="dxa" w:w="2376"/>
            <w:shd w:fill="FFFFFF"/>
            <w:tcMar>
              <w:top w:w="90" w:type="dxa"/>
              <w:start w:w="110" w:type="dxa"/>
              <w:bottom w:w="90" w:type="dxa"/>
              <w:end w:w="110" w:type="dxa"/>
            </w:tcMar>
          </w:tcPr>
          <w:p>
            <w:pPr>
              <w:spacing w:after="0" w:line="259" w:lineRule="auto"/>
            </w:pPr>
            <w:r/>
            <w:r>
              <w:rPr>
                <w:rFonts w:ascii="Aptos" w:hAnsi="Aptos"/>
                <w:b w:val="0"/>
                <w:color w:val="20252B"/>
                <w:sz w:val="16"/>
              </w:rPr>
              <w:t>Abstention</w:t>
            </w:r>
          </w:p>
        </w:tc>
        <w:tc>
          <w:tcPr>
            <w:tcW w:type="dxa" w:w="4392"/>
            <w:shd w:fill="FFFFFF"/>
            <w:tcMar>
              <w:top w:w="90" w:type="dxa"/>
              <w:start w:w="110" w:type="dxa"/>
              <w:bottom w:w="90" w:type="dxa"/>
              <w:end w:w="110" w:type="dxa"/>
            </w:tcMar>
          </w:tcPr>
          <w:p>
            <w:pPr>
              <w:spacing w:after="0" w:line="259" w:lineRule="auto"/>
            </w:pPr>
            <w:r/>
            <w:r>
              <w:rPr>
                <w:rFonts w:ascii="Aptos" w:hAnsi="Aptos"/>
                <w:b w:val="0"/>
                <w:color w:val="20252B"/>
                <w:sz w:val="16"/>
              </w:rPr>
              <w:t>Vary evidence and threshold</w:t>
            </w:r>
          </w:p>
        </w:tc>
        <w:tc>
          <w:tcPr>
            <w:tcW w:type="dxa" w:w="2520"/>
            <w:shd w:fill="FFFFFF"/>
            <w:tcMar>
              <w:top w:w="90" w:type="dxa"/>
              <w:start w:w="110" w:type="dxa"/>
              <w:bottom w:w="90" w:type="dxa"/>
              <w:end w:w="110" w:type="dxa"/>
            </w:tcMar>
          </w:tcPr>
          <w:p>
            <w:pPr>
              <w:spacing w:after="0" w:line="259" w:lineRule="auto"/>
            </w:pPr>
            <w:r/>
            <w:r>
              <w:rPr>
                <w:rFonts w:ascii="Aptos" w:hAnsi="Aptos"/>
                <w:b w:val="0"/>
                <w:color w:val="20252B"/>
                <w:sz w:val="16"/>
              </w:rPr>
              <w:t>Finds the accuracy and coverage tradeoff</w:t>
            </w:r>
          </w:p>
        </w:tc>
      </w:tr>
      <w:tr>
        <w:trPr>
          <w:cantSplit/>
        </w:trPr>
        <w:tc>
          <w:tcPr>
            <w:tcW w:type="dxa" w:w="792"/>
            <w:shd w:fill="F8FAFB"/>
            <w:tcMar>
              <w:top w:w="90" w:type="dxa"/>
              <w:start w:w="110" w:type="dxa"/>
              <w:bottom w:w="90" w:type="dxa"/>
              <w:end w:w="110" w:type="dxa"/>
            </w:tcMar>
          </w:tcPr>
          <w:p>
            <w:pPr>
              <w:spacing w:after="0" w:line="259" w:lineRule="auto"/>
            </w:pPr>
            <w:r/>
            <w:r>
              <w:rPr>
                <w:rFonts w:ascii="Aptos" w:hAnsi="Aptos"/>
                <w:b w:val="0"/>
                <w:color w:val="20252B"/>
                <w:sz w:val="16"/>
              </w:rPr>
              <w:t>E5</w:t>
            </w:r>
          </w:p>
        </w:tc>
        <w:tc>
          <w:tcPr>
            <w:tcW w:type="dxa" w:w="2376"/>
            <w:shd w:fill="F8FAFB"/>
            <w:tcMar>
              <w:top w:w="90" w:type="dxa"/>
              <w:start w:w="110" w:type="dxa"/>
              <w:bottom w:w="90" w:type="dxa"/>
              <w:end w:w="110" w:type="dxa"/>
            </w:tcMar>
          </w:tcPr>
          <w:p>
            <w:pPr>
              <w:spacing w:after="0" w:line="259" w:lineRule="auto"/>
            </w:pPr>
            <w:r/>
            <w:r>
              <w:rPr>
                <w:rFonts w:ascii="Aptos" w:hAnsi="Aptos"/>
                <w:b w:val="0"/>
                <w:color w:val="20252B"/>
                <w:sz w:val="16"/>
              </w:rPr>
              <w:t>Regional feedback</w:t>
            </w:r>
          </w:p>
        </w:tc>
        <w:tc>
          <w:tcPr>
            <w:tcW w:type="dxa" w:w="4392"/>
            <w:shd w:fill="F8FAFB"/>
            <w:tcMar>
              <w:top w:w="90" w:type="dxa"/>
              <w:start w:w="110" w:type="dxa"/>
              <w:bottom w:w="90" w:type="dxa"/>
              <w:end w:w="110" w:type="dxa"/>
            </w:tcMar>
          </w:tcPr>
          <w:p>
            <w:pPr>
              <w:spacing w:after="0" w:line="259" w:lineRule="auto"/>
            </w:pPr>
            <w:r/>
            <w:r>
              <w:rPr>
                <w:rFonts w:ascii="Aptos" w:hAnsi="Aptos"/>
                <w:b w:val="0"/>
                <w:color w:val="20252B"/>
                <w:sz w:val="16"/>
              </w:rPr>
              <w:t>Compare one overall answer with body-region signals</w:t>
            </w:r>
          </w:p>
        </w:tc>
        <w:tc>
          <w:tcPr>
            <w:tcW w:type="dxa" w:w="2520"/>
            <w:shd w:fill="F8FAFB"/>
            <w:tcMar>
              <w:top w:w="90" w:type="dxa"/>
              <w:start w:w="110" w:type="dxa"/>
              <w:bottom w:w="90" w:type="dxa"/>
              <w:end w:w="110" w:type="dxa"/>
            </w:tcMar>
          </w:tcPr>
          <w:p>
            <w:pPr>
              <w:spacing w:after="0" w:line="259" w:lineRule="auto"/>
            </w:pPr>
            <w:r/>
            <w:r>
              <w:rPr>
                <w:rFonts w:ascii="Aptos" w:hAnsi="Aptos"/>
                <w:b w:val="0"/>
                <w:color w:val="20252B"/>
                <w:sz w:val="16"/>
              </w:rPr>
              <w:t>Tests whether mixed feedback improves size choice</w:t>
            </w:r>
          </w:p>
        </w:tc>
      </w:tr>
    </w:tbl>
    <w:p>
      <w:pPr>
        <w:spacing w:after="0"/>
      </w:pPr>
    </w:p>
    <w:p>
      <w:pPr>
        <w:pStyle w:val="Heading2"/>
        <w:keepNext/>
      </w:pPr>
      <w:r>
        <w:t>Retailer Pilot</w:t>
      </w:r>
    </w:p>
    <w:p>
      <w:pPr>
        <w:spacing w:after="120" w:line="271" w:lineRule="auto"/>
      </w:pPr>
      <w:r>
        <w:rPr>
          <w:rFonts w:ascii="Aptos" w:hAnsi="Aptos"/>
          <w:color w:val="20252B"/>
          <w:sz w:val="18"/>
        </w:rPr>
        <w:t>Run a two-week shadow phase followed by an 8 to 12 week randomized pilot in one high-volume category. Randomize at the shopper level and keep assignment stable across sessions. Holdout shoppers see the retailer's current size guidance. Treatment shoppers see MeasureOnce. Outcomes require the retailer's full return window before final analysis.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800"/>
            <w:shd w:fill="16324F"/>
            <w:tcMar>
              <w:top w:w="90" w:type="dxa"/>
              <w:start w:w="110" w:type="dxa"/>
              <w:bottom w:w="90" w:type="dxa"/>
              <w:end w:w="110" w:type="dxa"/>
            </w:tcMar>
          </w:tcPr>
          <w:p>
            <w:pPr>
              <w:spacing w:after="0" w:line="259" w:lineRule="auto"/>
            </w:pPr>
            <w:r/>
            <w:r>
              <w:rPr>
                <w:rFonts w:ascii="Aptos" w:hAnsi="Aptos"/>
                <w:b/>
                <w:color w:val="FFFFFF"/>
                <w:sz w:val="16"/>
              </w:rPr>
              <w:t>Decision</w:t>
            </w:r>
          </w:p>
        </w:tc>
        <w:tc>
          <w:tcPr>
            <w:tcW w:type="dxa" w:w="8280"/>
            <w:shd w:fill="16324F"/>
            <w:tcMar>
              <w:top w:w="90" w:type="dxa"/>
              <w:start w:w="110" w:type="dxa"/>
              <w:bottom w:w="90" w:type="dxa"/>
              <w:end w:w="110" w:type="dxa"/>
            </w:tcMar>
          </w:tcPr>
          <w:p>
            <w:pPr>
              <w:spacing w:after="0" w:line="259" w:lineRule="auto"/>
            </w:pPr>
            <w:r/>
            <w:r>
              <w:rPr>
                <w:rFonts w:ascii="Aptos" w:hAnsi="Aptos"/>
                <w:b/>
                <w:color w:val="FFFFFF"/>
                <w:sz w:val="16"/>
              </w:rPr>
              <w:t>Rule</w:t>
            </w:r>
          </w:p>
        </w:tc>
      </w:tr>
      <w:tr>
        <w:trPr>
          <w:cantSplit/>
        </w:trPr>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7"/>
              </w:rPr>
              <w:t>Promote</w:t>
            </w:r>
          </w:p>
        </w:tc>
        <w:tc>
          <w:tcPr>
            <w:tcW w:type="dxa" w:w="8280"/>
            <w:shd w:fill="F8FAFB"/>
            <w:tcMar>
              <w:top w:w="90" w:type="dxa"/>
              <w:start w:w="110" w:type="dxa"/>
              <w:bottom w:w="90" w:type="dxa"/>
              <w:end w:w="110" w:type="dxa"/>
            </w:tcMar>
          </w:tcPr>
          <w:p>
            <w:pPr>
              <w:spacing w:after="0" w:line="259" w:lineRule="auto"/>
            </w:pPr>
            <w:r/>
            <w:r>
              <w:rPr>
                <w:rFonts w:ascii="Aptos" w:hAnsi="Aptos"/>
                <w:b w:val="0"/>
                <w:color w:val="20252B"/>
                <w:sz w:val="17"/>
              </w:rPr>
              <w:t>The confidence interval for fit-return improvement excludes zero; margin per order is flat or better; no preregistered slice breaches the accuracy guardrail.</w:t>
            </w:r>
          </w:p>
        </w:tc>
      </w:tr>
      <w:tr>
        <w:trPr>
          <w:cantSplit/>
        </w:trPr>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7"/>
              </w:rPr>
              <w:t>Extend once</w:t>
            </w:r>
          </w:p>
        </w:tc>
        <w:tc>
          <w:tcPr>
            <w:tcW w:type="dxa" w:w="8280"/>
            <w:shd w:fill="FFFFFF"/>
            <w:tcMar>
              <w:top w:w="90" w:type="dxa"/>
              <w:start w:w="110" w:type="dxa"/>
              <w:bottom w:w="90" w:type="dxa"/>
              <w:end w:w="110" w:type="dxa"/>
            </w:tcMar>
          </w:tcPr>
          <w:p>
            <w:pPr>
              <w:spacing w:after="0" w:line="259" w:lineRule="auto"/>
            </w:pPr>
            <w:r/>
            <w:r>
              <w:rPr>
                <w:rFonts w:ascii="Aptos" w:hAnsi="Aptos"/>
                <w:b w:val="0"/>
                <w:color w:val="20252B"/>
                <w:sz w:val="17"/>
              </w:rPr>
              <w:t>The point estimate is positive but the confidence interval includes zero at the planned end, and guardrails remain healthy.</w:t>
            </w:r>
          </w:p>
        </w:tc>
      </w:tr>
      <w:tr>
        <w:trPr>
          <w:cantSplit/>
        </w:trPr>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7"/>
              </w:rPr>
              <w:t>Stop</w:t>
            </w:r>
          </w:p>
        </w:tc>
        <w:tc>
          <w:tcPr>
            <w:tcW w:type="dxa" w:w="8280"/>
            <w:shd w:fill="F8FAFB"/>
            <w:tcMar>
              <w:top w:w="90" w:type="dxa"/>
              <w:start w:w="110" w:type="dxa"/>
              <w:bottom w:w="90" w:type="dxa"/>
              <w:end w:w="110" w:type="dxa"/>
            </w:tcMar>
          </w:tcPr>
          <w:p>
            <w:pPr>
              <w:spacing w:after="0" w:line="259" w:lineRule="auto"/>
            </w:pPr>
            <w:r/>
            <w:r>
              <w:rPr>
                <w:rFonts w:ascii="Aptos" w:hAnsi="Aptos"/>
                <w:b w:val="0"/>
                <w:color w:val="20252B"/>
                <w:sz w:val="17"/>
              </w:rPr>
              <w:t>Fit returns rise, margin declines with statistical confidence, support contacts materially increase or a protected slice fails the accuracy gate.</w:t>
            </w:r>
          </w:p>
        </w:tc>
      </w:tr>
      <w:tr>
        <w:trPr>
          <w:cantSplit/>
        </w:trPr>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7"/>
              </w:rPr>
              <w:t>Rollback</w:t>
            </w:r>
          </w:p>
        </w:tc>
        <w:tc>
          <w:tcPr>
            <w:tcW w:type="dxa" w:w="8280"/>
            <w:shd w:fill="FFFFFF"/>
            <w:tcMar>
              <w:top w:w="90" w:type="dxa"/>
              <w:start w:w="110" w:type="dxa"/>
              <w:bottom w:w="90" w:type="dxa"/>
              <w:end w:w="110" w:type="dxa"/>
            </w:tcMar>
          </w:tcPr>
          <w:p>
            <w:pPr>
              <w:spacing w:after="0" w:line="259" w:lineRule="auto"/>
            </w:pPr>
            <w:r/>
            <w:r>
              <w:rPr>
                <w:rFonts w:ascii="Aptos" w:hAnsi="Aptos"/>
                <w:b w:val="0"/>
                <w:color w:val="20252B"/>
                <w:sz w:val="17"/>
              </w:rPr>
              <w:t>A feature flag restores the existing retailer experience immediately.</w:t>
            </w:r>
          </w:p>
        </w:tc>
      </w:tr>
    </w:tbl>
    <w:p>
      <w:pPr>
        <w:spacing w:after="0"/>
      </w:pPr>
    </w:p>
    <w:p>
      <w:pPr>
        <w:pStyle w:val="Heading2"/>
        <w:keepNext/>
      </w:pPr>
      <w:r>
        <w:t>Instrumentation</w:t>
      </w:r>
    </w:p>
    <w:p>
      <w:pPr>
        <w:pStyle w:val="ListBullet"/>
        <w:spacing w:after="60"/>
        <w:ind w:left="317" w:hanging="230"/>
      </w:pPr>
      <w:r>
        <w:rPr>
          <w:rFonts w:ascii="Aptos" w:hAnsi="Aptos"/>
          <w:color w:val="20252B"/>
          <w:sz w:val="18"/>
        </w:rPr>
        <w:t>fit_widget_viewed and state</w:t>
      </w:r>
    </w:p>
    <w:p>
      <w:pPr>
        <w:pStyle w:val="ListBullet"/>
        <w:spacing w:after="60"/>
        <w:ind w:left="317" w:hanging="230"/>
      </w:pPr>
      <w:r>
        <w:rPr>
          <w:rFonts w:ascii="Aptos" w:hAnsi="Aptos"/>
          <w:color w:val="20252B"/>
          <w:sz w:val="18"/>
        </w:rPr>
        <w:t>fit_prompt_shown, answered and dismissed</w:t>
      </w:r>
    </w:p>
    <w:p>
      <w:pPr>
        <w:pStyle w:val="ListBullet"/>
        <w:spacing w:after="60"/>
        <w:ind w:left="317" w:hanging="230"/>
      </w:pPr>
      <w:r>
        <w:rPr>
          <w:rFonts w:ascii="Aptos" w:hAnsi="Aptos"/>
          <w:color w:val="20252B"/>
          <w:sz w:val="18"/>
        </w:rPr>
        <w:t>fit_request and fit_response with response type, path, reason, confidence, versions and latency</w:t>
      </w:r>
    </w:p>
    <w:p>
      <w:pPr>
        <w:pStyle w:val="ListBullet"/>
        <w:spacing w:after="60"/>
        <w:ind w:left="317" w:hanging="230"/>
      </w:pPr>
      <w:r>
        <w:rPr>
          <w:rFonts w:ascii="Aptos" w:hAnsi="Aptos"/>
          <w:color w:val="20252B"/>
          <w:sz w:val="18"/>
        </w:rPr>
        <w:t>fit_anchor_created, updated and deleted</w:t>
      </w:r>
    </w:p>
    <w:p>
      <w:pPr>
        <w:pStyle w:val="ListBullet"/>
        <w:spacing w:after="60"/>
        <w:ind w:left="317" w:hanging="230"/>
      </w:pPr>
      <w:r>
        <w:rPr>
          <w:rFonts w:ascii="Aptos" w:hAnsi="Aptos"/>
          <w:color w:val="20252B"/>
          <w:sz w:val="18"/>
        </w:rPr>
        <w:t>recommendation_accepted and selected_size</w:t>
      </w:r>
    </w:p>
    <w:p>
      <w:pPr>
        <w:pStyle w:val="ListBullet"/>
        <w:spacing w:after="60"/>
        <w:ind w:left="317" w:hanging="230"/>
      </w:pPr>
      <w:r>
        <w:rPr>
          <w:rFonts w:ascii="Aptos" w:hAnsi="Aptos"/>
          <w:color w:val="20252B"/>
          <w:sz w:val="18"/>
        </w:rPr>
        <w:t>add_to_cart, order_placed and unit_shipped joined to the recommendation at decision time</w:t>
      </w:r>
    </w:p>
    <w:p>
      <w:pPr>
        <w:pStyle w:val="ListBullet"/>
        <w:spacing w:after="60"/>
        <w:ind w:left="317" w:hanging="230"/>
      </w:pPr>
      <w:r>
        <w:rPr>
          <w:rFonts w:ascii="Aptos" w:hAnsi="Aptos"/>
          <w:color w:val="20252B"/>
          <w:sz w:val="18"/>
        </w:rPr>
        <w:t>return_initiated, fit_followup_answered and fit_followup_declined</w:t>
      </w:r>
    </w:p>
    <w:p>
      <w:pPr>
        <w:pStyle w:val="ListBullet"/>
        <w:spacing w:after="60"/>
        <w:ind w:left="317" w:hanging="230"/>
      </w:pPr>
      <w:r>
        <w:rPr>
          <w:rFonts w:ascii="Aptos" w:hAnsi="Aptos"/>
          <w:color w:val="20252B"/>
          <w:sz w:val="18"/>
        </w:rPr>
        <w:t>measurement_recorded and correction_promoted or demoted</w:t>
      </w:r>
    </w:p>
    <w:p>
      <w:pPr>
        <w:pStyle w:val="ListBullet"/>
        <w:spacing w:after="60"/>
        <w:ind w:left="317" w:hanging="230"/>
      </w:pPr>
      <w:r>
        <w:rPr>
          <w:rFonts w:ascii="Aptos" w:hAnsi="Aptos"/>
          <w:color w:val="20252B"/>
          <w:sz w:val="18"/>
        </w:rPr>
        <w:t>consent_changed and profile_deleted</w:t>
      </w:r>
    </w:p>
    <w:p>
      <w:r>
        <w:br w:type="page"/>
      </w:r>
    </w:p>
    <w:p>
      <w:pPr>
        <w:pStyle w:val="Heading1"/>
        <w:keepNext/>
      </w:pPr>
      <w:r>
        <w:t>Delivery Plan</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864"/>
            <w:shd w:fill="16324F"/>
            <w:tcMar>
              <w:top w:w="90" w:type="dxa"/>
              <w:start w:w="110" w:type="dxa"/>
              <w:bottom w:w="90" w:type="dxa"/>
              <w:end w:w="110" w:type="dxa"/>
            </w:tcMar>
          </w:tcPr>
          <w:p>
            <w:pPr>
              <w:spacing w:after="0" w:line="259" w:lineRule="auto"/>
            </w:pPr>
            <w:r/>
            <w:r>
              <w:rPr>
                <w:rFonts w:ascii="Aptos" w:hAnsi="Aptos"/>
                <w:b/>
                <w:color w:val="FFFFFF"/>
                <w:sz w:val="16"/>
              </w:rPr>
              <w:t>Phase</w:t>
            </w:r>
          </w:p>
        </w:tc>
        <w:tc>
          <w:tcPr>
            <w:tcW w:type="dxa" w:w="1800"/>
            <w:shd w:fill="16324F"/>
            <w:tcMar>
              <w:top w:w="90" w:type="dxa"/>
              <w:start w:w="110" w:type="dxa"/>
              <w:bottom w:w="90" w:type="dxa"/>
              <w:end w:w="110" w:type="dxa"/>
            </w:tcMar>
          </w:tcPr>
          <w:p>
            <w:pPr>
              <w:spacing w:after="0" w:line="259" w:lineRule="auto"/>
            </w:pPr>
            <w:r/>
            <w:r>
              <w:rPr>
                <w:rFonts w:ascii="Aptos" w:hAnsi="Aptos"/>
                <w:b/>
                <w:color w:val="FFFFFF"/>
                <w:sz w:val="16"/>
              </w:rPr>
              <w:t>Name</w:t>
            </w:r>
          </w:p>
        </w:tc>
        <w:tc>
          <w:tcPr>
            <w:tcW w:type="dxa" w:w="1296"/>
            <w:shd w:fill="16324F"/>
            <w:tcMar>
              <w:top w:w="90" w:type="dxa"/>
              <w:start w:w="110" w:type="dxa"/>
              <w:bottom w:w="90" w:type="dxa"/>
              <w:end w:w="110" w:type="dxa"/>
            </w:tcMar>
          </w:tcPr>
          <w:p>
            <w:pPr>
              <w:spacing w:after="0" w:line="259" w:lineRule="auto"/>
            </w:pPr>
            <w:r/>
            <w:r>
              <w:rPr>
                <w:rFonts w:ascii="Aptos" w:hAnsi="Aptos"/>
                <w:b/>
                <w:color w:val="FFFFFF"/>
                <w:sz w:val="16"/>
              </w:rPr>
              <w:t>Status</w:t>
            </w:r>
          </w:p>
        </w:tc>
        <w:tc>
          <w:tcPr>
            <w:tcW w:type="dxa" w:w="4680"/>
            <w:shd w:fill="16324F"/>
            <w:tcMar>
              <w:top w:w="90" w:type="dxa"/>
              <w:start w:w="110" w:type="dxa"/>
              <w:bottom w:w="90" w:type="dxa"/>
              <w:end w:w="110" w:type="dxa"/>
            </w:tcMar>
          </w:tcPr>
          <w:p>
            <w:pPr>
              <w:spacing w:after="0" w:line="259" w:lineRule="auto"/>
            </w:pPr>
            <w:r/>
            <w:r>
              <w:rPr>
                <w:rFonts w:ascii="Aptos" w:hAnsi="Aptos"/>
                <w:b/>
                <w:color w:val="FFFFFF"/>
                <w:sz w:val="16"/>
              </w:rPr>
              <w:t>Scope</w:t>
            </w:r>
          </w:p>
        </w:tc>
        <w:tc>
          <w:tcPr>
            <w:tcW w:type="dxa" w:w="1440"/>
            <w:shd w:fill="16324F"/>
            <w:tcMar>
              <w:top w:w="90" w:type="dxa"/>
              <w:start w:w="110" w:type="dxa"/>
              <w:bottom w:w="90" w:type="dxa"/>
              <w:end w:w="110" w:type="dxa"/>
            </w:tcMar>
          </w:tcPr>
          <w:p>
            <w:pPr>
              <w:spacing w:after="0" w:line="259" w:lineRule="auto"/>
            </w:pPr>
            <w:r/>
            <w:r>
              <w:rPr>
                <w:rFonts w:ascii="Aptos" w:hAnsi="Aptos"/>
                <w:b/>
                <w:color w:val="FFFFFF"/>
                <w:sz w:val="16"/>
              </w:rPr>
              <w:t>Exit</w:t>
            </w:r>
          </w:p>
        </w:tc>
      </w:tr>
      <w:tr>
        <w:trPr>
          <w:cantSplit/>
        </w:trPr>
        <w:tc>
          <w:tcPr>
            <w:tcW w:type="dxa" w:w="864"/>
            <w:shd w:fill="F8FAFB"/>
            <w:tcMar>
              <w:top w:w="90" w:type="dxa"/>
              <w:start w:w="110" w:type="dxa"/>
              <w:bottom w:w="90" w:type="dxa"/>
              <w:end w:w="110" w:type="dxa"/>
            </w:tcMar>
          </w:tcPr>
          <w:p>
            <w:pPr>
              <w:spacing w:after="0" w:line="259" w:lineRule="auto"/>
            </w:pPr>
            <w:r/>
            <w:r>
              <w:rPr>
                <w:rFonts w:ascii="Aptos" w:hAnsi="Aptos"/>
                <w:b w:val="0"/>
                <w:color w:val="20252B"/>
                <w:sz w:val="15"/>
              </w:rPr>
              <w:t>Phase 0</w:t>
            </w:r>
          </w:p>
        </w:tc>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5"/>
              </w:rPr>
              <w:t>Current build</w:t>
            </w:r>
          </w:p>
        </w:tc>
        <w:tc>
          <w:tcPr>
            <w:tcW w:type="dxa" w:w="1296"/>
            <w:shd w:fill="F8FAFB"/>
            <w:tcMar>
              <w:top w:w="90" w:type="dxa"/>
              <w:start w:w="110" w:type="dxa"/>
              <w:bottom w:w="90" w:type="dxa"/>
              <w:end w:w="110" w:type="dxa"/>
            </w:tcMar>
          </w:tcPr>
          <w:p>
            <w:pPr>
              <w:spacing w:after="0" w:line="259" w:lineRule="auto"/>
            </w:pPr>
            <w:r/>
            <w:r>
              <w:rPr>
                <w:rFonts w:ascii="Aptos" w:hAnsi="Aptos"/>
                <w:b w:val="0"/>
                <w:color w:val="20252B"/>
                <w:sz w:val="15"/>
              </w:rPr>
              <w:t>Complete</w:t>
            </w:r>
          </w:p>
        </w:tc>
        <w:tc>
          <w:tcPr>
            <w:tcW w:type="dxa" w:w="4680"/>
            <w:shd w:fill="F8FAFB"/>
            <w:tcMar>
              <w:top w:w="90" w:type="dxa"/>
              <w:start w:w="110" w:type="dxa"/>
              <w:bottom w:w="90" w:type="dxa"/>
              <w:end w:w="110" w:type="dxa"/>
            </w:tcMar>
          </w:tcPr>
          <w:p>
            <w:pPr>
              <w:spacing w:after="0" w:line="259" w:lineRule="auto"/>
            </w:pPr>
            <w:r/>
            <w:r>
              <w:rPr>
                <w:rFonts w:ascii="Aptos" w:hAnsi="Aptos"/>
                <w:b w:val="0"/>
                <w:color w:val="20252B"/>
                <w:sz w:val="15"/>
              </w:rPr>
              <w:t>Catalog, product detail, authentication shell, Fit Passport flow, independent fit feedback, deterministic result, bag and simulated checkout</w:t>
            </w:r>
          </w:p>
        </w:tc>
        <w:tc>
          <w:tcPr>
            <w:tcW w:type="dxa" w:w="1440"/>
            <w:shd w:fill="F8FAFB"/>
            <w:tcMar>
              <w:top w:w="90" w:type="dxa"/>
              <w:start w:w="110" w:type="dxa"/>
              <w:bottom w:w="90" w:type="dxa"/>
              <w:end w:w="110" w:type="dxa"/>
            </w:tcMar>
          </w:tcPr>
          <w:p>
            <w:pPr>
              <w:spacing w:after="0" w:line="259" w:lineRule="auto"/>
            </w:pPr>
            <w:r/>
            <w:r>
              <w:rPr>
                <w:rFonts w:ascii="Aptos" w:hAnsi="Aptos"/>
                <w:b w:val="0"/>
                <w:color w:val="20252B"/>
                <w:sz w:val="15"/>
              </w:rPr>
              <w:t>Working responsive site and passing production build</w:t>
            </w:r>
          </w:p>
        </w:tc>
      </w:tr>
      <w:tr>
        <w:trPr>
          <w:cantSplit/>
        </w:trPr>
        <w:tc>
          <w:tcPr>
            <w:tcW w:type="dxa" w:w="864"/>
            <w:shd w:fill="FFFFFF"/>
            <w:tcMar>
              <w:top w:w="90" w:type="dxa"/>
              <w:start w:w="110" w:type="dxa"/>
              <w:bottom w:w="90" w:type="dxa"/>
              <w:end w:w="110" w:type="dxa"/>
            </w:tcMar>
          </w:tcPr>
          <w:p>
            <w:pPr>
              <w:spacing w:after="0" w:line="259" w:lineRule="auto"/>
            </w:pPr>
            <w:r/>
            <w:r>
              <w:rPr>
                <w:rFonts w:ascii="Aptos" w:hAnsi="Aptos"/>
                <w:b w:val="0"/>
                <w:color w:val="20252B"/>
                <w:sz w:val="15"/>
              </w:rPr>
              <w:t>Phase 1</w:t>
            </w:r>
          </w:p>
        </w:tc>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5"/>
              </w:rPr>
              <w:t>Evidence MVP</w:t>
            </w:r>
          </w:p>
        </w:tc>
        <w:tc>
          <w:tcPr>
            <w:tcW w:type="dxa" w:w="1296"/>
            <w:shd w:fill="FFFFFF"/>
            <w:tcMar>
              <w:top w:w="90" w:type="dxa"/>
              <w:start w:w="110" w:type="dxa"/>
              <w:bottom w:w="90" w:type="dxa"/>
              <w:end w:w="110" w:type="dxa"/>
            </w:tcMar>
          </w:tcPr>
          <w:p>
            <w:pPr>
              <w:spacing w:after="0" w:line="259" w:lineRule="auto"/>
            </w:pPr>
            <w:r/>
            <w:r>
              <w:rPr>
                <w:rFonts w:ascii="Aptos" w:hAnsi="Aptos"/>
                <w:b w:val="0"/>
                <w:color w:val="20252B"/>
                <w:sz w:val="15"/>
              </w:rPr>
              <w:t>Next</w:t>
            </w:r>
          </w:p>
        </w:tc>
        <w:tc>
          <w:tcPr>
            <w:tcW w:type="dxa" w:w="4680"/>
            <w:shd w:fill="FFFFFF"/>
            <w:tcMar>
              <w:top w:w="90" w:type="dxa"/>
              <w:start w:w="110" w:type="dxa"/>
              <w:bottom w:w="90" w:type="dxa"/>
              <w:end w:w="110" w:type="dxa"/>
            </w:tcMar>
          </w:tcPr>
          <w:p>
            <w:pPr>
              <w:spacing w:after="0" w:line="259" w:lineRule="auto"/>
            </w:pPr>
            <w:r/>
            <w:r>
              <w:rPr>
                <w:rFonts w:ascii="Aptos" w:hAnsi="Aptos"/>
                <w:b w:val="0"/>
                <w:color w:val="20252B"/>
                <w:sz w:val="15"/>
              </w:rPr>
              <w:t>Category-aware questionnaire, canonical schema, labeled trouser and jean dataset, dimensional matcher, abstention, qualitative confidence and internal evidence view</w:t>
            </w:r>
          </w:p>
        </w:tc>
        <w:tc>
          <w:tcPr>
            <w:tcW w:type="dxa" w:w="1440"/>
            <w:shd w:fill="FFFFFF"/>
            <w:tcMar>
              <w:top w:w="90" w:type="dxa"/>
              <w:start w:w="110" w:type="dxa"/>
              <w:bottom w:w="90" w:type="dxa"/>
              <w:end w:w="110" w:type="dxa"/>
            </w:tcMar>
          </w:tcPr>
          <w:p>
            <w:pPr>
              <w:spacing w:after="0" w:line="259" w:lineRule="auto"/>
            </w:pPr>
            <w:r/>
            <w:r>
              <w:rPr>
                <w:rFonts w:ascii="Aptos" w:hAnsi="Aptos"/>
                <w:b w:val="0"/>
                <w:color w:val="20252B"/>
                <w:sz w:val="15"/>
              </w:rPr>
              <w:t>Cross-brand evaluation report and traceable demo</w:t>
            </w:r>
          </w:p>
        </w:tc>
      </w:tr>
      <w:tr>
        <w:trPr>
          <w:cantSplit/>
        </w:trPr>
        <w:tc>
          <w:tcPr>
            <w:tcW w:type="dxa" w:w="864"/>
            <w:shd w:fill="F8FAFB"/>
            <w:tcMar>
              <w:top w:w="90" w:type="dxa"/>
              <w:start w:w="110" w:type="dxa"/>
              <w:bottom w:w="90" w:type="dxa"/>
              <w:end w:w="110" w:type="dxa"/>
            </w:tcMar>
          </w:tcPr>
          <w:p>
            <w:pPr>
              <w:spacing w:after="0" w:line="259" w:lineRule="auto"/>
            </w:pPr>
            <w:r/>
            <w:r>
              <w:rPr>
                <w:rFonts w:ascii="Aptos" w:hAnsi="Aptos"/>
                <w:b w:val="0"/>
                <w:color w:val="20252B"/>
                <w:sz w:val="15"/>
              </w:rPr>
              <w:t>Phase 2</w:t>
            </w:r>
          </w:p>
        </w:tc>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5"/>
              </w:rPr>
              <w:t>Portfolio release</w:t>
            </w:r>
          </w:p>
        </w:tc>
        <w:tc>
          <w:tcPr>
            <w:tcW w:type="dxa" w:w="1296"/>
            <w:shd w:fill="F8FAFB"/>
            <w:tcMar>
              <w:top w:w="90" w:type="dxa"/>
              <w:start w:w="110" w:type="dxa"/>
              <w:bottom w:w="90" w:type="dxa"/>
              <w:end w:w="110" w:type="dxa"/>
            </w:tcMar>
          </w:tcPr>
          <w:p>
            <w:pPr>
              <w:spacing w:after="0" w:line="259" w:lineRule="auto"/>
            </w:pPr>
            <w:r/>
            <w:r>
              <w:rPr>
                <w:rFonts w:ascii="Aptos" w:hAnsi="Aptos"/>
                <w:b w:val="0"/>
                <w:color w:val="20252B"/>
                <w:sz w:val="15"/>
              </w:rPr>
              <w:t>After Phase 1</w:t>
            </w:r>
          </w:p>
        </w:tc>
        <w:tc>
          <w:tcPr>
            <w:tcW w:type="dxa" w:w="4680"/>
            <w:shd w:fill="F8FAFB"/>
            <w:tcMar>
              <w:top w:w="90" w:type="dxa"/>
              <w:start w:w="110" w:type="dxa"/>
              <w:bottom w:w="90" w:type="dxa"/>
              <w:end w:w="110" w:type="dxa"/>
            </w:tcMar>
          </w:tcPr>
          <w:p>
            <w:pPr>
              <w:spacing w:after="0" w:line="259" w:lineRule="auto"/>
            </w:pPr>
            <w:r/>
            <w:r>
              <w:rPr>
                <w:rFonts w:ascii="Aptos" w:hAnsi="Aptos"/>
                <w:b w:val="0"/>
                <w:color w:val="20252B"/>
                <w:sz w:val="15"/>
              </w:rPr>
              <w:t>Licensed imagery, accessibility audit, disclosure review, case study, recorded walkthrough and deployment</w:t>
            </w:r>
          </w:p>
        </w:tc>
        <w:tc>
          <w:tcPr>
            <w:tcW w:type="dxa" w:w="1440"/>
            <w:shd w:fill="F8FAFB"/>
            <w:tcMar>
              <w:top w:w="90" w:type="dxa"/>
              <w:start w:w="110" w:type="dxa"/>
              <w:bottom w:w="90" w:type="dxa"/>
              <w:end w:w="110" w:type="dxa"/>
            </w:tcMar>
          </w:tcPr>
          <w:p>
            <w:pPr>
              <w:spacing w:after="0" w:line="259" w:lineRule="auto"/>
            </w:pPr>
            <w:r/>
            <w:r>
              <w:rPr>
                <w:rFonts w:ascii="Aptos" w:hAnsi="Aptos"/>
                <w:b w:val="0"/>
                <w:color w:val="20252B"/>
                <w:sz w:val="15"/>
              </w:rPr>
              <w:t>Public URL with reproducible evidence</w:t>
            </w:r>
          </w:p>
        </w:tc>
      </w:tr>
      <w:tr>
        <w:trPr>
          <w:cantSplit/>
        </w:trPr>
        <w:tc>
          <w:tcPr>
            <w:tcW w:type="dxa" w:w="864"/>
            <w:shd w:fill="FFFFFF"/>
            <w:tcMar>
              <w:top w:w="90" w:type="dxa"/>
              <w:start w:w="110" w:type="dxa"/>
              <w:bottom w:w="90" w:type="dxa"/>
              <w:end w:w="110" w:type="dxa"/>
            </w:tcMar>
          </w:tcPr>
          <w:p>
            <w:pPr>
              <w:spacing w:after="0" w:line="259" w:lineRule="auto"/>
            </w:pPr>
            <w:r/>
            <w:r>
              <w:rPr>
                <w:rFonts w:ascii="Aptos" w:hAnsi="Aptos"/>
                <w:b w:val="0"/>
                <w:color w:val="20252B"/>
                <w:sz w:val="15"/>
              </w:rPr>
              <w:t>Phase 3</w:t>
            </w:r>
          </w:p>
        </w:tc>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5"/>
              </w:rPr>
              <w:t>Retailer readiness</w:t>
            </w:r>
          </w:p>
        </w:tc>
        <w:tc>
          <w:tcPr>
            <w:tcW w:type="dxa" w:w="1296"/>
            <w:shd w:fill="FFFFFF"/>
            <w:tcMar>
              <w:top w:w="90" w:type="dxa"/>
              <w:start w:w="110" w:type="dxa"/>
              <w:bottom w:w="90" w:type="dxa"/>
              <w:end w:w="110" w:type="dxa"/>
            </w:tcMar>
          </w:tcPr>
          <w:p>
            <w:pPr>
              <w:spacing w:after="0" w:line="259" w:lineRule="auto"/>
            </w:pPr>
            <w:r/>
            <w:r>
              <w:rPr>
                <w:rFonts w:ascii="Aptos" w:hAnsi="Aptos"/>
                <w:b w:val="0"/>
                <w:color w:val="20252B"/>
                <w:sz w:val="15"/>
              </w:rPr>
              <w:t>Partner dependent</w:t>
            </w:r>
          </w:p>
        </w:tc>
        <w:tc>
          <w:tcPr>
            <w:tcW w:type="dxa" w:w="4680"/>
            <w:shd w:fill="FFFFFF"/>
            <w:tcMar>
              <w:top w:w="90" w:type="dxa"/>
              <w:start w:w="110" w:type="dxa"/>
              <w:bottom w:w="90" w:type="dxa"/>
              <w:end w:w="110" w:type="dxa"/>
            </w:tcMar>
          </w:tcPr>
          <w:p>
            <w:pPr>
              <w:spacing w:after="0" w:line="259" w:lineRule="auto"/>
            </w:pPr>
            <w:r/>
            <w:r>
              <w:rPr>
                <w:rFonts w:ascii="Aptos" w:hAnsi="Aptos"/>
                <w:b w:val="0"/>
                <w:color w:val="20252B"/>
                <w:sz w:val="15"/>
              </w:rPr>
              <w:t>Chart ingestion, measurement workflow, real identity and consent, experimentation hooks, return feedback and SLOs</w:t>
            </w:r>
          </w:p>
        </w:tc>
        <w:tc>
          <w:tcPr>
            <w:tcW w:type="dxa" w:w="1440"/>
            <w:shd w:fill="FFFFFF"/>
            <w:tcMar>
              <w:top w:w="90" w:type="dxa"/>
              <w:start w:w="110" w:type="dxa"/>
              <w:bottom w:w="90" w:type="dxa"/>
              <w:end w:w="110" w:type="dxa"/>
            </w:tcMar>
          </w:tcPr>
          <w:p>
            <w:pPr>
              <w:spacing w:after="0" w:line="259" w:lineRule="auto"/>
            </w:pPr>
            <w:r/>
            <w:r>
              <w:rPr>
                <w:rFonts w:ascii="Aptos" w:hAnsi="Aptos"/>
                <w:b w:val="0"/>
                <w:color w:val="20252B"/>
                <w:sz w:val="15"/>
              </w:rPr>
              <w:t>Shadow launch gate passed</w:t>
            </w:r>
          </w:p>
        </w:tc>
      </w:tr>
      <w:tr>
        <w:trPr>
          <w:cantSplit/>
        </w:trPr>
        <w:tc>
          <w:tcPr>
            <w:tcW w:type="dxa" w:w="864"/>
            <w:shd w:fill="F8FAFB"/>
            <w:tcMar>
              <w:top w:w="90" w:type="dxa"/>
              <w:start w:w="110" w:type="dxa"/>
              <w:bottom w:w="90" w:type="dxa"/>
              <w:end w:w="110" w:type="dxa"/>
            </w:tcMar>
          </w:tcPr>
          <w:p>
            <w:pPr>
              <w:spacing w:after="0" w:line="259" w:lineRule="auto"/>
            </w:pPr>
            <w:r/>
            <w:r>
              <w:rPr>
                <w:rFonts w:ascii="Aptos" w:hAnsi="Aptos"/>
                <w:b w:val="0"/>
                <w:color w:val="20252B"/>
                <w:sz w:val="15"/>
              </w:rPr>
              <w:t>Phase 4</w:t>
            </w:r>
          </w:p>
        </w:tc>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5"/>
              </w:rPr>
              <w:t>Pilot and rollout</w:t>
            </w:r>
          </w:p>
        </w:tc>
        <w:tc>
          <w:tcPr>
            <w:tcW w:type="dxa" w:w="1296"/>
            <w:shd w:fill="F8FAFB"/>
            <w:tcMar>
              <w:top w:w="90" w:type="dxa"/>
              <w:start w:w="110" w:type="dxa"/>
              <w:bottom w:w="90" w:type="dxa"/>
              <w:end w:w="110" w:type="dxa"/>
            </w:tcMar>
          </w:tcPr>
          <w:p>
            <w:pPr>
              <w:spacing w:after="0" w:line="259" w:lineRule="auto"/>
            </w:pPr>
            <w:r/>
            <w:r>
              <w:rPr>
                <w:rFonts w:ascii="Aptos" w:hAnsi="Aptos"/>
                <w:b w:val="0"/>
                <w:color w:val="20252B"/>
                <w:sz w:val="15"/>
              </w:rPr>
              <w:t>Volume dependent</w:t>
            </w:r>
          </w:p>
        </w:tc>
        <w:tc>
          <w:tcPr>
            <w:tcW w:type="dxa" w:w="4680"/>
            <w:shd w:fill="F8FAFB"/>
            <w:tcMar>
              <w:top w:w="90" w:type="dxa"/>
              <w:start w:w="110" w:type="dxa"/>
              <w:bottom w:w="90" w:type="dxa"/>
              <w:end w:w="110" w:type="dxa"/>
            </w:tcMar>
          </w:tcPr>
          <w:p>
            <w:pPr>
              <w:spacing w:after="0" w:line="259" w:lineRule="auto"/>
            </w:pPr>
            <w:r/>
            <w:r>
              <w:rPr>
                <w:rFonts w:ascii="Aptos" w:hAnsi="Aptos"/>
                <w:b w:val="0"/>
                <w:color w:val="20252B"/>
                <w:sz w:val="15"/>
              </w:rPr>
              <w:t>Randomized pilot, brand reporting, broader categories, registered agent API</w:t>
            </w:r>
          </w:p>
        </w:tc>
        <w:tc>
          <w:tcPr>
            <w:tcW w:type="dxa" w:w="1440"/>
            <w:shd w:fill="F8FAFB"/>
            <w:tcMar>
              <w:top w:w="90" w:type="dxa"/>
              <w:start w:w="110" w:type="dxa"/>
              <w:bottom w:w="90" w:type="dxa"/>
              <w:end w:w="110" w:type="dxa"/>
            </w:tcMar>
          </w:tcPr>
          <w:p>
            <w:pPr>
              <w:spacing w:after="0" w:line="259" w:lineRule="auto"/>
            </w:pPr>
            <w:r/>
            <w:r>
              <w:rPr>
                <w:rFonts w:ascii="Aptos" w:hAnsi="Aptos"/>
                <w:b w:val="0"/>
                <w:color w:val="20252B"/>
                <w:sz w:val="15"/>
              </w:rPr>
              <w:t>Decision rules met</w:t>
            </w:r>
          </w:p>
        </w:tc>
      </w:tr>
    </w:tbl>
    <w:p>
      <w:pPr>
        <w:spacing w:after="0"/>
      </w:pPr>
    </w:p>
    <w:p>
      <w:pPr>
        <w:pStyle w:val="Heading2"/>
        <w:keepNext/>
      </w:pPr>
      <w:r>
        <w:t>Immediate Backlog</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152"/>
            <w:shd w:fill="16324F"/>
            <w:tcMar>
              <w:top w:w="90" w:type="dxa"/>
              <w:start w:w="110" w:type="dxa"/>
              <w:bottom w:w="90" w:type="dxa"/>
              <w:end w:w="110" w:type="dxa"/>
            </w:tcMar>
          </w:tcPr>
          <w:p>
            <w:pPr>
              <w:spacing w:after="0" w:line="259" w:lineRule="auto"/>
            </w:pPr>
            <w:r/>
            <w:r>
              <w:rPr>
                <w:rFonts w:ascii="Aptos" w:hAnsi="Aptos"/>
                <w:b/>
                <w:color w:val="FFFFFF"/>
                <w:sz w:val="16"/>
              </w:rPr>
              <w:t>Priority</w:t>
            </w:r>
          </w:p>
        </w:tc>
        <w:tc>
          <w:tcPr>
            <w:tcW w:type="dxa" w:w="8928"/>
            <w:shd w:fill="16324F"/>
            <w:tcMar>
              <w:top w:w="90" w:type="dxa"/>
              <w:start w:w="110" w:type="dxa"/>
              <w:bottom w:w="90" w:type="dxa"/>
              <w:end w:w="110" w:type="dxa"/>
            </w:tcMar>
          </w:tcPr>
          <w:p>
            <w:pPr>
              <w:spacing w:after="0" w:line="259" w:lineRule="auto"/>
            </w:pPr>
            <w:r/>
            <w:r>
              <w:rPr>
                <w:rFonts w:ascii="Aptos" w:hAnsi="Aptos"/>
                <w:b/>
                <w:color w:val="FFFFFF"/>
                <w:sz w:val="16"/>
              </w:rPr>
              <w:t>Backlog item</w:t>
            </w:r>
          </w:p>
        </w:tc>
      </w:tr>
      <w:tr>
        <w:trPr>
          <w:cantSplit/>
        </w:trPr>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8FAFB"/>
            <w:tcMar>
              <w:top w:w="90" w:type="dxa"/>
              <w:start w:w="110" w:type="dxa"/>
              <w:bottom w:w="90" w:type="dxa"/>
              <w:end w:w="110" w:type="dxa"/>
            </w:tcMar>
          </w:tcPr>
          <w:p>
            <w:pPr>
              <w:spacing w:after="0" w:line="259" w:lineRule="auto"/>
            </w:pPr>
            <w:r/>
            <w:r>
              <w:rPr>
                <w:rFonts w:ascii="Aptos" w:hAnsi="Aptos"/>
                <w:b w:val="0"/>
                <w:color w:val="20252B"/>
                <w:sz w:val="17"/>
              </w:rPr>
              <w:t>Replace fixed 92 percent confidence with qualitative sample language until calibration exists</w:t>
            </w:r>
          </w:p>
        </w:tc>
      </w:tr>
      <w:tr>
        <w:trPr>
          <w:cantSplit/>
        </w:trPr>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FFFFF"/>
            <w:tcMar>
              <w:top w:w="90" w:type="dxa"/>
              <w:start w:w="110" w:type="dxa"/>
              <w:bottom w:w="90" w:type="dxa"/>
              <w:end w:w="110" w:type="dxa"/>
            </w:tcMar>
          </w:tcPr>
          <w:p>
            <w:pPr>
              <w:spacing w:after="0" w:line="259" w:lineRule="auto"/>
            </w:pPr>
            <w:r/>
            <w:r>
              <w:rPr>
                <w:rFonts w:ascii="Aptos" w:hAnsi="Aptos"/>
                <w:b w:val="0"/>
                <w:color w:val="20252B"/>
                <w:sz w:val="17"/>
              </w:rPr>
              <w:t>Add explicit recommendation and ABSTAIN response types</w:t>
            </w:r>
          </w:p>
        </w:tc>
      </w:tr>
      <w:tr>
        <w:trPr>
          <w:cantSplit/>
        </w:trPr>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8FAFB"/>
            <w:tcMar>
              <w:top w:w="90" w:type="dxa"/>
              <w:start w:w="110" w:type="dxa"/>
              <w:bottom w:w="90" w:type="dxa"/>
              <w:end w:w="110" w:type="dxa"/>
            </w:tcMar>
          </w:tcPr>
          <w:p>
            <w:pPr>
              <w:spacing w:after="0" w:line="259" w:lineRule="auto"/>
            </w:pPr>
            <w:r/>
            <w:r>
              <w:rPr>
                <w:rFonts w:ascii="Aptos" w:hAnsi="Aptos"/>
                <w:b w:val="0"/>
                <w:color w:val="20252B"/>
                <w:sz w:val="17"/>
              </w:rPr>
              <w:t>Make fit regions category-aware and add thigh, rise and inseam for trousers and jeans</w:t>
            </w:r>
          </w:p>
        </w:tc>
      </w:tr>
      <w:tr>
        <w:trPr>
          <w:cantSplit/>
        </w:trPr>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FFFFF"/>
            <w:tcMar>
              <w:top w:w="90" w:type="dxa"/>
              <w:start w:w="110" w:type="dxa"/>
              <w:bottom w:w="90" w:type="dxa"/>
              <w:end w:w="110" w:type="dxa"/>
            </w:tcMar>
          </w:tcPr>
          <w:p>
            <w:pPr>
              <w:spacing w:after="0" w:line="259" w:lineRule="auto"/>
            </w:pPr>
            <w:r/>
            <w:r>
              <w:rPr>
                <w:rFonts w:ascii="Aptos" w:hAnsi="Aptos"/>
                <w:b w:val="0"/>
                <w:color w:val="20252B"/>
                <w:sz w:val="17"/>
              </w:rPr>
              <w:t>Create canonical garment records for a focused trouser and jean subset</w:t>
            </w:r>
          </w:p>
        </w:tc>
      </w:tr>
      <w:tr>
        <w:trPr>
          <w:cantSplit/>
        </w:trPr>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8FAFB"/>
            <w:tcMar>
              <w:top w:w="90" w:type="dxa"/>
              <w:start w:w="110" w:type="dxa"/>
              <w:bottom w:w="90" w:type="dxa"/>
              <w:end w:w="110" w:type="dxa"/>
            </w:tcMar>
          </w:tcPr>
          <w:p>
            <w:pPr>
              <w:spacing w:after="0" w:line="259" w:lineRule="auto"/>
            </w:pPr>
            <w:r/>
            <w:r>
              <w:rPr>
                <w:rFonts w:ascii="Aptos" w:hAnsi="Aptos"/>
                <w:b w:val="0"/>
                <w:color w:val="20252B"/>
                <w:sz w:val="17"/>
              </w:rPr>
              <w:t>Build the transparent dimensional matcher and evaluation dataset</w:t>
            </w:r>
          </w:p>
        </w:tc>
      </w:tr>
      <w:tr>
        <w:trPr>
          <w:cantSplit/>
        </w:trPr>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FFFFF"/>
            <w:tcMar>
              <w:top w:w="90" w:type="dxa"/>
              <w:start w:w="110" w:type="dxa"/>
              <w:bottom w:w="90" w:type="dxa"/>
              <w:end w:w="110" w:type="dxa"/>
            </w:tcMar>
          </w:tcPr>
          <w:p>
            <w:pPr>
              <w:spacing w:after="0" w:line="259" w:lineRule="auto"/>
            </w:pPr>
            <w:r/>
            <w:r>
              <w:rPr>
                <w:rFonts w:ascii="Aptos" w:hAnsi="Aptos"/>
                <w:b w:val="0"/>
                <w:color w:val="20252B"/>
                <w:sz w:val="17"/>
              </w:rPr>
              <w:t>Add an internal evidence page with input measurements, provenance and decision trace</w:t>
            </w:r>
          </w:p>
        </w:tc>
      </w:tr>
      <w:tr>
        <w:trPr>
          <w:cantSplit/>
        </w:trPr>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8FAFB"/>
            <w:tcMar>
              <w:top w:w="90" w:type="dxa"/>
              <w:start w:w="110" w:type="dxa"/>
              <w:bottom w:w="90" w:type="dxa"/>
              <w:end w:w="110" w:type="dxa"/>
            </w:tcMar>
          </w:tcPr>
          <w:p>
            <w:pPr>
              <w:spacing w:after="0" w:line="259" w:lineRule="auto"/>
            </w:pPr>
            <w:r/>
            <w:r>
              <w:rPr>
                <w:rFonts w:ascii="Aptos" w:hAnsi="Aptos"/>
                <w:b w:val="0"/>
                <w:color w:val="20252B"/>
                <w:sz w:val="17"/>
              </w:rPr>
              <w:t>Add profile edit and delete controls; keep local persistence for portfolio use</w:t>
            </w:r>
          </w:p>
        </w:tc>
      </w:tr>
      <w:tr>
        <w:trPr>
          <w:cantSplit/>
        </w:trPr>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7"/>
              </w:rPr>
              <w:t>P0</w:t>
            </w:r>
          </w:p>
        </w:tc>
        <w:tc>
          <w:tcPr>
            <w:tcW w:type="dxa" w:w="8928"/>
            <w:shd w:fill="FFFFFF"/>
            <w:tcMar>
              <w:top w:w="90" w:type="dxa"/>
              <w:start w:w="110" w:type="dxa"/>
              <w:bottom w:w="90" w:type="dxa"/>
              <w:end w:w="110" w:type="dxa"/>
            </w:tcMar>
          </w:tcPr>
          <w:p>
            <w:pPr>
              <w:spacing w:after="0" w:line="259" w:lineRule="auto"/>
            </w:pPr>
            <w:r/>
            <w:r>
              <w:rPr>
                <w:rFonts w:ascii="Aptos" w:hAnsi="Aptos"/>
                <w:b w:val="0"/>
                <w:color w:val="20252B"/>
                <w:sz w:val="17"/>
              </w:rPr>
              <w:t>Replace retailer-owned product photography before public publication</w:t>
            </w:r>
          </w:p>
        </w:tc>
      </w:tr>
      <w:tr>
        <w:trPr>
          <w:cantSplit/>
        </w:trPr>
        <w:tc>
          <w:tcPr>
            <w:tcW w:type="dxa" w:w="1152"/>
            <w:shd w:fill="F8FAFB"/>
            <w:tcMar>
              <w:top w:w="90" w:type="dxa"/>
              <w:start w:w="110" w:type="dxa"/>
              <w:bottom w:w="90" w:type="dxa"/>
              <w:end w:w="110" w:type="dxa"/>
            </w:tcMar>
          </w:tcPr>
          <w:p>
            <w:pPr>
              <w:spacing w:after="0" w:line="259" w:lineRule="auto"/>
            </w:pPr>
            <w:r/>
            <w:r>
              <w:rPr>
                <w:rFonts w:ascii="Aptos" w:hAnsi="Aptos"/>
                <w:b w:val="0"/>
                <w:color w:val="20252B"/>
                <w:sz w:val="17"/>
              </w:rPr>
              <w:t>P1</w:t>
            </w:r>
          </w:p>
        </w:tc>
        <w:tc>
          <w:tcPr>
            <w:tcW w:type="dxa" w:w="8928"/>
            <w:shd w:fill="F8FAFB"/>
            <w:tcMar>
              <w:top w:w="90" w:type="dxa"/>
              <w:start w:w="110" w:type="dxa"/>
              <w:bottom w:w="90" w:type="dxa"/>
              <w:end w:w="110" w:type="dxa"/>
            </w:tcMar>
          </w:tcPr>
          <w:p>
            <w:pPr>
              <w:spacing w:after="0" w:line="259" w:lineRule="auto"/>
            </w:pPr>
            <w:r/>
            <w:r>
              <w:rPr>
                <w:rFonts w:ascii="Aptos" w:hAnsi="Aptos"/>
                <w:b w:val="0"/>
                <w:color w:val="20252B"/>
                <w:sz w:val="17"/>
              </w:rPr>
              <w:t>Add chart extraction and review queue</w:t>
            </w:r>
          </w:p>
        </w:tc>
      </w:tr>
      <w:tr>
        <w:trPr>
          <w:cantSplit/>
        </w:trPr>
        <w:tc>
          <w:tcPr>
            <w:tcW w:type="dxa" w:w="1152"/>
            <w:shd w:fill="FFFFFF"/>
            <w:tcMar>
              <w:top w:w="90" w:type="dxa"/>
              <w:start w:w="110" w:type="dxa"/>
              <w:bottom w:w="90" w:type="dxa"/>
              <w:end w:w="110" w:type="dxa"/>
            </w:tcMar>
          </w:tcPr>
          <w:p>
            <w:pPr>
              <w:spacing w:after="0" w:line="259" w:lineRule="auto"/>
            </w:pPr>
            <w:r/>
            <w:r>
              <w:rPr>
                <w:rFonts w:ascii="Aptos" w:hAnsi="Aptos"/>
                <w:b w:val="0"/>
                <w:color w:val="20252B"/>
                <w:sz w:val="17"/>
              </w:rPr>
              <w:t>P1</w:t>
            </w:r>
          </w:p>
        </w:tc>
        <w:tc>
          <w:tcPr>
            <w:tcW w:type="dxa" w:w="8928"/>
            <w:shd w:fill="FFFFFF"/>
            <w:tcMar>
              <w:top w:w="90" w:type="dxa"/>
              <w:start w:w="110" w:type="dxa"/>
              <w:bottom w:w="90" w:type="dxa"/>
              <w:end w:w="110" w:type="dxa"/>
            </w:tcMar>
          </w:tcPr>
          <w:p>
            <w:pPr>
              <w:spacing w:after="0" w:line="259" w:lineRule="auto"/>
            </w:pPr>
            <w:r/>
            <w:r>
              <w:rPr>
                <w:rFonts w:ascii="Aptos" w:hAnsi="Aptos"/>
                <w:b w:val="0"/>
                <w:color w:val="20252B"/>
                <w:sz w:val="17"/>
              </w:rPr>
              <w:t>Add measurement correction simulation and outcome dashboard</w:t>
            </w:r>
          </w:p>
        </w:tc>
      </w:tr>
    </w:tbl>
    <w:p>
      <w:pPr>
        <w:spacing w:after="0"/>
      </w:pPr>
    </w:p>
    <w:p>
      <w:pPr>
        <w:pStyle w:val="Heading1"/>
        <w:keepNext/>
      </w:pPr>
      <w:r>
        <w:t>Dependencies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32"/>
            <w:shd w:fill="16324F"/>
            <w:tcMar>
              <w:top w:w="90" w:type="dxa"/>
              <w:start w:w="110" w:type="dxa"/>
              <w:bottom w:w="90" w:type="dxa"/>
              <w:end w:w="110" w:type="dxa"/>
            </w:tcMar>
          </w:tcPr>
          <w:p>
            <w:pPr>
              <w:spacing w:after="0" w:line="259" w:lineRule="auto"/>
            </w:pPr>
            <w:r/>
            <w:r>
              <w:rPr>
                <w:rFonts w:ascii="Aptos" w:hAnsi="Aptos"/>
                <w:b/>
                <w:color w:val="FFFFFF"/>
                <w:sz w:val="16"/>
              </w:rPr>
              <w:t>Owner</w:t>
            </w:r>
          </w:p>
        </w:tc>
        <w:tc>
          <w:tcPr>
            <w:tcW w:type="dxa" w:w="7848"/>
            <w:shd w:fill="16324F"/>
            <w:tcMar>
              <w:top w:w="90" w:type="dxa"/>
              <w:start w:w="110" w:type="dxa"/>
              <w:bottom w:w="90" w:type="dxa"/>
              <w:end w:w="110" w:type="dxa"/>
            </w:tcMar>
          </w:tcPr>
          <w:p>
            <w:pPr>
              <w:spacing w:after="0" w:line="259" w:lineRule="auto"/>
            </w:pPr>
            <w:r/>
            <w:r>
              <w:rPr>
                <w:rFonts w:ascii="Aptos" w:hAnsi="Aptos"/>
                <w:b/>
                <w:color w:val="FFFFFF"/>
                <w:sz w:val="16"/>
              </w:rPr>
              <w:t>Dependency</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7"/>
              </w:rPr>
              <w:t>Product and Design</w:t>
            </w:r>
          </w:p>
        </w:tc>
        <w:tc>
          <w:tcPr>
            <w:tcW w:type="dxa" w:w="7848"/>
            <w:shd w:fill="F8FAFB"/>
            <w:tcMar>
              <w:top w:w="90" w:type="dxa"/>
              <w:start w:w="110" w:type="dxa"/>
              <w:bottom w:w="90" w:type="dxa"/>
              <w:end w:w="110" w:type="dxa"/>
            </w:tcMar>
          </w:tcPr>
          <w:p>
            <w:pPr>
              <w:spacing w:after="0" w:line="259" w:lineRule="auto"/>
            </w:pPr>
            <w:r/>
            <w:r>
              <w:rPr>
                <w:rFonts w:ascii="Aptos" w:hAnsi="Aptos"/>
                <w:b w:val="0"/>
                <w:color w:val="20252B"/>
                <w:sz w:val="17"/>
              </w:rPr>
              <w:t>Category-specific fit questions, copy for abstention, confidence labels and disclosures</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7"/>
              </w:rPr>
              <w:t>ML and Data</w:t>
            </w:r>
          </w:p>
        </w:tc>
        <w:tc>
          <w:tcPr>
            <w:tcW w:type="dxa" w:w="7848"/>
            <w:shd w:fill="FFFFFF"/>
            <w:tcMar>
              <w:top w:w="90" w:type="dxa"/>
              <w:start w:w="110" w:type="dxa"/>
              <w:bottom w:w="90" w:type="dxa"/>
              <w:end w:w="110" w:type="dxa"/>
            </w:tcMar>
          </w:tcPr>
          <w:p>
            <w:pPr>
              <w:spacing w:after="0" w:line="259" w:lineRule="auto"/>
            </w:pPr>
            <w:r/>
            <w:r>
              <w:rPr>
                <w:rFonts w:ascii="Aptos" w:hAnsi="Aptos"/>
                <w:b w:val="0"/>
                <w:color w:val="20252B"/>
                <w:sz w:val="17"/>
              </w:rPr>
              <w:t>Ground-truth generator, evaluation harness, calibration method and slice definitions</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7"/>
              </w:rPr>
              <w:t>Engineering</w:t>
            </w:r>
          </w:p>
        </w:tc>
        <w:tc>
          <w:tcPr>
            <w:tcW w:type="dxa" w:w="7848"/>
            <w:shd w:fill="F8FAFB"/>
            <w:tcMar>
              <w:top w:w="90" w:type="dxa"/>
              <w:start w:w="110" w:type="dxa"/>
              <w:bottom w:w="90" w:type="dxa"/>
              <w:end w:w="110" w:type="dxa"/>
            </w:tcMar>
          </w:tcPr>
          <w:p>
            <w:pPr>
              <w:spacing w:after="0" w:line="259" w:lineRule="auto"/>
            </w:pPr>
            <w:r/>
            <w:r>
              <w:rPr>
                <w:rFonts w:ascii="Aptos" w:hAnsi="Aptos"/>
                <w:b w:val="0"/>
                <w:color w:val="20252B"/>
                <w:sz w:val="17"/>
              </w:rPr>
              <w:t>Garment schema, recommendation service, profile persistence, evidence view and event logging</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7"/>
              </w:rPr>
              <w:t>Legal and Privacy</w:t>
            </w:r>
          </w:p>
        </w:tc>
        <w:tc>
          <w:tcPr>
            <w:tcW w:type="dxa" w:w="7848"/>
            <w:shd w:fill="FFFFFF"/>
            <w:tcMar>
              <w:top w:w="90" w:type="dxa"/>
              <w:start w:w="110" w:type="dxa"/>
              <w:bottom w:w="90" w:type="dxa"/>
              <w:end w:w="110" w:type="dxa"/>
            </w:tcMar>
          </w:tcPr>
          <w:p>
            <w:pPr>
              <w:spacing w:after="0" w:line="259" w:lineRule="auto"/>
            </w:pPr>
            <w:r/>
            <w:r>
              <w:rPr>
                <w:rFonts w:ascii="Aptos" w:hAnsi="Aptos"/>
                <w:b w:val="0"/>
                <w:color w:val="20252B"/>
                <w:sz w:val="17"/>
              </w:rPr>
              <w:t>Consent model, profile export and deletion, public photography rights and claim review</w:t>
            </w:r>
          </w:p>
        </w:tc>
      </w:tr>
      <w:tr>
        <w:trPr>
          <w:cantSplit/>
        </w:trPr>
        <w:tc>
          <w:tcPr>
            <w:tcW w:type="dxa" w:w="2232"/>
            <w:shd w:fill="F8FAFB"/>
            <w:tcMar>
              <w:top w:w="90" w:type="dxa"/>
              <w:start w:w="110" w:type="dxa"/>
              <w:bottom w:w="90" w:type="dxa"/>
              <w:end w:w="110" w:type="dxa"/>
            </w:tcMar>
          </w:tcPr>
          <w:p>
            <w:pPr>
              <w:spacing w:after="0" w:line="259" w:lineRule="auto"/>
            </w:pPr>
            <w:r/>
            <w:r>
              <w:rPr>
                <w:rFonts w:ascii="Aptos" w:hAnsi="Aptos"/>
                <w:b w:val="0"/>
                <w:color w:val="20252B"/>
                <w:sz w:val="17"/>
              </w:rPr>
              <w:t>Retailer Partner</w:t>
            </w:r>
          </w:p>
        </w:tc>
        <w:tc>
          <w:tcPr>
            <w:tcW w:type="dxa" w:w="7848"/>
            <w:shd w:fill="F8FAFB"/>
            <w:tcMar>
              <w:top w:w="90" w:type="dxa"/>
              <w:start w:w="110" w:type="dxa"/>
              <w:bottom w:w="90" w:type="dxa"/>
              <w:end w:w="110" w:type="dxa"/>
            </w:tcMar>
          </w:tcPr>
          <w:p>
            <w:pPr>
              <w:spacing w:after="0" w:line="259" w:lineRule="auto"/>
            </w:pPr>
            <w:r/>
            <w:r>
              <w:rPr>
                <w:rFonts w:ascii="Aptos" w:hAnsi="Aptos"/>
                <w:b w:val="0"/>
                <w:color w:val="20252B"/>
                <w:sz w:val="17"/>
              </w:rPr>
              <w:t>Charts, transaction outcomes, returns, identity, experimentation and product-page integration</w:t>
            </w:r>
          </w:p>
        </w:tc>
      </w:tr>
      <w:tr>
        <w:trPr>
          <w:cantSplit/>
        </w:trPr>
        <w:tc>
          <w:tcPr>
            <w:tcW w:type="dxa" w:w="2232"/>
            <w:shd w:fill="FFFFFF"/>
            <w:tcMar>
              <w:top w:w="90" w:type="dxa"/>
              <w:start w:w="110" w:type="dxa"/>
              <w:bottom w:w="90" w:type="dxa"/>
              <w:end w:w="110" w:type="dxa"/>
            </w:tcMar>
          </w:tcPr>
          <w:p>
            <w:pPr>
              <w:spacing w:after="0" w:line="259" w:lineRule="auto"/>
            </w:pPr>
            <w:r/>
            <w:r>
              <w:rPr>
                <w:rFonts w:ascii="Aptos" w:hAnsi="Aptos"/>
                <w:b w:val="0"/>
                <w:color w:val="20252B"/>
                <w:sz w:val="17"/>
              </w:rPr>
              <w:t>Warehouse Operations</w:t>
            </w:r>
          </w:p>
        </w:tc>
        <w:tc>
          <w:tcPr>
            <w:tcW w:type="dxa" w:w="7848"/>
            <w:shd w:fill="FFFFFF"/>
            <w:tcMar>
              <w:top w:w="90" w:type="dxa"/>
              <w:start w:w="110" w:type="dxa"/>
              <w:bottom w:w="90" w:type="dxa"/>
              <w:end w:w="110" w:type="dxa"/>
            </w:tcMar>
          </w:tcPr>
          <w:p>
            <w:pPr>
              <w:spacing w:after="0" w:line="259" w:lineRule="auto"/>
            </w:pPr>
            <w:r/>
            <w:r>
              <w:rPr>
                <w:rFonts w:ascii="Aptos" w:hAnsi="Aptos"/>
                <w:b w:val="0"/>
                <w:color w:val="20252B"/>
                <w:sz w:val="17"/>
              </w:rPr>
              <w:t>Measurement protocol, sampled volume, operator quality and time budget</w:t>
            </w:r>
          </w:p>
        </w:tc>
      </w:tr>
    </w:tbl>
    <w:p>
      <w:pPr>
        <w:spacing w:after="0"/>
      </w:pPr>
    </w:p>
    <w:p>
      <w:r>
        <w:br w:type="page"/>
      </w:r>
    </w:p>
    <w:p>
      <w:pPr>
        <w:pStyle w:val="Heading1"/>
        <w:keepNext/>
      </w:pPr>
      <w:r>
        <w:t>Risks and Mitigations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3888"/>
            <w:shd w:fill="16324F"/>
            <w:tcMar>
              <w:top w:w="90" w:type="dxa"/>
              <w:start w:w="110" w:type="dxa"/>
              <w:bottom w:w="90" w:type="dxa"/>
              <w:end w:w="110" w:type="dxa"/>
            </w:tcMar>
          </w:tcPr>
          <w:p>
            <w:pPr>
              <w:spacing w:after="0" w:line="259" w:lineRule="auto"/>
            </w:pPr>
            <w:r/>
            <w:r>
              <w:rPr>
                <w:rFonts w:ascii="Aptos" w:hAnsi="Aptos"/>
                <w:b/>
                <w:color w:val="FFFFFF"/>
                <w:sz w:val="16"/>
              </w:rPr>
              <w:t>Risk</w:t>
            </w:r>
          </w:p>
        </w:tc>
        <w:tc>
          <w:tcPr>
            <w:tcW w:type="dxa" w:w="1080"/>
            <w:shd w:fill="16324F"/>
            <w:tcMar>
              <w:top w:w="90" w:type="dxa"/>
              <w:start w:w="110" w:type="dxa"/>
              <w:bottom w:w="90" w:type="dxa"/>
              <w:end w:w="110" w:type="dxa"/>
            </w:tcMar>
          </w:tcPr>
          <w:p>
            <w:pPr>
              <w:spacing w:after="0" w:line="259" w:lineRule="auto"/>
            </w:pPr>
            <w:r/>
            <w:r>
              <w:rPr>
                <w:rFonts w:ascii="Aptos" w:hAnsi="Aptos"/>
                <w:b/>
                <w:color w:val="FFFFFF"/>
                <w:sz w:val="16"/>
              </w:rPr>
              <w:t>Severity</w:t>
            </w:r>
          </w:p>
        </w:tc>
        <w:tc>
          <w:tcPr>
            <w:tcW w:type="dxa" w:w="5112"/>
            <w:shd w:fill="16324F"/>
            <w:tcMar>
              <w:top w:w="90" w:type="dxa"/>
              <w:start w:w="110" w:type="dxa"/>
              <w:bottom w:w="90" w:type="dxa"/>
              <w:end w:w="110" w:type="dxa"/>
            </w:tcMar>
          </w:tcPr>
          <w:p>
            <w:pPr>
              <w:spacing w:after="0" w:line="259" w:lineRule="auto"/>
            </w:pPr>
            <w:r/>
            <w:r>
              <w:rPr>
                <w:rFonts w:ascii="Aptos" w:hAnsi="Aptos"/>
                <w:b/>
                <w:color w:val="FFFFFF"/>
                <w:sz w:val="16"/>
              </w:rPr>
              <w:t>Mitigation</w:t>
            </w:r>
          </w:p>
        </w:tc>
      </w:tr>
      <w:tr>
        <w:trPr>
          <w:cantSplit/>
        </w:trPr>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5"/>
              </w:rPr>
              <w:t>The polished storefront is mistaken for validated fit intelligence</w:t>
            </w:r>
          </w:p>
        </w:tc>
        <w:tc>
          <w:tcPr>
            <w:tcW w:type="dxa" w:w="1080"/>
            <w:shd w:fill="F8FAFB"/>
            <w:tcMar>
              <w:top w:w="90" w:type="dxa"/>
              <w:start w:w="110" w:type="dxa"/>
              <w:bottom w:w="90" w:type="dxa"/>
              <w:end w:w="110" w:type="dxa"/>
            </w:tcMar>
          </w:tcPr>
          <w:p>
            <w:pPr>
              <w:spacing w:after="0" w:line="259" w:lineRule="auto"/>
            </w:pPr>
            <w:r/>
            <w:r>
              <w:rPr>
                <w:rFonts w:ascii="Aptos" w:hAnsi="Aptos"/>
                <w:b w:val="0"/>
                <w:color w:val="20252B"/>
                <w:sz w:val="15"/>
              </w:rPr>
              <w:t>High</w:t>
            </w:r>
          </w:p>
        </w:tc>
        <w:tc>
          <w:tcPr>
            <w:tcW w:type="dxa" w:w="5112"/>
            <w:shd w:fill="F8FAFB"/>
            <w:tcMar>
              <w:top w:w="90" w:type="dxa"/>
              <w:start w:w="110" w:type="dxa"/>
              <w:bottom w:w="90" w:type="dxa"/>
              <w:end w:w="110" w:type="dxa"/>
            </w:tcMar>
          </w:tcPr>
          <w:p>
            <w:pPr>
              <w:spacing w:after="0" w:line="259" w:lineRule="auto"/>
            </w:pPr>
            <w:r/>
            <w:r>
              <w:rPr>
                <w:rFonts w:ascii="Aptos" w:hAnsi="Aptos"/>
                <w:b w:val="0"/>
                <w:color w:val="20252B"/>
                <w:sz w:val="15"/>
              </w:rPr>
              <w:t>Label sample data, publish the evaluation method and make the internal evidence view part of the demo.</w:t>
            </w:r>
          </w:p>
        </w:tc>
      </w:tr>
      <w:tr>
        <w:trPr>
          <w:cantSplit/>
        </w:trPr>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5"/>
              </w:rPr>
              <w:t>A fixed confidence number creates false trust</w:t>
            </w:r>
          </w:p>
        </w:tc>
        <w:tc>
          <w:tcPr>
            <w:tcW w:type="dxa" w:w="1080"/>
            <w:shd w:fill="FFFFFF"/>
            <w:tcMar>
              <w:top w:w="90" w:type="dxa"/>
              <w:start w:w="110" w:type="dxa"/>
              <w:bottom w:w="90" w:type="dxa"/>
              <w:end w:w="110" w:type="dxa"/>
            </w:tcMar>
          </w:tcPr>
          <w:p>
            <w:pPr>
              <w:spacing w:after="0" w:line="259" w:lineRule="auto"/>
            </w:pPr>
            <w:r/>
            <w:r>
              <w:rPr>
                <w:rFonts w:ascii="Aptos" w:hAnsi="Aptos"/>
                <w:b w:val="0"/>
                <w:color w:val="20252B"/>
                <w:sz w:val="15"/>
              </w:rPr>
              <w:t>High</w:t>
            </w:r>
          </w:p>
        </w:tc>
        <w:tc>
          <w:tcPr>
            <w:tcW w:type="dxa" w:w="5112"/>
            <w:shd w:fill="FFFFFF"/>
            <w:tcMar>
              <w:top w:w="90" w:type="dxa"/>
              <w:start w:w="110" w:type="dxa"/>
              <w:bottom w:w="90" w:type="dxa"/>
              <w:end w:w="110" w:type="dxa"/>
            </w:tcMar>
          </w:tcPr>
          <w:p>
            <w:pPr>
              <w:spacing w:after="0" w:line="259" w:lineRule="auto"/>
            </w:pPr>
            <w:r/>
            <w:r>
              <w:rPr>
                <w:rFonts w:ascii="Aptos" w:hAnsi="Aptos"/>
                <w:b w:val="0"/>
                <w:color w:val="20252B"/>
                <w:sz w:val="15"/>
              </w:rPr>
              <w:t>Remove it until calibration is measured. Use qualitative labels with documented bands.</w:t>
            </w:r>
          </w:p>
        </w:tc>
      </w:tr>
      <w:tr>
        <w:trPr>
          <w:cantSplit/>
        </w:trPr>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5"/>
              </w:rPr>
              <w:t>Broad catalog scope prevents meaningful model validation</w:t>
            </w:r>
          </w:p>
        </w:tc>
        <w:tc>
          <w:tcPr>
            <w:tcW w:type="dxa" w:w="1080"/>
            <w:shd w:fill="F8FAFB"/>
            <w:tcMar>
              <w:top w:w="90" w:type="dxa"/>
              <w:start w:w="110" w:type="dxa"/>
              <w:bottom w:w="90" w:type="dxa"/>
              <w:end w:w="110" w:type="dxa"/>
            </w:tcMar>
          </w:tcPr>
          <w:p>
            <w:pPr>
              <w:spacing w:after="0" w:line="259" w:lineRule="auto"/>
            </w:pPr>
            <w:r/>
            <w:r>
              <w:rPr>
                <w:rFonts w:ascii="Aptos" w:hAnsi="Aptos"/>
                <w:b w:val="0"/>
                <w:color w:val="20252B"/>
                <w:sz w:val="15"/>
              </w:rPr>
              <w:t>High</w:t>
            </w:r>
          </w:p>
        </w:tc>
        <w:tc>
          <w:tcPr>
            <w:tcW w:type="dxa" w:w="5112"/>
            <w:shd w:fill="F8FAFB"/>
            <w:tcMar>
              <w:top w:w="90" w:type="dxa"/>
              <w:start w:w="110" w:type="dxa"/>
              <w:bottom w:w="90" w:type="dxa"/>
              <w:end w:w="110" w:type="dxa"/>
            </w:tcMar>
          </w:tcPr>
          <w:p>
            <w:pPr>
              <w:spacing w:after="0" w:line="259" w:lineRule="auto"/>
            </w:pPr>
            <w:r/>
            <w:r>
              <w:rPr>
                <w:rFonts w:ascii="Aptos" w:hAnsi="Aptos"/>
                <w:b w:val="0"/>
                <w:color w:val="20252B"/>
                <w:sz w:val="15"/>
              </w:rPr>
              <w:t>Keep the broad visual catalog, but validate trousers and jeans first.</w:t>
            </w:r>
          </w:p>
        </w:tc>
      </w:tr>
      <w:tr>
        <w:trPr>
          <w:cantSplit/>
        </w:trPr>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5"/>
              </w:rPr>
              <w:t>Retailer images create copyright risk in a public portfolio</w:t>
            </w:r>
          </w:p>
        </w:tc>
        <w:tc>
          <w:tcPr>
            <w:tcW w:type="dxa" w:w="1080"/>
            <w:shd w:fill="FFFFFF"/>
            <w:tcMar>
              <w:top w:w="90" w:type="dxa"/>
              <w:start w:w="110" w:type="dxa"/>
              <w:bottom w:w="90" w:type="dxa"/>
              <w:end w:w="110" w:type="dxa"/>
            </w:tcMar>
          </w:tcPr>
          <w:p>
            <w:pPr>
              <w:spacing w:after="0" w:line="259" w:lineRule="auto"/>
            </w:pPr>
            <w:r/>
            <w:r>
              <w:rPr>
                <w:rFonts w:ascii="Aptos" w:hAnsi="Aptos"/>
                <w:b w:val="0"/>
                <w:color w:val="20252B"/>
                <w:sz w:val="15"/>
              </w:rPr>
              <w:t>High</w:t>
            </w:r>
          </w:p>
        </w:tc>
        <w:tc>
          <w:tcPr>
            <w:tcW w:type="dxa" w:w="5112"/>
            <w:shd w:fill="FFFFFF"/>
            <w:tcMar>
              <w:top w:w="90" w:type="dxa"/>
              <w:start w:w="110" w:type="dxa"/>
              <w:bottom w:w="90" w:type="dxa"/>
              <w:end w:w="110" w:type="dxa"/>
            </w:tcMar>
          </w:tcPr>
          <w:p>
            <w:pPr>
              <w:spacing w:after="0" w:line="259" w:lineRule="auto"/>
            </w:pPr>
            <w:r/>
            <w:r>
              <w:rPr>
                <w:rFonts w:ascii="Aptos" w:hAnsi="Aptos"/>
                <w:b w:val="0"/>
                <w:color w:val="20252B"/>
                <w:sz w:val="15"/>
              </w:rPr>
              <w:t>Replace them with licensed, commissioned or generated product photography and keep a rights manifest.</w:t>
            </w:r>
          </w:p>
        </w:tc>
      </w:tr>
      <w:tr>
        <w:trPr>
          <w:cantSplit/>
        </w:trPr>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5"/>
              </w:rPr>
              <w:t>All garments receive the same fit questions</w:t>
            </w:r>
          </w:p>
        </w:tc>
        <w:tc>
          <w:tcPr>
            <w:tcW w:type="dxa" w:w="1080"/>
            <w:shd w:fill="F8FAFB"/>
            <w:tcMar>
              <w:top w:w="90" w:type="dxa"/>
              <w:start w:w="110" w:type="dxa"/>
              <w:bottom w:w="90" w:type="dxa"/>
              <w:end w:w="110" w:type="dxa"/>
            </w:tcMar>
          </w:tcPr>
          <w:p>
            <w:pPr>
              <w:spacing w:after="0" w:line="259" w:lineRule="auto"/>
            </w:pPr>
            <w:r/>
            <w:r>
              <w:rPr>
                <w:rFonts w:ascii="Aptos" w:hAnsi="Aptos"/>
                <w:b w:val="0"/>
                <w:color w:val="20252B"/>
                <w:sz w:val="15"/>
              </w:rPr>
              <w:t>Medium</w:t>
            </w:r>
          </w:p>
        </w:tc>
        <w:tc>
          <w:tcPr>
            <w:tcW w:type="dxa" w:w="5112"/>
            <w:shd w:fill="F8FAFB"/>
            <w:tcMar>
              <w:top w:w="90" w:type="dxa"/>
              <w:start w:w="110" w:type="dxa"/>
              <w:bottom w:w="90" w:type="dxa"/>
              <w:end w:w="110" w:type="dxa"/>
            </w:tcMar>
          </w:tcPr>
          <w:p>
            <w:pPr>
              <w:spacing w:after="0" w:line="259" w:lineRule="auto"/>
            </w:pPr>
            <w:r/>
            <w:r>
              <w:rPr>
                <w:rFonts w:ascii="Aptos" w:hAnsi="Aptos"/>
                <w:b w:val="0"/>
                <w:color w:val="20252B"/>
                <w:sz w:val="15"/>
              </w:rPr>
              <w:t>Use category-specific region sets and allow Not applicable or Not sure.</w:t>
            </w:r>
          </w:p>
        </w:tc>
      </w:tr>
      <w:tr>
        <w:trPr>
          <w:cantSplit/>
        </w:trPr>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5"/>
              </w:rPr>
              <w:t>A shopper enters an unrelated anchor</w:t>
            </w:r>
          </w:p>
        </w:tc>
        <w:tc>
          <w:tcPr>
            <w:tcW w:type="dxa" w:w="1080"/>
            <w:shd w:fill="FFFFFF"/>
            <w:tcMar>
              <w:top w:w="90" w:type="dxa"/>
              <w:start w:w="110" w:type="dxa"/>
              <w:bottom w:w="90" w:type="dxa"/>
              <w:end w:w="110" w:type="dxa"/>
            </w:tcMar>
          </w:tcPr>
          <w:p>
            <w:pPr>
              <w:spacing w:after="0" w:line="259" w:lineRule="auto"/>
            </w:pPr>
            <w:r/>
            <w:r>
              <w:rPr>
                <w:rFonts w:ascii="Aptos" w:hAnsi="Aptos"/>
                <w:b w:val="0"/>
                <w:color w:val="20252B"/>
                <w:sz w:val="15"/>
              </w:rPr>
              <w:t>Medium</w:t>
            </w:r>
          </w:p>
        </w:tc>
        <w:tc>
          <w:tcPr>
            <w:tcW w:type="dxa" w:w="5112"/>
            <w:shd w:fill="FFFFFF"/>
            <w:tcMar>
              <w:top w:w="90" w:type="dxa"/>
              <w:start w:w="110" w:type="dxa"/>
              <w:bottom w:w="90" w:type="dxa"/>
              <w:end w:w="110" w:type="dxa"/>
            </w:tcMar>
          </w:tcPr>
          <w:p>
            <w:pPr>
              <w:spacing w:after="0" w:line="259" w:lineRule="auto"/>
            </w:pPr>
            <w:r/>
            <w:r>
              <w:rPr>
                <w:rFonts w:ascii="Aptos" w:hAnsi="Aptos"/>
                <w:b w:val="0"/>
                <w:color w:val="20252B"/>
                <w:sz w:val="15"/>
              </w:rPr>
              <w:t>Rank anchors by category relevance and lower confidence or abstain when transfer is weak.</w:t>
            </w:r>
          </w:p>
        </w:tc>
      </w:tr>
      <w:tr>
        <w:trPr>
          <w:cantSplit/>
        </w:trPr>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5"/>
              </w:rPr>
              <w:t>Sample measurements look like measured truth</w:t>
            </w:r>
          </w:p>
        </w:tc>
        <w:tc>
          <w:tcPr>
            <w:tcW w:type="dxa" w:w="1080"/>
            <w:shd w:fill="F8FAFB"/>
            <w:tcMar>
              <w:top w:w="90" w:type="dxa"/>
              <w:start w:w="110" w:type="dxa"/>
              <w:bottom w:w="90" w:type="dxa"/>
              <w:end w:w="110" w:type="dxa"/>
            </w:tcMar>
          </w:tcPr>
          <w:p>
            <w:pPr>
              <w:spacing w:after="0" w:line="259" w:lineRule="auto"/>
            </w:pPr>
            <w:r/>
            <w:r>
              <w:rPr>
                <w:rFonts w:ascii="Aptos" w:hAnsi="Aptos"/>
                <w:b w:val="0"/>
                <w:color w:val="20252B"/>
                <w:sz w:val="15"/>
              </w:rPr>
              <w:t>High</w:t>
            </w:r>
          </w:p>
        </w:tc>
        <w:tc>
          <w:tcPr>
            <w:tcW w:type="dxa" w:w="5112"/>
            <w:shd w:fill="F8FAFB"/>
            <w:tcMar>
              <w:top w:w="90" w:type="dxa"/>
              <w:start w:w="110" w:type="dxa"/>
              <w:bottom w:w="90" w:type="dxa"/>
              <w:end w:w="110" w:type="dxa"/>
            </w:tcMar>
          </w:tcPr>
          <w:p>
            <w:pPr>
              <w:spacing w:after="0" w:line="259" w:lineRule="auto"/>
            </w:pPr>
            <w:r/>
            <w:r>
              <w:rPr>
                <w:rFonts w:ascii="Aptos" w:hAnsi="Aptos"/>
                <w:b w:val="0"/>
                <w:color w:val="20252B"/>
                <w:sz w:val="15"/>
              </w:rPr>
              <w:t>Show provenance beside measurements and separate chart, corrected and measured values.</w:t>
            </w:r>
          </w:p>
        </w:tc>
      </w:tr>
      <w:tr>
        <w:trPr>
          <w:cantSplit/>
        </w:trPr>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5"/>
              </w:rPr>
              <w:t>Local persistence is mistaken for a secure account</w:t>
            </w:r>
          </w:p>
        </w:tc>
        <w:tc>
          <w:tcPr>
            <w:tcW w:type="dxa" w:w="1080"/>
            <w:shd w:fill="FFFFFF"/>
            <w:tcMar>
              <w:top w:w="90" w:type="dxa"/>
              <w:start w:w="110" w:type="dxa"/>
              <w:bottom w:w="90" w:type="dxa"/>
              <w:end w:w="110" w:type="dxa"/>
            </w:tcMar>
          </w:tcPr>
          <w:p>
            <w:pPr>
              <w:spacing w:after="0" w:line="259" w:lineRule="auto"/>
            </w:pPr>
            <w:r/>
            <w:r>
              <w:rPr>
                <w:rFonts w:ascii="Aptos" w:hAnsi="Aptos"/>
                <w:b w:val="0"/>
                <w:color w:val="20252B"/>
                <w:sz w:val="15"/>
              </w:rPr>
              <w:t>Medium</w:t>
            </w:r>
          </w:p>
        </w:tc>
        <w:tc>
          <w:tcPr>
            <w:tcW w:type="dxa" w:w="5112"/>
            <w:shd w:fill="FFFFFF"/>
            <w:tcMar>
              <w:top w:w="90" w:type="dxa"/>
              <w:start w:w="110" w:type="dxa"/>
              <w:bottom w:w="90" w:type="dxa"/>
              <w:end w:w="110" w:type="dxa"/>
            </w:tcMar>
          </w:tcPr>
          <w:p>
            <w:pPr>
              <w:spacing w:after="0" w:line="259" w:lineRule="auto"/>
            </w:pPr>
            <w:r/>
            <w:r>
              <w:rPr>
                <w:rFonts w:ascii="Aptos" w:hAnsi="Aptos"/>
                <w:b w:val="0"/>
                <w:color w:val="20252B"/>
                <w:sz w:val="15"/>
              </w:rPr>
              <w:t>Call it on-device portfolio persistence. Require retailer identity and consent services for a pilot.</w:t>
            </w:r>
          </w:p>
        </w:tc>
      </w:tr>
      <w:tr>
        <w:trPr>
          <w:cantSplit/>
        </w:trPr>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5"/>
              </w:rPr>
              <w:t>The demo collects realistic payment data</w:t>
            </w:r>
          </w:p>
        </w:tc>
        <w:tc>
          <w:tcPr>
            <w:tcW w:type="dxa" w:w="1080"/>
            <w:shd w:fill="F8FAFB"/>
            <w:tcMar>
              <w:top w:w="90" w:type="dxa"/>
              <w:start w:w="110" w:type="dxa"/>
              <w:bottom w:w="90" w:type="dxa"/>
              <w:end w:w="110" w:type="dxa"/>
            </w:tcMar>
          </w:tcPr>
          <w:p>
            <w:pPr>
              <w:spacing w:after="0" w:line="259" w:lineRule="auto"/>
            </w:pPr>
            <w:r/>
            <w:r>
              <w:rPr>
                <w:rFonts w:ascii="Aptos" w:hAnsi="Aptos"/>
                <w:b w:val="0"/>
                <w:color w:val="20252B"/>
                <w:sz w:val="15"/>
              </w:rPr>
              <w:t>Medium</w:t>
            </w:r>
          </w:p>
        </w:tc>
        <w:tc>
          <w:tcPr>
            <w:tcW w:type="dxa" w:w="5112"/>
            <w:shd w:fill="F8FAFB"/>
            <w:tcMar>
              <w:top w:w="90" w:type="dxa"/>
              <w:start w:w="110" w:type="dxa"/>
              <w:bottom w:w="90" w:type="dxa"/>
              <w:end w:w="110" w:type="dxa"/>
            </w:tcMar>
          </w:tcPr>
          <w:p>
            <w:pPr>
              <w:spacing w:after="0" w:line="259" w:lineRule="auto"/>
            </w:pPr>
            <w:r/>
            <w:r>
              <w:rPr>
                <w:rFonts w:ascii="Aptos" w:hAnsi="Aptos"/>
                <w:b w:val="0"/>
                <w:color w:val="20252B"/>
                <w:sz w:val="15"/>
              </w:rPr>
              <w:t>Keep checkout simulated, avoid storing payment fields and de-emphasize checkout in the case study.</w:t>
            </w:r>
          </w:p>
        </w:tc>
      </w:tr>
      <w:tr>
        <w:trPr>
          <w:cantSplit/>
        </w:trPr>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5"/>
              </w:rPr>
              <w:t>Returned garments bias measurement corrections</w:t>
            </w:r>
          </w:p>
        </w:tc>
        <w:tc>
          <w:tcPr>
            <w:tcW w:type="dxa" w:w="1080"/>
            <w:shd w:fill="FFFFFF"/>
            <w:tcMar>
              <w:top w:w="90" w:type="dxa"/>
              <w:start w:w="110" w:type="dxa"/>
              <w:bottom w:w="90" w:type="dxa"/>
              <w:end w:w="110" w:type="dxa"/>
            </w:tcMar>
          </w:tcPr>
          <w:p>
            <w:pPr>
              <w:spacing w:after="0" w:line="259" w:lineRule="auto"/>
            </w:pPr>
            <w:r/>
            <w:r>
              <w:rPr>
                <w:rFonts w:ascii="Aptos" w:hAnsi="Aptos"/>
                <w:b w:val="0"/>
                <w:color w:val="20252B"/>
                <w:sz w:val="15"/>
              </w:rPr>
              <w:t>High</w:t>
            </w:r>
          </w:p>
        </w:tc>
        <w:tc>
          <w:tcPr>
            <w:tcW w:type="dxa" w:w="5112"/>
            <w:shd w:fill="FFFFFF"/>
            <w:tcMar>
              <w:top w:w="90" w:type="dxa"/>
              <w:start w:w="110" w:type="dxa"/>
              <w:bottom w:w="90" w:type="dxa"/>
              <w:end w:w="110" w:type="dxa"/>
            </w:tcMar>
          </w:tcPr>
          <w:p>
            <w:pPr>
              <w:spacing w:after="0" w:line="259" w:lineRule="auto"/>
            </w:pPr>
            <w:r/>
            <w:r>
              <w:rPr>
                <w:rFonts w:ascii="Aptos" w:hAnsi="Aptos"/>
                <w:b w:val="0"/>
                <w:color w:val="20252B"/>
                <w:sz w:val="15"/>
              </w:rPr>
              <w:t>Compare returns with a smaller inbound control sample before promoting any correction.</w:t>
            </w:r>
          </w:p>
        </w:tc>
      </w:tr>
      <w:tr>
        <w:trPr>
          <w:cantSplit/>
        </w:trPr>
        <w:tc>
          <w:tcPr>
            <w:tcW w:type="dxa" w:w="3888"/>
            <w:shd w:fill="F8FAFB"/>
            <w:tcMar>
              <w:top w:w="90" w:type="dxa"/>
              <w:start w:w="110" w:type="dxa"/>
              <w:bottom w:w="90" w:type="dxa"/>
              <w:end w:w="110" w:type="dxa"/>
            </w:tcMar>
          </w:tcPr>
          <w:p>
            <w:pPr>
              <w:spacing w:after="0" w:line="259" w:lineRule="auto"/>
            </w:pPr>
            <w:r/>
            <w:r>
              <w:rPr>
                <w:rFonts w:ascii="Aptos" w:hAnsi="Aptos"/>
                <w:b w:val="0"/>
                <w:color w:val="20252B"/>
                <w:sz w:val="15"/>
              </w:rPr>
              <w:t>Long-tail shoppers receive lower-quality recommendations</w:t>
            </w:r>
          </w:p>
        </w:tc>
        <w:tc>
          <w:tcPr>
            <w:tcW w:type="dxa" w:w="1080"/>
            <w:shd w:fill="F8FAFB"/>
            <w:tcMar>
              <w:top w:w="90" w:type="dxa"/>
              <w:start w:w="110" w:type="dxa"/>
              <w:bottom w:w="90" w:type="dxa"/>
              <w:end w:w="110" w:type="dxa"/>
            </w:tcMar>
          </w:tcPr>
          <w:p>
            <w:pPr>
              <w:spacing w:after="0" w:line="259" w:lineRule="auto"/>
            </w:pPr>
            <w:r/>
            <w:r>
              <w:rPr>
                <w:rFonts w:ascii="Aptos" w:hAnsi="Aptos"/>
                <w:b w:val="0"/>
                <w:color w:val="20252B"/>
                <w:sz w:val="15"/>
              </w:rPr>
              <w:t>High</w:t>
            </w:r>
          </w:p>
        </w:tc>
        <w:tc>
          <w:tcPr>
            <w:tcW w:type="dxa" w:w="5112"/>
            <w:shd w:fill="F8FAFB"/>
            <w:tcMar>
              <w:top w:w="90" w:type="dxa"/>
              <w:start w:w="110" w:type="dxa"/>
              <w:bottom w:w="90" w:type="dxa"/>
              <w:end w:w="110" w:type="dxa"/>
            </w:tcMar>
          </w:tcPr>
          <w:p>
            <w:pPr>
              <w:spacing w:after="0" w:line="259" w:lineRule="auto"/>
            </w:pPr>
            <w:r/>
            <w:r>
              <w:rPr>
                <w:rFonts w:ascii="Aptos" w:hAnsi="Aptos"/>
                <w:b w:val="0"/>
                <w:color w:val="20252B"/>
                <w:sz w:val="15"/>
              </w:rPr>
              <w:t>Monitor preregistered slices and raise abstention thresholds where error is concentrated.</w:t>
            </w:r>
          </w:p>
        </w:tc>
      </w:tr>
      <w:tr>
        <w:trPr>
          <w:cantSplit/>
        </w:trPr>
        <w:tc>
          <w:tcPr>
            <w:tcW w:type="dxa" w:w="3888"/>
            <w:shd w:fill="FFFFFF"/>
            <w:tcMar>
              <w:top w:w="90" w:type="dxa"/>
              <w:start w:w="110" w:type="dxa"/>
              <w:bottom w:w="90" w:type="dxa"/>
              <w:end w:w="110" w:type="dxa"/>
            </w:tcMar>
          </w:tcPr>
          <w:p>
            <w:pPr>
              <w:spacing w:after="0" w:line="259" w:lineRule="auto"/>
            </w:pPr>
            <w:r/>
            <w:r>
              <w:rPr>
                <w:rFonts w:ascii="Aptos" w:hAnsi="Aptos"/>
                <w:b w:val="0"/>
                <w:color w:val="20252B"/>
                <w:sz w:val="15"/>
              </w:rPr>
              <w:t>Brand-level correction is too coarse</w:t>
            </w:r>
          </w:p>
        </w:tc>
        <w:tc>
          <w:tcPr>
            <w:tcW w:type="dxa" w:w="1080"/>
            <w:shd w:fill="FFFFFF"/>
            <w:tcMar>
              <w:top w:w="90" w:type="dxa"/>
              <w:start w:w="110" w:type="dxa"/>
              <w:bottom w:w="90" w:type="dxa"/>
              <w:end w:w="110" w:type="dxa"/>
            </w:tcMar>
          </w:tcPr>
          <w:p>
            <w:pPr>
              <w:spacing w:after="0" w:line="259" w:lineRule="auto"/>
            </w:pPr>
            <w:r/>
            <w:r>
              <w:rPr>
                <w:rFonts w:ascii="Aptos" w:hAnsi="Aptos"/>
                <w:b w:val="0"/>
                <w:color w:val="20252B"/>
                <w:sz w:val="15"/>
              </w:rPr>
              <w:t>Medium</w:t>
            </w:r>
          </w:p>
        </w:tc>
        <w:tc>
          <w:tcPr>
            <w:tcW w:type="dxa" w:w="5112"/>
            <w:shd w:fill="FFFFFF"/>
            <w:tcMar>
              <w:top w:w="90" w:type="dxa"/>
              <w:start w:w="110" w:type="dxa"/>
              <w:bottom w:w="90" w:type="dxa"/>
              <w:end w:w="110" w:type="dxa"/>
            </w:tcMar>
          </w:tcPr>
          <w:p>
            <w:pPr>
              <w:spacing w:after="0" w:line="259" w:lineRule="auto"/>
            </w:pPr>
            <w:r/>
            <w:r>
              <w:rPr>
                <w:rFonts w:ascii="Aptos" w:hAnsi="Aptos"/>
                <w:b w:val="0"/>
                <w:color w:val="20252B"/>
                <w:sz w:val="15"/>
              </w:rPr>
              <w:t>Model brand, sub-brand, category, fit family, season and region when data supports the hierarchy.</w:t>
            </w:r>
          </w:p>
        </w:tc>
      </w:tr>
    </w:tbl>
    <w:p>
      <w:pPr>
        <w:spacing w:after="0"/>
      </w:pPr>
    </w:p>
    <w:p>
      <w:pPr>
        <w:pStyle w:val="Heading1"/>
        <w:keepNext/>
      </w:pPr>
      <w:r>
        <w:t>Open Decisions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5976"/>
            <w:shd w:fill="16324F"/>
            <w:tcMar>
              <w:top w:w="90" w:type="dxa"/>
              <w:start w:w="110" w:type="dxa"/>
              <w:bottom w:w="90" w:type="dxa"/>
              <w:end w:w="110" w:type="dxa"/>
            </w:tcMar>
          </w:tcPr>
          <w:p>
            <w:pPr>
              <w:spacing w:after="0" w:line="259" w:lineRule="auto"/>
            </w:pPr>
            <w:r/>
            <w:r>
              <w:rPr>
                <w:rFonts w:ascii="Aptos" w:hAnsi="Aptos"/>
                <w:b/>
                <w:color w:val="FFFFFF"/>
                <w:sz w:val="16"/>
              </w:rPr>
              <w:t>Decision</w:t>
            </w:r>
          </w:p>
        </w:tc>
        <w:tc>
          <w:tcPr>
            <w:tcW w:type="dxa" w:w="2304"/>
            <w:shd w:fill="16324F"/>
            <w:tcMar>
              <w:top w:w="90" w:type="dxa"/>
              <w:start w:w="110" w:type="dxa"/>
              <w:bottom w:w="90" w:type="dxa"/>
              <w:end w:w="110" w:type="dxa"/>
            </w:tcMar>
          </w:tcPr>
          <w:p>
            <w:pPr>
              <w:spacing w:after="0" w:line="259" w:lineRule="auto"/>
            </w:pPr>
            <w:r/>
            <w:r>
              <w:rPr>
                <w:rFonts w:ascii="Aptos" w:hAnsi="Aptos"/>
                <w:b/>
                <w:color w:val="FFFFFF"/>
                <w:sz w:val="16"/>
              </w:rPr>
              <w:t>Owner</w:t>
            </w:r>
          </w:p>
        </w:tc>
        <w:tc>
          <w:tcPr>
            <w:tcW w:type="dxa" w:w="1800"/>
            <w:shd w:fill="16324F"/>
            <w:tcMar>
              <w:top w:w="90" w:type="dxa"/>
              <w:start w:w="110" w:type="dxa"/>
              <w:bottom w:w="90" w:type="dxa"/>
              <w:end w:w="110" w:type="dxa"/>
            </w:tcMar>
          </w:tcPr>
          <w:p>
            <w:pPr>
              <w:spacing w:after="0" w:line="259" w:lineRule="auto"/>
            </w:pPr>
            <w:r/>
            <w:r>
              <w:rPr>
                <w:rFonts w:ascii="Aptos" w:hAnsi="Aptos"/>
                <w:b/>
                <w:color w:val="FFFFFF"/>
                <w:sz w:val="16"/>
              </w:rPr>
              <w:t>Needed</w:t>
            </w:r>
          </w:p>
        </w:tc>
      </w:tr>
      <w:tr>
        <w:trPr>
          <w:cantSplit/>
        </w:trPr>
        <w:tc>
          <w:tcPr>
            <w:tcW w:type="dxa" w:w="5976"/>
            <w:shd w:fill="F8FAFB"/>
            <w:tcMar>
              <w:top w:w="90" w:type="dxa"/>
              <w:start w:w="110" w:type="dxa"/>
              <w:bottom w:w="90" w:type="dxa"/>
              <w:end w:w="110" w:type="dxa"/>
            </w:tcMar>
          </w:tcPr>
          <w:p>
            <w:pPr>
              <w:spacing w:after="0" w:line="259" w:lineRule="auto"/>
            </w:pPr>
            <w:r/>
            <w:r>
              <w:rPr>
                <w:rFonts w:ascii="Aptos" w:hAnsi="Aptos"/>
                <w:b w:val="0"/>
                <w:color w:val="20252B"/>
                <w:sz w:val="16"/>
              </w:rPr>
              <w:t>Which trouser and jean styles form the first labeled evaluation set</w:t>
            </w:r>
          </w:p>
        </w:tc>
        <w:tc>
          <w:tcPr>
            <w:tcW w:type="dxa" w:w="2304"/>
            <w:shd w:fill="F8FAFB"/>
            <w:tcMar>
              <w:top w:w="90" w:type="dxa"/>
              <w:start w:w="110" w:type="dxa"/>
              <w:bottom w:w="90" w:type="dxa"/>
              <w:end w:w="110" w:type="dxa"/>
            </w:tcMar>
          </w:tcPr>
          <w:p>
            <w:pPr>
              <w:spacing w:after="0" w:line="259" w:lineRule="auto"/>
            </w:pPr>
            <w:r/>
            <w:r>
              <w:rPr>
                <w:rFonts w:ascii="Aptos" w:hAnsi="Aptos"/>
                <w:b w:val="0"/>
                <w:color w:val="20252B"/>
                <w:sz w:val="16"/>
              </w:rPr>
              <w:t>Product and ML</w:t>
            </w:r>
          </w:p>
        </w:tc>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Before Evidence MVP</w:t>
            </w:r>
          </w:p>
        </w:tc>
      </w:tr>
      <w:tr>
        <w:trPr>
          <w:cantSplit/>
        </w:trPr>
        <w:tc>
          <w:tcPr>
            <w:tcW w:type="dxa" w:w="5976"/>
            <w:shd w:fill="FFFFFF"/>
            <w:tcMar>
              <w:top w:w="90" w:type="dxa"/>
              <w:start w:w="110" w:type="dxa"/>
              <w:bottom w:w="90" w:type="dxa"/>
              <w:end w:w="110" w:type="dxa"/>
            </w:tcMar>
          </w:tcPr>
          <w:p>
            <w:pPr>
              <w:spacing w:after="0" w:line="259" w:lineRule="auto"/>
            </w:pPr>
            <w:r/>
            <w:r>
              <w:rPr>
                <w:rFonts w:ascii="Aptos" w:hAnsi="Aptos"/>
                <w:b w:val="0"/>
                <w:color w:val="20252B"/>
                <w:sz w:val="16"/>
              </w:rPr>
              <w:t>What top-one accuracy and coverage thresholds qualify the portfolio claim</w:t>
            </w:r>
          </w:p>
        </w:tc>
        <w:tc>
          <w:tcPr>
            <w:tcW w:type="dxa" w:w="2304"/>
            <w:shd w:fill="FFFFFF"/>
            <w:tcMar>
              <w:top w:w="90" w:type="dxa"/>
              <w:start w:w="110" w:type="dxa"/>
              <w:bottom w:w="90" w:type="dxa"/>
              <w:end w:w="110" w:type="dxa"/>
            </w:tcMar>
          </w:tcPr>
          <w:p>
            <w:pPr>
              <w:spacing w:after="0" w:line="259" w:lineRule="auto"/>
            </w:pPr>
            <w:r/>
            <w:r>
              <w:rPr>
                <w:rFonts w:ascii="Aptos" w:hAnsi="Aptos"/>
                <w:b w:val="0"/>
                <w:color w:val="20252B"/>
                <w:sz w:val="16"/>
              </w:rPr>
              <w:t>ML and Product</w:t>
            </w:r>
          </w:p>
        </w:tc>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After baseline run</w:t>
            </w:r>
          </w:p>
        </w:tc>
      </w:tr>
      <w:tr>
        <w:trPr>
          <w:cantSplit/>
        </w:trPr>
        <w:tc>
          <w:tcPr>
            <w:tcW w:type="dxa" w:w="5976"/>
            <w:shd w:fill="F8FAFB"/>
            <w:tcMar>
              <w:top w:w="90" w:type="dxa"/>
              <w:start w:w="110" w:type="dxa"/>
              <w:bottom w:w="90" w:type="dxa"/>
              <w:end w:w="110" w:type="dxa"/>
            </w:tcMar>
          </w:tcPr>
          <w:p>
            <w:pPr>
              <w:spacing w:after="0" w:line="259" w:lineRule="auto"/>
            </w:pPr>
            <w:r/>
            <w:r>
              <w:rPr>
                <w:rFonts w:ascii="Aptos" w:hAnsi="Aptos"/>
                <w:b w:val="0"/>
                <w:color w:val="20252B"/>
                <w:sz w:val="16"/>
              </w:rPr>
              <w:t>Which confidence labels users understand without over-trusting</w:t>
            </w:r>
          </w:p>
        </w:tc>
        <w:tc>
          <w:tcPr>
            <w:tcW w:type="dxa" w:w="2304"/>
            <w:shd w:fill="F8FAFB"/>
            <w:tcMar>
              <w:top w:w="90" w:type="dxa"/>
              <w:start w:w="110" w:type="dxa"/>
              <w:bottom w:w="90" w:type="dxa"/>
              <w:end w:w="110" w:type="dxa"/>
            </w:tcMar>
          </w:tcPr>
          <w:p>
            <w:pPr>
              <w:spacing w:after="0" w:line="259" w:lineRule="auto"/>
            </w:pPr>
            <w:r/>
            <w:r>
              <w:rPr>
                <w:rFonts w:ascii="Aptos" w:hAnsi="Aptos"/>
                <w:b w:val="0"/>
                <w:color w:val="20252B"/>
                <w:sz w:val="16"/>
              </w:rPr>
              <w:t>Research and Design</w:t>
            </w:r>
          </w:p>
        </w:tc>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Before portfolio release</w:t>
            </w:r>
          </w:p>
        </w:tc>
      </w:tr>
      <w:tr>
        <w:trPr>
          <w:cantSplit/>
        </w:trPr>
        <w:tc>
          <w:tcPr>
            <w:tcW w:type="dxa" w:w="5976"/>
            <w:shd w:fill="FFFFFF"/>
            <w:tcMar>
              <w:top w:w="90" w:type="dxa"/>
              <w:start w:w="110" w:type="dxa"/>
              <w:bottom w:w="90" w:type="dxa"/>
              <w:end w:w="110" w:type="dxa"/>
            </w:tcMar>
          </w:tcPr>
          <w:p>
            <w:pPr>
              <w:spacing w:after="0" w:line="259" w:lineRule="auto"/>
            </w:pPr>
            <w:r/>
            <w:r>
              <w:rPr>
                <w:rFonts w:ascii="Aptos" w:hAnsi="Aptos"/>
                <w:b w:val="0"/>
                <w:color w:val="20252B"/>
                <w:sz w:val="16"/>
              </w:rPr>
              <w:t>Whether anonymous anchors remain session-only or can be saved with a magic link</w:t>
            </w:r>
          </w:p>
        </w:tc>
        <w:tc>
          <w:tcPr>
            <w:tcW w:type="dxa" w:w="2304"/>
            <w:shd w:fill="FFFFFF"/>
            <w:tcMar>
              <w:top w:w="90" w:type="dxa"/>
              <w:start w:w="110" w:type="dxa"/>
              <w:bottom w:w="90" w:type="dxa"/>
              <w:end w:w="110" w:type="dxa"/>
            </w:tcMar>
          </w:tcPr>
          <w:p>
            <w:pPr>
              <w:spacing w:after="0" w:line="259" w:lineRule="auto"/>
            </w:pPr>
            <w:r/>
            <w:r>
              <w:rPr>
                <w:rFonts w:ascii="Aptos" w:hAnsi="Aptos"/>
                <w:b w:val="0"/>
                <w:color w:val="20252B"/>
                <w:sz w:val="16"/>
              </w:rPr>
              <w:t>Product and Privacy</w:t>
            </w:r>
          </w:p>
        </w:tc>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Before retailer readiness</w:t>
            </w:r>
          </w:p>
        </w:tc>
      </w:tr>
      <w:tr>
        <w:trPr>
          <w:cantSplit/>
        </w:trPr>
        <w:tc>
          <w:tcPr>
            <w:tcW w:type="dxa" w:w="5976"/>
            <w:shd w:fill="F8FAFB"/>
            <w:tcMar>
              <w:top w:w="90" w:type="dxa"/>
              <w:start w:w="110" w:type="dxa"/>
              <w:bottom w:w="90" w:type="dxa"/>
              <w:end w:w="110" w:type="dxa"/>
            </w:tcMar>
          </w:tcPr>
          <w:p>
            <w:pPr>
              <w:spacing w:after="0" w:line="259" w:lineRule="auto"/>
            </w:pPr>
            <w:r/>
            <w:r>
              <w:rPr>
                <w:rFonts w:ascii="Aptos" w:hAnsi="Aptos"/>
                <w:b w:val="0"/>
                <w:color w:val="20252B"/>
                <w:sz w:val="16"/>
              </w:rPr>
              <w:t>How many measured units stabilize a correction at each hierarchy level</w:t>
            </w:r>
          </w:p>
        </w:tc>
        <w:tc>
          <w:tcPr>
            <w:tcW w:type="dxa" w:w="2304"/>
            <w:shd w:fill="F8FAFB"/>
            <w:tcMar>
              <w:top w:w="90" w:type="dxa"/>
              <w:start w:w="110" w:type="dxa"/>
              <w:bottom w:w="90" w:type="dxa"/>
              <w:end w:w="110" w:type="dxa"/>
            </w:tcMar>
          </w:tcPr>
          <w:p>
            <w:pPr>
              <w:spacing w:after="0" w:line="259" w:lineRule="auto"/>
            </w:pPr>
            <w:r/>
            <w:r>
              <w:rPr>
                <w:rFonts w:ascii="Aptos" w:hAnsi="Aptos"/>
                <w:b w:val="0"/>
                <w:color w:val="20252B"/>
                <w:sz w:val="16"/>
              </w:rPr>
              <w:t>ML and Operations</w:t>
            </w:r>
          </w:p>
        </w:tc>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Shadow phase</w:t>
            </w:r>
          </w:p>
        </w:tc>
      </w:tr>
      <w:tr>
        <w:trPr>
          <w:cantSplit/>
        </w:trPr>
        <w:tc>
          <w:tcPr>
            <w:tcW w:type="dxa" w:w="5976"/>
            <w:shd w:fill="FFFFFF"/>
            <w:tcMar>
              <w:top w:w="90" w:type="dxa"/>
              <w:start w:w="110" w:type="dxa"/>
              <w:bottom w:w="90" w:type="dxa"/>
              <w:end w:w="110" w:type="dxa"/>
            </w:tcMar>
          </w:tcPr>
          <w:p>
            <w:pPr>
              <w:spacing w:after="0" w:line="259" w:lineRule="auto"/>
            </w:pPr>
            <w:r/>
            <w:r>
              <w:rPr>
                <w:rFonts w:ascii="Aptos" w:hAnsi="Aptos"/>
                <w:b w:val="0"/>
                <w:color w:val="20252B"/>
                <w:sz w:val="16"/>
              </w:rPr>
              <w:t>Which retailer category has enough volume for a powered pilot</w:t>
            </w:r>
          </w:p>
        </w:tc>
        <w:tc>
          <w:tcPr>
            <w:tcW w:type="dxa" w:w="2304"/>
            <w:shd w:fill="FFFFFF"/>
            <w:tcMar>
              <w:top w:w="90" w:type="dxa"/>
              <w:start w:w="110" w:type="dxa"/>
              <w:bottom w:w="90" w:type="dxa"/>
              <w:end w:w="110" w:type="dxa"/>
            </w:tcMar>
          </w:tcPr>
          <w:p>
            <w:pPr>
              <w:spacing w:after="0" w:line="259" w:lineRule="auto"/>
            </w:pPr>
            <w:r/>
            <w:r>
              <w:rPr>
                <w:rFonts w:ascii="Aptos" w:hAnsi="Aptos"/>
                <w:b w:val="0"/>
                <w:color w:val="20252B"/>
                <w:sz w:val="16"/>
              </w:rPr>
              <w:t>Retailer and Analytics</w:t>
            </w:r>
          </w:p>
        </w:tc>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Before pilot planning</w:t>
            </w:r>
          </w:p>
        </w:tc>
      </w:tr>
      <w:tr>
        <w:trPr>
          <w:cantSplit/>
        </w:trPr>
        <w:tc>
          <w:tcPr>
            <w:tcW w:type="dxa" w:w="5976"/>
            <w:shd w:fill="F8FAFB"/>
            <w:tcMar>
              <w:top w:w="90" w:type="dxa"/>
              <w:start w:w="110" w:type="dxa"/>
              <w:bottom w:w="90" w:type="dxa"/>
              <w:end w:w="110" w:type="dxa"/>
            </w:tcMar>
          </w:tcPr>
          <w:p>
            <w:pPr>
              <w:spacing w:after="0" w:line="259" w:lineRule="auto"/>
            </w:pPr>
            <w:r/>
            <w:r>
              <w:rPr>
                <w:rFonts w:ascii="Aptos" w:hAnsi="Aptos"/>
                <w:b w:val="0"/>
                <w:color w:val="20252B"/>
                <w:sz w:val="16"/>
              </w:rPr>
              <w:t>When to add behavioral modeling after dimensional matching</w:t>
            </w:r>
          </w:p>
        </w:tc>
        <w:tc>
          <w:tcPr>
            <w:tcW w:type="dxa" w:w="2304"/>
            <w:shd w:fill="F8FAFB"/>
            <w:tcMar>
              <w:top w:w="90" w:type="dxa"/>
              <w:start w:w="110" w:type="dxa"/>
              <w:bottom w:w="90" w:type="dxa"/>
              <w:end w:w="110" w:type="dxa"/>
            </w:tcMar>
          </w:tcPr>
          <w:p>
            <w:pPr>
              <w:spacing w:after="0" w:line="259" w:lineRule="auto"/>
            </w:pPr>
            <w:r/>
            <w:r>
              <w:rPr>
                <w:rFonts w:ascii="Aptos" w:hAnsi="Aptos"/>
                <w:b w:val="0"/>
                <w:color w:val="20252B"/>
                <w:sz w:val="16"/>
              </w:rPr>
              <w:t>ML</w:t>
            </w:r>
          </w:p>
        </w:tc>
        <w:tc>
          <w:tcPr>
            <w:tcW w:type="dxa" w:w="1800"/>
            <w:shd w:fill="F8FAFB"/>
            <w:tcMar>
              <w:top w:w="90" w:type="dxa"/>
              <w:start w:w="110" w:type="dxa"/>
              <w:bottom w:w="90" w:type="dxa"/>
              <w:end w:w="110" w:type="dxa"/>
            </w:tcMar>
          </w:tcPr>
          <w:p>
            <w:pPr>
              <w:spacing w:after="0" w:line="259" w:lineRule="auto"/>
            </w:pPr>
            <w:r/>
            <w:r>
              <w:rPr>
                <w:rFonts w:ascii="Aptos" w:hAnsi="Aptos"/>
                <w:b w:val="0"/>
                <w:color w:val="20252B"/>
                <w:sz w:val="16"/>
              </w:rPr>
              <w:t>After Evidence MVP</w:t>
            </w:r>
          </w:p>
        </w:tc>
      </w:tr>
      <w:tr>
        <w:trPr>
          <w:cantSplit/>
        </w:trPr>
        <w:tc>
          <w:tcPr>
            <w:tcW w:type="dxa" w:w="5976"/>
            <w:shd w:fill="FFFFFF"/>
            <w:tcMar>
              <w:top w:w="90" w:type="dxa"/>
              <w:start w:w="110" w:type="dxa"/>
              <w:bottom w:w="90" w:type="dxa"/>
              <w:end w:w="110" w:type="dxa"/>
            </w:tcMar>
          </w:tcPr>
          <w:p>
            <w:pPr>
              <w:spacing w:after="0" w:line="259" w:lineRule="auto"/>
            </w:pPr>
            <w:r/>
            <w:r>
              <w:rPr>
                <w:rFonts w:ascii="Aptos" w:hAnsi="Aptos"/>
                <w:b w:val="0"/>
                <w:color w:val="20252B"/>
                <w:sz w:val="16"/>
              </w:rPr>
              <w:t>Whether the public portfolio uses licensed stock photography or generated product imagery</w:t>
            </w:r>
          </w:p>
        </w:tc>
        <w:tc>
          <w:tcPr>
            <w:tcW w:type="dxa" w:w="2304"/>
            <w:shd w:fill="FFFFFF"/>
            <w:tcMar>
              <w:top w:w="90" w:type="dxa"/>
              <w:start w:w="110" w:type="dxa"/>
              <w:bottom w:w="90" w:type="dxa"/>
              <w:end w:w="110" w:type="dxa"/>
            </w:tcMar>
          </w:tcPr>
          <w:p>
            <w:pPr>
              <w:spacing w:after="0" w:line="259" w:lineRule="auto"/>
            </w:pPr>
            <w:r/>
            <w:r>
              <w:rPr>
                <w:rFonts w:ascii="Aptos" w:hAnsi="Aptos"/>
                <w:b w:val="0"/>
                <w:color w:val="20252B"/>
                <w:sz w:val="16"/>
              </w:rPr>
              <w:t>Product and Legal</w:t>
            </w:r>
          </w:p>
        </w:tc>
        <w:tc>
          <w:tcPr>
            <w:tcW w:type="dxa" w:w="1800"/>
            <w:shd w:fill="FFFFFF"/>
            <w:tcMar>
              <w:top w:w="90" w:type="dxa"/>
              <w:start w:w="110" w:type="dxa"/>
              <w:bottom w:w="90" w:type="dxa"/>
              <w:end w:w="110" w:type="dxa"/>
            </w:tcMar>
          </w:tcPr>
          <w:p>
            <w:pPr>
              <w:spacing w:after="0" w:line="259" w:lineRule="auto"/>
            </w:pPr>
            <w:r/>
            <w:r>
              <w:rPr>
                <w:rFonts w:ascii="Aptos" w:hAnsi="Aptos"/>
                <w:b w:val="0"/>
                <w:color w:val="20252B"/>
                <w:sz w:val="16"/>
              </w:rPr>
              <w:t>Before portfolio release</w:t>
            </w:r>
          </w:p>
        </w:tc>
      </w:tr>
    </w:tbl>
    <w:p>
      <w:pPr>
        <w:spacing w:after="0"/>
      </w:pPr>
    </w:p>
    <w:p>
      <w:r>
        <w:br w:type="page"/>
      </w:r>
    </w:p>
    <w:p>
      <w:pPr>
        <w:pStyle w:val="Heading1"/>
        <w:keepNext/>
      </w:pPr>
      <w:r>
        <w:t>Appendix A Current Implementation Audit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3240"/>
            <w:shd w:fill="16324F"/>
            <w:tcMar>
              <w:top w:w="90" w:type="dxa"/>
              <w:start w:w="110" w:type="dxa"/>
              <w:bottom w:w="90" w:type="dxa"/>
              <w:end w:w="110" w:type="dxa"/>
            </w:tcMar>
          </w:tcPr>
          <w:p>
            <w:pPr>
              <w:spacing w:after="0" w:line="259" w:lineRule="auto"/>
            </w:pPr>
            <w:r/>
            <w:r>
              <w:rPr>
                <w:rFonts w:ascii="Aptos" w:hAnsi="Aptos"/>
                <w:b/>
                <w:color w:val="FFFFFF"/>
                <w:sz w:val="16"/>
              </w:rPr>
              <w:t>Capability</w:t>
            </w:r>
          </w:p>
        </w:tc>
        <w:tc>
          <w:tcPr>
            <w:tcW w:type="dxa" w:w="1944"/>
            <w:shd w:fill="16324F"/>
            <w:tcMar>
              <w:top w:w="90" w:type="dxa"/>
              <w:start w:w="110" w:type="dxa"/>
              <w:bottom w:w="90" w:type="dxa"/>
              <w:end w:w="110" w:type="dxa"/>
            </w:tcMar>
          </w:tcPr>
          <w:p>
            <w:pPr>
              <w:spacing w:after="0" w:line="259" w:lineRule="auto"/>
            </w:pPr>
            <w:r/>
            <w:r>
              <w:rPr>
                <w:rFonts w:ascii="Aptos" w:hAnsi="Aptos"/>
                <w:b/>
                <w:color w:val="FFFFFF"/>
                <w:sz w:val="16"/>
              </w:rPr>
              <w:t>Status</w:t>
            </w:r>
          </w:p>
        </w:tc>
        <w:tc>
          <w:tcPr>
            <w:tcW w:type="dxa" w:w="4896"/>
            <w:shd w:fill="16324F"/>
            <w:tcMar>
              <w:top w:w="90" w:type="dxa"/>
              <w:start w:w="110" w:type="dxa"/>
              <w:bottom w:w="90" w:type="dxa"/>
              <w:end w:w="110" w:type="dxa"/>
            </w:tcMar>
          </w:tcPr>
          <w:p>
            <w:pPr>
              <w:spacing w:after="0" w:line="259" w:lineRule="auto"/>
            </w:pPr>
            <w:r/>
            <w:r>
              <w:rPr>
                <w:rFonts w:ascii="Aptos" w:hAnsi="Aptos"/>
                <w:b/>
                <w:color w:val="FFFFFF"/>
                <w:sz w:val="16"/>
              </w:rPr>
              <w:t>Evidence or gap</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Responsive multi-brand storefront</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Built</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200 products, women and men, filters, search and product detail</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Three product views</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Built</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Front, textile detail and construction detail for each catalog item</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New and returning shopper entry</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Built as a UI shell</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No production identity or account security</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Fit Passport</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Partially built</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One anchor persists locally; no multi-anchor management, export or delete UI</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Independent region feedback</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Built</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Waist, hip or seat, chest or bust, shoulders, body length and sleeves</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Category-aware questions</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Missing</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All six areas appear regardless of garment category</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Recommendation</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Simulated</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Deterministic size choice; no measurement-grounded model</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Confidence</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Needs change</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Fixed 92 percent display is not calibrated</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Abstention</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Missing</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The current site always reaches a result</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Garment provenance</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Partially represented</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Product source links exist; measurement provenance is not modeled</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Chart extraction</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Missing</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No PDF, image, spreadsheet or HTML ingestion</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Measurement correction</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Missing</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No learned offset or physical-measurement simulation</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Behavioral model</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Missing</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No keep, exchange or return outcomes</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Internal dashboard</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Missing</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No evidence trace, extraction review or experiment metrics</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Bag and checkout</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Built as a UI simulation</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Local bag, delivery form, payment form and confirmation; no transaction</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Production backend</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Missing</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No database, auth service, API, payments, inventory or order integration</w:t>
            </w:r>
          </w:p>
        </w:tc>
      </w:tr>
      <w:tr>
        <w:trPr>
          <w:cantSplit/>
        </w:trPr>
        <w:tc>
          <w:tcPr>
            <w:tcW w:type="dxa" w:w="3240"/>
            <w:shd w:fill="F8FAFB"/>
            <w:tcMar>
              <w:top w:w="90" w:type="dxa"/>
              <w:start w:w="110" w:type="dxa"/>
              <w:bottom w:w="90" w:type="dxa"/>
              <w:end w:w="110" w:type="dxa"/>
            </w:tcMar>
          </w:tcPr>
          <w:p>
            <w:pPr>
              <w:spacing w:after="0" w:line="259" w:lineRule="auto"/>
            </w:pPr>
            <w:r/>
            <w:r>
              <w:rPr>
                <w:rFonts w:ascii="Aptos" w:hAnsi="Aptos"/>
                <w:b w:val="0"/>
                <w:color w:val="20252B"/>
                <w:sz w:val="16"/>
              </w:rPr>
              <w:t>Automated checks</w:t>
            </w:r>
          </w:p>
        </w:tc>
        <w:tc>
          <w:tcPr>
            <w:tcW w:type="dxa" w:w="1944"/>
            <w:shd w:fill="F8FAFB"/>
            <w:tcMar>
              <w:top w:w="90" w:type="dxa"/>
              <w:start w:w="110" w:type="dxa"/>
              <w:bottom w:w="90" w:type="dxa"/>
              <w:end w:w="110" w:type="dxa"/>
            </w:tcMar>
          </w:tcPr>
          <w:p>
            <w:pPr>
              <w:spacing w:after="0" w:line="259" w:lineRule="auto"/>
            </w:pPr>
            <w:r/>
            <w:r>
              <w:rPr>
                <w:rFonts w:ascii="Aptos" w:hAnsi="Aptos"/>
                <w:b w:val="0"/>
                <w:color w:val="20252B"/>
                <w:sz w:val="16"/>
              </w:rPr>
              <w:t>Built</w:t>
            </w:r>
          </w:p>
        </w:tc>
        <w:tc>
          <w:tcPr>
            <w:tcW w:type="dxa" w:w="4896"/>
            <w:shd w:fill="F8FAFB"/>
            <w:tcMar>
              <w:top w:w="90" w:type="dxa"/>
              <w:start w:w="110" w:type="dxa"/>
              <w:bottom w:w="90" w:type="dxa"/>
              <w:end w:w="110" w:type="dxa"/>
            </w:tcMar>
          </w:tcPr>
          <w:p>
            <w:pPr>
              <w:spacing w:after="0" w:line="259" w:lineRule="auto"/>
            </w:pPr>
            <w:r/>
            <w:r>
              <w:rPr>
                <w:rFonts w:ascii="Aptos" w:hAnsi="Aptos"/>
                <w:b w:val="0"/>
                <w:color w:val="20252B"/>
                <w:sz w:val="16"/>
              </w:rPr>
              <w:t>TypeScript, ESLint and Next.js production build pass</w:t>
            </w:r>
          </w:p>
        </w:tc>
      </w:tr>
      <w:tr>
        <w:trPr>
          <w:cantSplit/>
        </w:trPr>
        <w:tc>
          <w:tcPr>
            <w:tcW w:type="dxa" w:w="3240"/>
            <w:shd w:fill="FFFFFF"/>
            <w:tcMar>
              <w:top w:w="90" w:type="dxa"/>
              <w:start w:w="110" w:type="dxa"/>
              <w:bottom w:w="90" w:type="dxa"/>
              <w:end w:w="110" w:type="dxa"/>
            </w:tcMar>
          </w:tcPr>
          <w:p>
            <w:pPr>
              <w:spacing w:after="0" w:line="259" w:lineRule="auto"/>
            </w:pPr>
            <w:r/>
            <w:r>
              <w:rPr>
                <w:rFonts w:ascii="Aptos" w:hAnsi="Aptos"/>
                <w:b w:val="0"/>
                <w:color w:val="20252B"/>
                <w:sz w:val="16"/>
              </w:rPr>
              <w:t>Public image rights</w:t>
            </w:r>
          </w:p>
        </w:tc>
        <w:tc>
          <w:tcPr>
            <w:tcW w:type="dxa" w:w="1944"/>
            <w:shd w:fill="FFFFFF"/>
            <w:tcMar>
              <w:top w:w="90" w:type="dxa"/>
              <w:start w:w="110" w:type="dxa"/>
              <w:bottom w:w="90" w:type="dxa"/>
              <w:end w:w="110" w:type="dxa"/>
            </w:tcMar>
          </w:tcPr>
          <w:p>
            <w:pPr>
              <w:spacing w:after="0" w:line="259" w:lineRule="auto"/>
            </w:pPr>
            <w:r/>
            <w:r>
              <w:rPr>
                <w:rFonts w:ascii="Aptos" w:hAnsi="Aptos"/>
                <w:b w:val="0"/>
                <w:color w:val="20252B"/>
                <w:sz w:val="16"/>
              </w:rPr>
              <w:t>Not ready</w:t>
            </w:r>
          </w:p>
        </w:tc>
        <w:tc>
          <w:tcPr>
            <w:tcW w:type="dxa" w:w="4896"/>
            <w:shd w:fill="FFFFFF"/>
            <w:tcMar>
              <w:top w:w="90" w:type="dxa"/>
              <w:start w:w="110" w:type="dxa"/>
              <w:bottom w:w="90" w:type="dxa"/>
              <w:end w:w="110" w:type="dxa"/>
            </w:tcMar>
          </w:tcPr>
          <w:p>
            <w:pPr>
              <w:spacing w:after="0" w:line="259" w:lineRule="auto"/>
            </w:pPr>
            <w:r/>
            <w:r>
              <w:rPr>
                <w:rFonts w:ascii="Aptos" w:hAnsi="Aptos"/>
                <w:b w:val="0"/>
                <w:color w:val="20252B"/>
                <w:sz w:val="16"/>
              </w:rPr>
              <w:t>Retailer reference photography must be replaced before publication</w:t>
            </w:r>
          </w:p>
        </w:tc>
      </w:tr>
    </w:tbl>
    <w:p>
      <w:pPr>
        <w:spacing w:after="0"/>
      </w:pPr>
    </w:p>
    <w:p>
      <w:pPr>
        <w:pStyle w:val="Heading2"/>
        <w:keepNext/>
      </w:pPr>
      <w:r>
        <w:t>PRD Impact of the Audit</w:t>
      </w:r>
    </w:p>
    <w:p>
      <w:pPr>
        <w:spacing w:after="120" w:line="271" w:lineRule="auto"/>
      </w:pPr>
      <w:r>
        <w:rPr>
          <w:rFonts w:ascii="Aptos" w:hAnsi="Aptos"/>
          <w:color w:val="20252B"/>
          <w:sz w:val="18"/>
        </w:rPr>
        <w:t>The audit does not invalidate the v1 product direction. It changes the order of work. The current implementation has already solved much of the shopper interaction and visual context. Version 2 therefore makes model evidence, abstention, provenance and the internal dashboard the next P0 work. Production checkout, agent protocols and cross-retailer portability remain later-stage integrations.</w:t>
      </w:r>
    </w:p>
    <w:p>
      <w:pPr>
        <w:pStyle w:val="Heading1"/>
        <w:keepNext/>
      </w:pPr>
      <w:r>
        <w:t>Appendix B Example Contracts</w:t>
      </w:r>
    </w:p>
    <w:p>
      <w:pPr>
        <w:pStyle w:val="Heading2"/>
        <w:keepNext/>
      </w:pPr>
      <w:r>
        <w:t>Recommendation Response</w:t>
      </w:r>
    </w:p>
    <w:p>
      <w:pPr>
        <w:spacing w:after="120" w:line="271" w:lineRule="auto"/>
      </w:pPr>
      <w:r>
        <w:rPr>
          <w:rFonts w:ascii="Aptos" w:hAnsi="Aptos"/>
          <w:color w:val="20252B"/>
          <w:sz w:val="18"/>
        </w:rPr>
        <w:t>{ "response_type": "RECOMMEND", "size": "2", "confidence_label": "GOOD", "reason": "Closest match to your Brand A size 0 anchor at waist and hip", "anchor_id": "anchor_123", "garment_record_version": "v7", "model_version": "dimensional_0.2" }</w:t>
      </w:r>
    </w:p>
    <w:p>
      <w:pPr>
        <w:pStyle w:val="Heading2"/>
        <w:keepNext/>
      </w:pPr>
      <w:r>
        <w:t>Abstention Response</w:t>
      </w:r>
    </w:p>
    <w:p>
      <w:pPr>
        <w:spacing w:after="120" w:line="271" w:lineRule="auto"/>
      </w:pPr>
      <w:r>
        <w:rPr>
          <w:rFonts w:ascii="Aptos" w:hAnsi="Aptos"/>
          <w:color w:val="20252B"/>
          <w:sz w:val="18"/>
        </w:rPr>
        <w:t>{ "response_type": "ABSTAIN", "reason_code": "AMBIGUOUS_SIZES", "message": "We cannot distinguish between sizes 2 and 4 with the available garment data", "available_measurements": ["waist", "hip"], "missing_measurements": ["rise", "inseam"], "garment_record_version": "v7", "model_version": "dimensional_0.2" }</w:t>
      </w:r>
    </w:p>
    <w:p>
      <w:pPr>
        <w:pStyle w:val="Heading1"/>
        <w:keepNext/>
      </w:pPr>
      <w:r>
        <w:t>Appendix C Source and Claim Notes</w:t>
      </w:r>
    </w:p>
    <w:p>
      <w:pPr>
        <w:spacing w:after="120" w:line="271" w:lineRule="auto"/>
      </w:pPr>
      <w:r>
        <w:rPr>
          <w:rFonts w:ascii="Aptos" w:hAnsi="Aptos"/>
          <w:color w:val="20252B"/>
          <w:sz w:val="18"/>
        </w:rPr>
        <w:t>This document updates MeasureOnce PRD v1.0 using the working Next.js implementation and the supplied project context. The v1 PRD's return-rate figures, vendor comparisons and 3 to 5 percent reduction target are retained as hypotheses or background. They should be checked against primary sources, retailer baselines and Finance data before external publication or a pilot commitment.</w:t>
      </w:r>
    </w:p>
    <w:p>
      <w:pPr>
        <w:spacing w:after="120" w:line="271" w:lineRule="auto"/>
      </w:pPr>
      <w:r>
        <w:rPr>
          <w:rFonts w:ascii="Aptos" w:hAnsi="Aptos"/>
          <w:color w:val="20252B"/>
          <w:sz w:val="18"/>
        </w:rPr>
        <w:t>The current product photos were sourced from retailer product pages as internal reference imagery. Those photos remain copyrighted. A public professional portfolio should use licensed, commissioned or generated photography and keep a source and rights manifest.</w:t>
      </w:r>
    </w:p>
    <w:p>
      <w:pPr>
        <w:pStyle w:val="Heading1"/>
        <w:keepNext/>
      </w:pPr>
      <w:r>
        <w:t>Approval Checklist</w:t>
      </w:r>
    </w:p>
    <w:p>
      <w:pPr>
        <w:pStyle w:val="ListBullet"/>
        <w:spacing w:after="60"/>
        <w:ind w:left="317" w:hanging="230"/>
      </w:pPr>
      <w:r>
        <w:rPr>
          <w:rFonts w:ascii="Aptos" w:hAnsi="Aptos"/>
          <w:color w:val="20252B"/>
          <w:sz w:val="18"/>
        </w:rPr>
        <w:t>Product agrees that the next milestone proves fit intelligence rather than adding more storefront features.</w:t>
      </w:r>
    </w:p>
    <w:p>
      <w:pPr>
        <w:pStyle w:val="ListBullet"/>
        <w:spacing w:after="60"/>
        <w:ind w:left="317" w:hanging="230"/>
      </w:pPr>
      <w:r>
        <w:rPr>
          <w:rFonts w:ascii="Aptos" w:hAnsi="Aptos"/>
          <w:color w:val="20252B"/>
          <w:sz w:val="18"/>
        </w:rPr>
        <w:t>Design approves category-aware feedback, abstention and qualitative confidence copy.</w:t>
      </w:r>
    </w:p>
    <w:p>
      <w:pPr>
        <w:pStyle w:val="ListBullet"/>
        <w:spacing w:after="60"/>
        <w:ind w:left="317" w:hanging="230"/>
      </w:pPr>
      <w:r>
        <w:rPr>
          <w:rFonts w:ascii="Aptos" w:hAnsi="Aptos"/>
          <w:color w:val="20252B"/>
          <w:sz w:val="18"/>
        </w:rPr>
        <w:t>ML approves the evaluation design, thresholds and synthetic ground-truth method.</w:t>
      </w:r>
    </w:p>
    <w:p>
      <w:pPr>
        <w:pStyle w:val="ListBullet"/>
        <w:spacing w:after="60"/>
        <w:ind w:left="317" w:hanging="230"/>
      </w:pPr>
      <w:r>
        <w:rPr>
          <w:rFonts w:ascii="Aptos" w:hAnsi="Aptos"/>
          <w:color w:val="20252B"/>
          <w:sz w:val="18"/>
        </w:rPr>
        <w:t>Engineering approves the garment schema, traceability requirements and profile persistence plan.</w:t>
      </w:r>
    </w:p>
    <w:p>
      <w:pPr>
        <w:pStyle w:val="ListBullet"/>
        <w:spacing w:after="60"/>
        <w:ind w:left="317" w:hanging="230"/>
      </w:pPr>
      <w:r>
        <w:rPr>
          <w:rFonts w:ascii="Aptos" w:hAnsi="Aptos"/>
          <w:color w:val="20252B"/>
          <w:sz w:val="18"/>
        </w:rPr>
        <w:t>Legal and Privacy approve portfolio image rights, disclosures and consent language.</w:t>
      </w:r>
    </w:p>
    <w:sectPr w:rsidR="00FC693F" w:rsidRPr="0006063C" w:rsidSect="00034616">
      <w:headerReference w:type="default" r:id="rId9"/>
      <w:footerReference w:type="default" r:id="rId10"/>
      <w:pgSz w:w="12240" w:h="15840"/>
      <w:pgMar w:top="979"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873"/>
        <w:sz w:val="14"/>
      </w:rPr>
      <w:t xml:space="preserve">MeasureOnce  |  Draft for portfolio review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873"/>
        <w:sz w:val="15"/>
      </w:rPr>
      <w:t>MEASUREONCE   PRODUCT REQUIREMENTS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025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767A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B75F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MeasureOnce Product Requirements Document</dc:title>
  <dc:subject>Portfolio MVP and Retailer Pilot Plan</dc:subject>
  <dc:creator>Lekhashree Srinath Reddy</dc:creator>
  <cp:keywords>MeasureOnce, product requirements, fit intelligence, fashion ecommerce, portfolio</cp:keywords>
  <dc:description>Version 2.0 updated from the working Next.js implementation and MeasureOnce PRD v1.0</dc:description>
  <cp:lastModifiedBy/>
  <cp:revision>1</cp:revision>
  <dcterms:created xsi:type="dcterms:W3CDTF">2013-12-23T23:15:00Z</dcterms:created>
  <dcterms:modified xsi:type="dcterms:W3CDTF">2013-12-23T23:15:00Z</dcterms:modified>
  <cp:category/>
</cp:coreProperties>
</file>