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ARBITRATOR APPOINTMENT FORM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KOVISE FOUNDATION CONFLICT RESOLUTION INTERNATIONAL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(Online Fillable Form – the details of which should be receivable to the institution)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8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 of Request: dd/mm/yyyy (A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Calendar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drop down option could be given)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8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Requesting Party: Name, Designation &amp; Organization 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Domestic / International Arbitration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Particulars of Parties: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Claimant: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Address: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Contact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Number: (Along with Country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Code)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Telephone Number: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Nationality: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Legal Representative (If any): Name, Address, Contact info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Respondent: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Address: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lineRule="auto"/>
        <w:ind w:left="2160" w:hanging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Contact Number: (Along with Country Code)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lineRule="auto"/>
        <w:ind w:left="2160" w:hanging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Telephone Number: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Nationality: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Legal Representative (If any): Name, Address, Contact info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Sole Arbitrator / Presiding Arbitrator - Tick Box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Contract / Agreement based on which the Dispute at hand has arisen: [attach file – PDF]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Arbitration Agreement / Arbitration Clause contained in the Contract / Agreement: [attach file – PDF]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Brief Description of the dispute (within 200 words): [Space for typing to be provided]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Arbitrators proposed (If any): Name, Contact Number &amp; Mail ID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Tick Box: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I/We confirm that the decision to proceed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rbitration has been mutually agreed upon by all parties, and this request for the appointment of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rbitrator is not made unilaterally.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Tick Box: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I/We declare that all information provided in this request is true, complete, and accurate to the best of our knowledge.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⮚"/>
      <w:lvlJc w:val="left"/>
      <w:pPr>
        <w:ind w:left="7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4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004A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004A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004A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004A7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F004A7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004A7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004A7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004A7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004A7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004A7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004A7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004A7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F004A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F004A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004A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F004A7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F004A7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F004A7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004A7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004A7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004A7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aRrzhTCX87TFP4AVux95xS3E5w==">CgMxLjA4AHIhMWFwQm1oaFpVYkdQeEZ4ZncxSklqYm52UWpfNXNqWC1O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2026-03-13T05:48:00Z</dcterms:created>
  <dc:creator>DEVADATHAN V</dc:creator>
</cp:coreProperties>
</file>