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color w:val="5B9BD5" w:themeColor="accent1"/>
          <w:sz w:val="44"/>
          <w:szCs w:val="44"/>
          <w14:textFill>
            <w14:solidFill>
              <w14:schemeClr w14:val="accent1"/>
            </w14:solidFill>
          </w14:textFill>
        </w:rPr>
      </w:pPr>
      <w:r>
        <w:rPr>
          <w:color w:val="5B9BD5" w:themeColor="accent1"/>
          <w:sz w:val="44"/>
          <w:szCs w:val="44"/>
          <w14:textFill>
            <w14:solidFill>
              <w14:schemeClr w14:val="accent1"/>
            </w14:solidFill>
          </w14:textFill>
        </w:rPr>
        <w:t>矩阵有关</w:t>
      </w:r>
    </w:p>
    <w:p>
      <w:pPr>
        <w:keepNext w:val="0"/>
        <w:keepLines w:val="0"/>
        <w:widowControl/>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1、</w:t>
      </w:r>
      <w:r>
        <w:rPr>
          <w:rFonts w:ascii="宋体" w:hAnsi="宋体" w:eastAsia="宋体" w:cs="宋体"/>
          <w:b/>
          <w:bCs/>
          <w:kern w:val="0"/>
          <w:sz w:val="32"/>
          <w:szCs w:val="32"/>
          <w:lang w:val="en-US" w:eastAsia="zh-CN" w:bidi="ar"/>
        </w:rPr>
        <w:t>对称矩阵（Symmetric Matrices）</w:t>
      </w:r>
    </w:p>
    <w:p>
      <w:pPr>
        <w:keepNext w:val="0"/>
        <w:keepLines w:val="0"/>
        <w:widowControl/>
        <w:suppressLineNumbers w:val="0"/>
        <w:ind w:firstLine="420" w:firstLineChars="0"/>
        <w:jc w:val="left"/>
        <w:rPr>
          <w:rFonts w:ascii="宋体" w:hAnsi="宋体" w:eastAsia="宋体" w:cs="宋体"/>
          <w:kern w:val="0"/>
          <w:sz w:val="28"/>
          <w:szCs w:val="28"/>
          <w:lang w:eastAsia="zh-CN" w:bidi="ar"/>
        </w:rPr>
      </w:pPr>
      <w:r>
        <w:rPr>
          <w:rFonts w:ascii="宋体" w:hAnsi="宋体" w:eastAsia="宋体" w:cs="宋体"/>
          <w:kern w:val="0"/>
          <w:sz w:val="28"/>
          <w:szCs w:val="28"/>
          <w:lang w:val="en-US" w:eastAsia="zh-CN" w:bidi="ar"/>
        </w:rPr>
        <w:t>对称矩阵是指元素以</w: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begin"/>
      </w:r>
      <w:r>
        <w:rPr>
          <w:rFonts w:ascii="宋体" w:hAnsi="宋体" w:eastAsia="宋体" w:cs="宋体"/>
          <w:color w:val="5B9BD5" w:themeColor="accent1"/>
          <w:kern w:val="0"/>
          <w:sz w:val="28"/>
          <w:szCs w:val="28"/>
          <w:lang w:val="en-US" w:eastAsia="zh-CN" w:bidi="ar"/>
          <w14:textFill>
            <w14:solidFill>
              <w14:schemeClr w14:val="accent1"/>
            </w14:solidFill>
          </w14:textFill>
        </w:rPr>
        <w:instrText xml:space="preserve"> HYPERLINK "https://baike.baidu.com/item/%E4%B8%BB%E5%AF%B9%E8%A7%92%E7%BA%BF" \t "/home/260158/文档\\x/_blank" </w:instrTex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separate"/>
      </w:r>
      <w:r>
        <w:rPr>
          <w:rFonts w:ascii="宋体" w:hAnsi="宋体" w:eastAsia="宋体" w:cs="宋体"/>
          <w:color w:val="5B9BD5" w:themeColor="accent1"/>
          <w:kern w:val="0"/>
          <w:sz w:val="28"/>
          <w:szCs w:val="28"/>
          <w:lang w:val="en-US" w:eastAsia="zh-CN" w:bidi="ar"/>
          <w14:textFill>
            <w14:solidFill>
              <w14:schemeClr w14:val="accent1"/>
            </w14:solidFill>
          </w14:textFill>
        </w:rPr>
        <w:t>主对角线</w:t>
      </w:r>
      <w:r>
        <w:rPr>
          <w:rFonts w:ascii="宋体" w:hAnsi="宋体" w:eastAsia="宋体" w:cs="宋体"/>
          <w:color w:val="5B9BD5" w:themeColor="accent1"/>
          <w:kern w:val="0"/>
          <w:sz w:val="28"/>
          <w:szCs w:val="28"/>
          <w:lang w:val="en-US" w:eastAsia="zh-CN" w:bidi="ar"/>
          <w14:textFill>
            <w14:solidFill>
              <w14:schemeClr w14:val="accent1"/>
            </w14:solidFill>
          </w14:textFill>
        </w:rPr>
        <w:fldChar w:fldCharType="end"/>
      </w:r>
      <w:r>
        <w:rPr>
          <w:rFonts w:ascii="宋体" w:hAnsi="宋体" w:eastAsia="宋体" w:cs="宋体"/>
          <w:color w:val="5B9BD5" w:themeColor="accent1"/>
          <w:kern w:val="0"/>
          <w:sz w:val="28"/>
          <w:szCs w:val="28"/>
          <w:lang w:val="en-US" w:eastAsia="zh-CN" w:bidi="ar"/>
          <w14:textFill>
            <w14:solidFill>
              <w14:schemeClr w14:val="accent1"/>
            </w14:solidFill>
          </w14:textFill>
        </w:rPr>
        <w:t>为对称轴</w:t>
      </w:r>
      <w:r>
        <w:rPr>
          <w:rFonts w:ascii="宋体" w:hAnsi="宋体" w:eastAsia="宋体" w:cs="宋体"/>
          <w:color w:val="5B9BD5" w:themeColor="accent1"/>
          <w:kern w:val="0"/>
          <w:sz w:val="28"/>
          <w:szCs w:val="28"/>
          <w:lang w:eastAsia="zh-CN" w:bidi="ar"/>
          <w14:textFill>
            <w14:solidFill>
              <w14:schemeClr w14:val="accent1"/>
            </w14:solidFill>
          </w14:textFill>
        </w:rPr>
        <w:t>，</w:t>
      </w:r>
      <w:r>
        <w:rPr>
          <w:rFonts w:ascii="宋体" w:hAnsi="宋体" w:eastAsia="宋体" w:cs="宋体"/>
          <w:color w:val="5B9BD5" w:themeColor="accent1"/>
          <w:kern w:val="0"/>
          <w:sz w:val="28"/>
          <w:szCs w:val="28"/>
          <w:lang w:val="en-US" w:eastAsia="zh-CN" w:bidi="ar"/>
          <w14:textFill>
            <w14:solidFill>
              <w14:schemeClr w14:val="accent1"/>
            </w14:solidFill>
          </w14:textFill>
        </w:rPr>
        <w:t>对应相等</w:t>
      </w:r>
      <w:r>
        <w:rPr>
          <w:rFonts w:ascii="宋体" w:hAnsi="宋体" w:eastAsia="宋体" w:cs="宋体"/>
          <w:kern w:val="0"/>
          <w:sz w:val="28"/>
          <w:szCs w:val="28"/>
          <w:lang w:val="en-US" w:eastAsia="zh-CN" w:bidi="ar"/>
        </w:rPr>
        <w:t>的矩阵。 在</w:t>
      </w: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"https://baike.baidu.com/item/%E7%BA%BF%E6%80%A7" \t "/home/260158/文档\\x/_blank"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t>线性</w:t>
      </w:r>
      <w:r>
        <w:rPr>
          <w:rFonts w:ascii="宋体" w:hAnsi="宋体" w:eastAsia="宋体" w:cs="宋体"/>
          <w:kern w:val="0"/>
          <w:sz w:val="28"/>
          <w:szCs w:val="28"/>
          <w:lang w:val="en-US" w:eastAsia="zh-CN" w:bidi="ar"/>
        </w:rPr>
        <w:fldChar w:fldCharType="end"/>
      </w:r>
      <w:r>
        <w:rPr>
          <w:rFonts w:ascii="宋体" w:hAnsi="宋体" w:eastAsia="宋体" w:cs="宋体"/>
          <w:kern w:val="0"/>
          <w:sz w:val="28"/>
          <w:szCs w:val="28"/>
          <w:lang w:val="en-US" w:eastAsia="zh-CN" w:bidi="ar"/>
        </w:rPr>
        <w:t>代数中，对称矩阵是一个方形矩阵，其转置矩阵和自身相等</w:t>
      </w:r>
      <w:r>
        <w:rPr>
          <w:rFonts w:ascii="宋体" w:hAnsi="宋体" w:eastAsia="宋体" w:cs="宋体"/>
          <w:kern w:val="0"/>
          <w:sz w:val="28"/>
          <w:szCs w:val="28"/>
          <w:lang w:eastAsia="zh-CN" w:bidi="ar"/>
        </w:rPr>
        <w:t>。</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b/>
          <w:bCs/>
          <w:color w:val="70AD47" w:themeColor="accent6"/>
          <w:kern w:val="0"/>
          <w:sz w:val="30"/>
          <w:szCs w:val="30"/>
          <w:lang w:eastAsia="zh-CN" w:bidi="ar"/>
          <w14:textFill>
            <w14:solidFill>
              <w14:schemeClr w14:val="accent6"/>
            </w14:solidFill>
          </w14:textFill>
        </w:rPr>
        <w:t>性质：</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b/>
          <w:bCs/>
          <w:color w:val="70AD47" w:themeColor="accent6"/>
          <w:kern w:val="0"/>
          <w:sz w:val="30"/>
          <w:szCs w:val="30"/>
          <w:lang w:eastAsia="zh-CN" w:bidi="ar"/>
          <w14:textFill>
            <w14:solidFill>
              <w14:schemeClr w14:val="accent6"/>
            </w14:solidFill>
          </w14:textFill>
        </w:rPr>
        <w:t>应用：</w:t>
      </w:r>
    </w:p>
    <w:p>
      <w:pPr>
        <w:keepNext w:val="0"/>
        <w:keepLines w:val="0"/>
        <w:widowControl/>
        <w:suppressLineNumbers w:val="0"/>
        <w:jc w:val="both"/>
        <w:rPr>
          <w:rFonts w:ascii="宋体" w:hAnsi="宋体" w:eastAsia="宋体" w:cs="宋体"/>
          <w:b/>
          <w:bCs/>
          <w:color w:val="70AD47" w:themeColor="accent6"/>
          <w:kern w:val="0"/>
          <w:sz w:val="30"/>
          <w:szCs w:val="30"/>
          <w:lang w:eastAsia="zh-CN" w:bidi="ar"/>
          <w14:textFill>
            <w14:solidFill>
              <w14:schemeClr w14:val="accent6"/>
            </w14:solidFill>
          </w14:textFill>
        </w:rPr>
      </w:pPr>
    </w:p>
    <w:p>
      <w:pPr>
        <w:keepNext w:val="0"/>
        <w:keepLines w:val="0"/>
        <w:widowControl/>
        <w:suppressLineNumbers w:val="0"/>
        <w:jc w:val="left"/>
        <w:rPr>
          <w:rFonts w:ascii="宋体" w:hAnsi="宋体" w:eastAsia="宋体" w:cs="宋体"/>
          <w:kern w:val="0"/>
          <w:sz w:val="28"/>
          <w:szCs w:val="28"/>
          <w:lang w:eastAsia="zh-CN" w:bidi="ar"/>
        </w:rPr>
      </w:pPr>
    </w:p>
    <w:p>
      <w:pPr>
        <w:keepNext w:val="0"/>
        <w:keepLines w:val="0"/>
        <w:widowControl/>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2、</w:t>
      </w:r>
      <w:r>
        <w:rPr>
          <w:rFonts w:ascii="宋体" w:hAnsi="宋体" w:eastAsia="宋体" w:cs="宋体"/>
          <w:b/>
          <w:bCs/>
          <w:kern w:val="0"/>
          <w:sz w:val="32"/>
          <w:szCs w:val="32"/>
          <w:lang w:val="en-US" w:eastAsia="zh-CN" w:bidi="ar"/>
        </w:rPr>
        <w:t>方形矩阵</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b/>
          <w:bCs/>
          <w:color w:val="70AD47" w:themeColor="accent6"/>
          <w:kern w:val="0"/>
          <w:sz w:val="28"/>
          <w:szCs w:val="28"/>
          <w:lang w:eastAsia="zh-CN" w:bidi="ar"/>
          <w14:textFill>
            <w14:solidFill>
              <w14:schemeClr w14:val="accent6"/>
            </w14:solidFill>
          </w14:textFill>
        </w:rPr>
        <w:t>---&gt;</w:t>
      </w:r>
      <w:r>
        <w:rPr>
          <w:rFonts w:ascii="宋体" w:hAnsi="宋体" w:eastAsia="宋体" w:cs="宋体"/>
          <w:kern w:val="0"/>
          <w:sz w:val="28"/>
          <w:szCs w:val="28"/>
          <w:lang w:eastAsia="zh-CN" w:bidi="ar"/>
        </w:rPr>
        <w:t>行，列数相等</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71770" cy="523240"/>
            <wp:effectExtent l="0" t="0" r="5080" b="10160"/>
            <wp:docPr id="1" name="图片 1" descr="2017-12-11 16-29-2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11 16-29-28 的屏幕截图"/>
                    <pic:cNvPicPr>
                      <a:picLocks noChangeAspect="1"/>
                    </pic:cNvPicPr>
                  </pic:nvPicPr>
                  <pic:blipFill>
                    <a:blip r:embed="rId4"/>
                    <a:stretch>
                      <a:fillRect/>
                    </a:stretch>
                  </pic:blipFill>
                  <pic:spPr>
                    <a:xfrm>
                      <a:off x="0" y="0"/>
                      <a:ext cx="5271770" cy="523240"/>
                    </a:xfrm>
                    <a:prstGeom prst="rect">
                      <a:avLst/>
                    </a:prstGeom>
                  </pic:spPr>
                </pic:pic>
              </a:graphicData>
            </a:graphic>
          </wp:inline>
        </w:drawing>
      </w:r>
    </w:p>
    <w:p>
      <w:pPr>
        <w:keepNext w:val="0"/>
        <w:keepLines w:val="0"/>
        <w:widowControl/>
        <w:suppressLineNumbers w:val="0"/>
        <w:jc w:val="left"/>
        <w:rPr>
          <w:rFonts w:ascii="宋体" w:hAnsi="宋体" w:eastAsia="宋体" w:cs="宋体"/>
          <w:color w:val="FFC000" w:themeColor="accent4"/>
          <w:kern w:val="0"/>
          <w:sz w:val="28"/>
          <w:szCs w:val="28"/>
          <w:lang w:eastAsia="zh-CN" w:bidi="ar"/>
          <w14:textFill>
            <w14:solidFill>
              <w14:schemeClr w14:val="accent4"/>
            </w14:solidFill>
          </w14:textFill>
        </w:rPr>
      </w:pPr>
    </w:p>
    <w:p>
      <w:pPr>
        <w:keepNext w:val="0"/>
        <w:keepLines w:val="0"/>
        <w:widowControl/>
        <w:suppressLineNumbers w:val="0"/>
        <w:jc w:val="left"/>
        <w:rPr>
          <w:rFonts w:ascii="宋体" w:hAnsi="宋体" w:eastAsia="宋体" w:cs="宋体"/>
          <w:b/>
          <w:bCs/>
          <w:kern w:val="0"/>
          <w:sz w:val="28"/>
          <w:szCs w:val="28"/>
          <w:lang w:eastAsia="zh-CN" w:bidi="ar"/>
        </w:rPr>
      </w:pPr>
      <w:r>
        <w:rPr>
          <w:rFonts w:ascii="宋体" w:hAnsi="宋体" w:eastAsia="宋体" w:cs="宋体"/>
          <w:b/>
          <w:bCs/>
          <w:kern w:val="0"/>
          <w:sz w:val="32"/>
          <w:szCs w:val="32"/>
          <w:lang w:eastAsia="zh-CN" w:bidi="ar"/>
        </w:rPr>
        <w:t>3、单位矩阵</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r>
        <w:rPr>
          <w:rFonts w:hint="eastAsia" w:ascii="宋体" w:hAnsi="宋体" w:eastAsia="宋体" w:cs="宋体"/>
          <w:kern w:val="0"/>
          <w:sz w:val="28"/>
          <w:szCs w:val="28"/>
          <w:lang w:eastAsia="zh-CN" w:bidi="ar"/>
        </w:rPr>
        <w:t>在矩阵的乘法中，有一种矩阵起着特殊的作用，如同数的乘法中的1，这种矩阵被称为单位矩阵。它是个方阵，从</w:t>
      </w:r>
      <w:r>
        <w:rPr>
          <w:rFonts w:hint="eastAsia" w:ascii="宋体" w:hAnsi="宋体" w:eastAsia="宋体" w:cs="宋体"/>
          <w:color w:val="5B9BD5" w:themeColor="accent1"/>
          <w:kern w:val="0"/>
          <w:sz w:val="28"/>
          <w:szCs w:val="28"/>
          <w:lang w:eastAsia="zh-CN" w:bidi="ar"/>
          <w14:textFill>
            <w14:solidFill>
              <w14:schemeClr w14:val="accent1"/>
            </w14:solidFill>
          </w14:textFill>
        </w:rPr>
        <w:t>左上角到右下角的对角线（称为主对角线）上的元素均为1</w:t>
      </w:r>
      <w:r>
        <w:rPr>
          <w:rFonts w:hint="eastAsia" w:ascii="宋体" w:hAnsi="宋体" w:eastAsia="宋体" w:cs="宋体"/>
          <w:kern w:val="0"/>
          <w:sz w:val="28"/>
          <w:szCs w:val="28"/>
          <w:lang w:eastAsia="zh-CN" w:bidi="ar"/>
        </w:rPr>
        <w:t>。除此以外全都为0。</w:t>
      </w:r>
    </w:p>
    <w:p>
      <w:pPr>
        <w:keepNext w:val="0"/>
        <w:keepLines w:val="0"/>
        <w:widowControl/>
        <w:suppressLineNumbers w:val="0"/>
        <w:jc w:val="center"/>
        <w:rPr>
          <w:rFonts w:ascii="宋体" w:hAnsi="宋体" w:eastAsia="宋体" w:cs="宋体"/>
          <w:kern w:val="0"/>
          <w:sz w:val="28"/>
          <w:szCs w:val="28"/>
          <w:lang w:eastAsia="zh-CN" w:bidi="ar"/>
        </w:rPr>
      </w:pPr>
      <w:r>
        <w:rPr>
          <w:rFonts w:ascii="宋体" w:hAnsi="宋体" w:eastAsia="宋体" w:cs="宋体"/>
          <w:kern w:val="0"/>
          <w:sz w:val="28"/>
          <w:szCs w:val="28"/>
          <w:lang w:eastAsia="zh-CN" w:bidi="ar"/>
        </w:rPr>
        <w:drawing>
          <wp:inline distT="0" distB="0" distL="114300" distR="114300">
            <wp:extent cx="1448435" cy="1209675"/>
            <wp:effectExtent l="0" t="0" r="18415" b="9525"/>
            <wp:docPr id="2" name="图片 2" descr="2017-12-11 16-49-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11 16-49-11 的屏幕截图"/>
                    <pic:cNvPicPr>
                      <a:picLocks noChangeAspect="1"/>
                    </pic:cNvPicPr>
                  </pic:nvPicPr>
                  <pic:blipFill>
                    <a:blip r:embed="rId5"/>
                    <a:stretch>
                      <a:fillRect/>
                    </a:stretch>
                  </pic:blipFill>
                  <pic:spPr>
                    <a:xfrm>
                      <a:off x="0" y="0"/>
                      <a:ext cx="1448435" cy="1209675"/>
                    </a:xfrm>
                    <a:prstGeom prst="rect">
                      <a:avLst/>
                    </a:prstGeom>
                  </pic:spPr>
                </pic:pic>
              </a:graphicData>
            </a:graphic>
          </wp:inline>
        </w:drawing>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性质：</w:t>
      </w:r>
      <w:r>
        <w:rPr>
          <w:rFonts w:ascii="宋体" w:hAnsi="宋体" w:eastAsia="宋体" w:cs="宋体"/>
          <w:b/>
          <w:bCs/>
          <w:color w:val="70AD47" w:themeColor="accent6"/>
          <w:kern w:val="0"/>
          <w:sz w:val="28"/>
          <w:szCs w:val="28"/>
          <w:lang w:eastAsia="zh-CN" w:bidi="ar"/>
          <w14:textFill>
            <w14:solidFill>
              <w14:schemeClr w14:val="accent6"/>
            </w14:solidFill>
          </w14:textFill>
        </w:rPr>
        <w:br w:type="textWrapping"/>
      </w:r>
      <w:r>
        <w:rPr>
          <w:rFonts w:ascii="宋体" w:hAnsi="宋体" w:eastAsia="宋体" w:cs="宋体"/>
          <w:b/>
          <w:bCs/>
          <w:color w:val="70AD47" w:themeColor="accent6"/>
          <w:kern w:val="0"/>
          <w:sz w:val="28"/>
          <w:szCs w:val="28"/>
          <w:lang w:eastAsia="zh-CN" w:bidi="ar"/>
          <w14:textFill>
            <w14:solidFill>
              <w14:schemeClr w14:val="accent6"/>
            </w14:solidFill>
          </w14:textFill>
        </w:rPr>
        <w:drawing>
          <wp:inline distT="0" distB="0" distL="114300" distR="114300">
            <wp:extent cx="5268595" cy="1071880"/>
            <wp:effectExtent l="0" t="0" r="8255" b="13970"/>
            <wp:docPr id="3" name="图片 3" descr="2017-12-11 16-51-3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11 16-51-31 的屏幕截图"/>
                    <pic:cNvPicPr>
                      <a:picLocks noChangeAspect="1"/>
                    </pic:cNvPicPr>
                  </pic:nvPicPr>
                  <pic:blipFill>
                    <a:blip r:embed="rId6"/>
                    <a:stretch>
                      <a:fillRect/>
                    </a:stretch>
                  </pic:blipFill>
                  <pic:spPr>
                    <a:xfrm>
                      <a:off x="0" y="0"/>
                      <a:ext cx="5268595" cy="1071880"/>
                    </a:xfrm>
                    <a:prstGeom prst="rect">
                      <a:avLst/>
                    </a:prstGeom>
                  </pic:spPr>
                </pic:pic>
              </a:graphicData>
            </a:graphic>
          </wp:inline>
        </w:drawing>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r>
        <w:rPr>
          <w:rFonts w:ascii="宋体" w:hAnsi="宋体" w:eastAsia="宋体" w:cs="宋体"/>
          <w:b/>
          <w:bCs/>
          <w:color w:val="70AD47" w:themeColor="accent6"/>
          <w:kern w:val="0"/>
          <w:sz w:val="28"/>
          <w:szCs w:val="28"/>
          <w:lang w:eastAsia="zh-CN" w:bidi="ar"/>
          <w14:textFill>
            <w14:solidFill>
              <w14:schemeClr w14:val="accent6"/>
            </w14:solidFill>
          </w14:textFill>
        </w:rPr>
        <w:t>应用：</w:t>
      </w:r>
    </w:p>
    <w:p>
      <w:pPr>
        <w:keepNext w:val="0"/>
        <w:keepLines w:val="0"/>
        <w:widowControl/>
        <w:suppressLineNumbers w:val="0"/>
        <w:ind w:firstLine="420" w:firstLineChars="0"/>
        <w:jc w:val="left"/>
        <w:rPr>
          <w:rFonts w:hint="eastAsia" w:ascii="宋体" w:hAnsi="宋体" w:eastAsia="宋体" w:cs="宋体"/>
          <w:kern w:val="0"/>
          <w:sz w:val="28"/>
          <w:szCs w:val="28"/>
          <w:lang w:eastAsia="zh-CN" w:bidi="ar"/>
        </w:rPr>
      </w:pPr>
      <w:bookmarkStart w:id="0" w:name="4-1"/>
      <w:bookmarkEnd w:id="0"/>
      <w:bookmarkStart w:id="1" w:name="4_1"/>
      <w:bookmarkEnd w:id="1"/>
      <w:bookmarkStart w:id="2" w:name="求等价标准型问题"/>
      <w:bookmarkEnd w:id="2"/>
      <w:bookmarkStart w:id="3" w:name="sub468748_4_1"/>
      <w:bookmarkEnd w:id="3"/>
      <w:r>
        <w:rPr>
          <w:rFonts w:hint="eastAsia" w:ascii="宋体" w:hAnsi="宋体" w:eastAsia="宋体" w:cs="宋体"/>
          <w:kern w:val="0"/>
          <w:sz w:val="28"/>
          <w:szCs w:val="28"/>
          <w:lang w:eastAsia="zh-CN" w:bidi="ar"/>
        </w:rPr>
        <w:t>高等代数中，在求解相应的矩阵时若添加单位矩阵然后通过初等变换进行求解往往可以使问题变得简单。</w:t>
      </w:r>
    </w:p>
    <w:p>
      <w:pPr>
        <w:keepNext w:val="0"/>
        <w:keepLines w:val="0"/>
        <w:widowControl/>
        <w:suppressLineNumbers w:val="0"/>
        <w:jc w:val="both"/>
        <w:rPr>
          <w:rFonts w:ascii="宋体" w:hAnsi="宋体" w:eastAsia="宋体" w:cs="宋体"/>
          <w:b/>
          <w:bCs/>
          <w:color w:val="70AD47" w:themeColor="accent6"/>
          <w:kern w:val="0"/>
          <w:sz w:val="28"/>
          <w:szCs w:val="28"/>
          <w:lang w:eastAsia="zh-CN" w:bidi="ar"/>
          <w14:textFill>
            <w14:solidFill>
              <w14:schemeClr w14:val="accent6"/>
            </w14:solidFill>
          </w14:textFill>
        </w:rPr>
      </w:pPr>
    </w:p>
    <w:p>
      <w:pPr>
        <w:keepNext w:val="0"/>
        <w:keepLines w:val="0"/>
        <w:widowControl/>
        <w:suppressLineNumbers w:val="0"/>
        <w:jc w:val="left"/>
        <w:rPr>
          <w:rFonts w:ascii="宋体" w:hAnsi="宋体" w:eastAsia="宋体" w:cs="宋体"/>
          <w:b/>
          <w:bCs/>
          <w:kern w:val="0"/>
          <w:sz w:val="28"/>
          <w:szCs w:val="28"/>
          <w:lang w:eastAsia="zh-CN" w:bidi="ar"/>
        </w:rPr>
      </w:pPr>
      <w:r>
        <w:rPr>
          <w:rFonts w:ascii="宋体" w:hAnsi="宋体" w:eastAsia="宋体" w:cs="宋体"/>
          <w:b/>
          <w:bCs/>
          <w:kern w:val="0"/>
          <w:sz w:val="32"/>
          <w:szCs w:val="32"/>
          <w:lang w:eastAsia="zh-CN" w:bidi="ar"/>
        </w:rPr>
        <w:t>4、矩阵的特征值</w:t>
      </w:r>
    </w:p>
    <w:p>
      <w:pPr>
        <w:keepNext w:val="0"/>
        <w:keepLines w:val="0"/>
        <w:widowControl/>
        <w:suppressLineNumbers w:val="0"/>
        <w:jc w:val="left"/>
        <w:rPr>
          <w:rFonts w:ascii="宋体" w:hAnsi="宋体" w:eastAsia="宋体" w:cs="宋体"/>
          <w:kern w:val="0"/>
          <w:sz w:val="28"/>
          <w:szCs w:val="28"/>
          <w:lang w:eastAsia="zh-CN" w:bidi="ar"/>
        </w:rPr>
      </w:pPr>
    </w:p>
    <w:p>
      <w:pPr>
        <w:keepNext w:val="0"/>
        <w:keepLines w:val="0"/>
        <w:widowControl/>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5、海森矩阵（Hessian matrix）</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6、正定矩阵</w:t>
      </w:r>
    </w:p>
    <w:p>
      <w:pPr>
        <w:jc w:val="both"/>
        <w:rPr>
          <w:sz w:val="36"/>
          <w:szCs w:val="36"/>
        </w:rPr>
      </w:pPr>
    </w:p>
    <w:p>
      <w:pPr>
        <w:keepNext w:val="0"/>
        <w:keepLines w:val="0"/>
        <w:widowControl/>
        <w:numPr>
          <w:numId w:val="0"/>
        </w:numPr>
        <w:suppressLineNumbers w:val="0"/>
        <w:jc w:val="left"/>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7、样本中心化和标准化</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在回归问题和一些机器学习算法中，以及训练神经网络的过程中，通常需要对原始数据进行</w:t>
      </w:r>
      <w:r>
        <w:rPr>
          <w:rFonts w:hint="eastAsia" w:ascii="宋体" w:hAnsi="宋体" w:eastAsia="宋体" w:cs="宋体"/>
          <w:color w:val="00B050"/>
          <w:kern w:val="0"/>
          <w:sz w:val="24"/>
          <w:szCs w:val="24"/>
          <w:lang w:val="en-US" w:eastAsia="zh-CN" w:bidi="ar"/>
        </w:rPr>
        <w:t>中心化</w:t>
      </w:r>
      <w:r>
        <w:rPr>
          <w:rFonts w:hint="eastAsia" w:ascii="宋体" w:hAnsi="宋体" w:eastAsia="宋体" w:cs="宋体"/>
          <w:kern w:val="0"/>
          <w:sz w:val="24"/>
          <w:szCs w:val="24"/>
          <w:lang w:val="en-US" w:eastAsia="zh-CN" w:bidi="ar"/>
        </w:rPr>
        <w:t>（Zero-centered或者Mean-subtraction）处理和</w:t>
      </w:r>
      <w:r>
        <w:rPr>
          <w:rFonts w:hint="eastAsia" w:ascii="宋体" w:hAnsi="宋体" w:eastAsia="宋体" w:cs="宋体"/>
          <w:color w:val="00B050"/>
          <w:kern w:val="0"/>
          <w:sz w:val="24"/>
          <w:szCs w:val="24"/>
          <w:lang w:val="en-US" w:eastAsia="zh-CN" w:bidi="ar"/>
        </w:rPr>
        <w:t>标准化</w:t>
      </w:r>
      <w:r>
        <w:rPr>
          <w:rFonts w:hint="eastAsia" w:ascii="宋体" w:hAnsi="宋体" w:eastAsia="宋体" w:cs="宋体"/>
          <w:kern w:val="0"/>
          <w:sz w:val="24"/>
          <w:szCs w:val="24"/>
          <w:lang w:val="en-US" w:eastAsia="zh-CN" w:bidi="ar"/>
        </w:rPr>
        <w:t>（Standardization或Normalization）处理。</w:t>
      </w:r>
    </w:p>
    <w:p>
      <w:pPr>
        <w:keepNext w:val="0"/>
        <w:keepLines w:val="0"/>
        <w:widowControl/>
        <w:suppressLineNumbers w:val="0"/>
        <w:jc w:val="left"/>
      </w:pPr>
      <w:r>
        <w:rPr>
          <w:b/>
          <w:bCs/>
          <w:color w:val="FF0000"/>
        </w:rPr>
        <w:t>目的：</w:t>
      </w:r>
      <w:r>
        <w:rPr>
          <w:rFonts w:hint="eastAsia" w:ascii="宋体" w:hAnsi="宋体" w:eastAsia="宋体" w:cs="宋体"/>
          <w:kern w:val="0"/>
          <w:sz w:val="24"/>
          <w:szCs w:val="24"/>
          <w:lang w:val="en-US" w:eastAsia="zh-CN" w:bidi="ar"/>
        </w:rPr>
        <w:t>通过中心化和标准化处理，得到</w:t>
      </w:r>
      <w:r>
        <w:rPr>
          <w:rFonts w:hint="eastAsia" w:ascii="宋体" w:hAnsi="宋体" w:eastAsia="宋体" w:cs="宋体"/>
          <w:color w:val="00B050"/>
          <w:kern w:val="0"/>
          <w:sz w:val="24"/>
          <w:szCs w:val="24"/>
          <w:lang w:val="en-US" w:eastAsia="zh-CN" w:bidi="ar"/>
        </w:rPr>
        <w:t>均值为0，标准差为1</w:t>
      </w:r>
      <w:r>
        <w:rPr>
          <w:rFonts w:hint="eastAsia" w:ascii="宋体" w:hAnsi="宋体" w:eastAsia="宋体" w:cs="宋体"/>
          <w:kern w:val="0"/>
          <w:sz w:val="24"/>
          <w:szCs w:val="24"/>
          <w:lang w:val="en-US" w:eastAsia="zh-CN" w:bidi="ar"/>
        </w:rPr>
        <w:t>的服从标准正态分布的数据</w:t>
      </w:r>
      <w: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计算过程</w:t>
      </w:r>
      <w:r>
        <w:rPr>
          <w:rFonts w:hint="eastAsia" w:ascii="宋体" w:hAnsi="宋体" w:eastAsia="宋体" w:cs="宋体"/>
          <w:kern w:val="0"/>
          <w:sz w:val="24"/>
          <w:szCs w:val="24"/>
          <w:lang w:val="en-US" w:eastAsia="zh-CN" w:bidi="ar"/>
        </w:rPr>
        <w:t>由下式表示：</w:t>
      </w:r>
      <w:r>
        <w:rPr>
          <w:rFonts w:hint="eastAsia" w:ascii="宋体" w:hAnsi="宋体" w:eastAsia="宋体" w:cs="宋体"/>
          <w:kern w:val="0"/>
          <w:sz w:val="24"/>
          <w:szCs w:val="24"/>
          <w:lang w:val="en-US" w:eastAsia="zh-CN" w:bidi="ar"/>
        </w:rPr>
        <w:drawing>
          <wp:inline distT="0" distB="0" distL="114300" distR="114300">
            <wp:extent cx="1009650" cy="428625"/>
            <wp:effectExtent l="0" t="0" r="0" b="9525"/>
            <wp:docPr id="6" name="图片 6" descr="2017-12-20 09-18-4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20 09-18-43 的屏幕截图"/>
                    <pic:cNvPicPr>
                      <a:picLocks noChangeAspect="1"/>
                    </pic:cNvPicPr>
                  </pic:nvPicPr>
                  <pic:blipFill>
                    <a:blip r:embed="rId7"/>
                    <a:stretch>
                      <a:fillRect/>
                    </a:stretch>
                  </pic:blipFill>
                  <pic:spPr>
                    <a:xfrm>
                      <a:off x="0" y="0"/>
                      <a:ext cx="1009650" cy="42862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下面解释一下为什么需要使用这些数据预处理步骤。</w:t>
      </w:r>
    </w:p>
    <w:p>
      <w:pPr>
        <w:keepNext w:val="0"/>
        <w:keepLines w:val="0"/>
        <w:widowControl/>
        <w:suppressLineNumbers w:val="0"/>
        <w:jc w:val="left"/>
      </w:pPr>
      <w:r>
        <w:drawing>
          <wp:inline distT="0" distB="0" distL="114300" distR="114300">
            <wp:extent cx="5271135" cy="1497330"/>
            <wp:effectExtent l="0" t="0" r="5715" b="7620"/>
            <wp:docPr id="7" name="图片 7" descr="2017-12-20 09-20-1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12-20 09-20-16 的屏幕截图"/>
                    <pic:cNvPicPr>
                      <a:picLocks noChangeAspect="1"/>
                    </pic:cNvPicPr>
                  </pic:nvPicPr>
                  <pic:blipFill>
                    <a:blip r:embed="rId8"/>
                    <a:stretch>
                      <a:fillRect/>
                    </a:stretch>
                  </pic:blipFill>
                  <pic:spPr>
                    <a:xfrm>
                      <a:off x="0" y="0"/>
                      <a:ext cx="5271135" cy="149733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简言之，当原始数据不同维度上的特征的尺度（单位）不一致时，需要标准化步骤对数据进行预处理。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下图中以二维数据为例：左图表示的是原始数据；中间的是中心化后的数据，数据被移动大原点周围；右图将中心化后的数据除以标准差，得到为标准化的数据，可以看出每个维度上的尺度是一致的（红色线段的长度表示尺度）。</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"https://pic4.zhimg.com/50/v2-d232db445418e9edf404767ef441789f_hd.jpg"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48935" cy="1876425"/>
            <wp:effectExtent l="0" t="0" r="1841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r:link="rId10"/>
                    <a:stretch>
                      <a:fillRect/>
                    </a:stretch>
                  </pic:blipFill>
                  <pic:spPr>
                    <a:xfrm>
                      <a:off x="0" y="0"/>
                      <a:ext cx="5448935" cy="18764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其实，在不同的问题中，中心化和标准化有着不同的意义，</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比如在</w:t>
      </w:r>
      <w:r>
        <w:rPr>
          <w:rFonts w:hint="eastAsia" w:ascii="宋体" w:hAnsi="宋体" w:eastAsia="宋体" w:cs="宋体"/>
          <w:color w:val="00B050"/>
          <w:kern w:val="0"/>
          <w:sz w:val="24"/>
          <w:szCs w:val="24"/>
          <w:lang w:val="en-US" w:eastAsia="zh-CN" w:bidi="ar"/>
        </w:rPr>
        <w:t>训练神经网络</w:t>
      </w:r>
      <w:r>
        <w:rPr>
          <w:rFonts w:hint="eastAsia" w:ascii="宋体" w:hAnsi="宋体" w:eastAsia="宋体" w:cs="宋体"/>
          <w:kern w:val="0"/>
          <w:sz w:val="24"/>
          <w:szCs w:val="24"/>
          <w:lang w:val="en-US" w:eastAsia="zh-CN" w:bidi="ar"/>
        </w:rPr>
        <w:t>的过程中，通过将数据标准化，能够</w:t>
      </w:r>
      <w:r>
        <w:rPr>
          <w:rFonts w:hint="eastAsia" w:ascii="宋体" w:hAnsi="宋体" w:eastAsia="宋体" w:cs="宋体"/>
          <w:color w:val="00B050"/>
          <w:kern w:val="0"/>
          <w:sz w:val="24"/>
          <w:szCs w:val="24"/>
          <w:lang w:val="en-US" w:eastAsia="zh-CN" w:bidi="ar"/>
        </w:rPr>
        <w:t>加速权重参数</w:t>
      </w:r>
      <w:r>
        <w:rPr>
          <w:rFonts w:hint="eastAsia" w:ascii="宋体" w:hAnsi="宋体" w:eastAsia="宋体" w:cs="宋体"/>
          <w:kern w:val="0"/>
          <w:sz w:val="24"/>
          <w:szCs w:val="24"/>
          <w:lang w:val="en-US" w:eastAsia="zh-CN" w:bidi="ar"/>
        </w:rPr>
        <w:t>的收敛。</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ascii="宋体" w:hAnsi="宋体" w:eastAsia="宋体" w:cs="宋体"/>
          <w:color w:val="FF0000"/>
          <w:kern w:val="0"/>
          <w:sz w:val="24"/>
          <w:szCs w:val="24"/>
          <w:lang w:eastAsia="zh-CN" w:bidi="ar"/>
        </w:rPr>
        <w:t>----&gt;</w:t>
      </w:r>
      <w:r>
        <w:rPr>
          <w:rFonts w:hint="eastAsia" w:ascii="宋体" w:hAnsi="宋体" w:eastAsia="宋体" w:cs="宋体"/>
          <w:kern w:val="0"/>
          <w:sz w:val="24"/>
          <w:szCs w:val="24"/>
          <w:lang w:val="en-US" w:eastAsia="zh-CN" w:bidi="ar"/>
        </w:rPr>
        <w:t>另外，对于</w:t>
      </w:r>
      <w:r>
        <w:rPr>
          <w:rFonts w:hint="eastAsia" w:ascii="宋体" w:hAnsi="宋体" w:eastAsia="宋体" w:cs="宋体"/>
          <w:color w:val="00B050"/>
          <w:kern w:val="0"/>
          <w:sz w:val="24"/>
          <w:szCs w:val="24"/>
          <w:lang w:val="en-US" w:eastAsia="zh-CN" w:bidi="ar"/>
        </w:rPr>
        <w:t>主成分分析（PCA）</w:t>
      </w:r>
      <w:r>
        <w:rPr>
          <w:rFonts w:hint="eastAsia" w:ascii="宋体" w:hAnsi="宋体" w:eastAsia="宋体" w:cs="宋体"/>
          <w:kern w:val="0"/>
          <w:sz w:val="24"/>
          <w:szCs w:val="24"/>
          <w:lang w:val="en-US" w:eastAsia="zh-CN" w:bidi="ar"/>
        </w:rPr>
        <w:t>问题，也需要对数据进行中心化和标准化等</w:t>
      </w:r>
      <w:r>
        <w:rPr>
          <w:rFonts w:hint="eastAsia" w:ascii="宋体" w:hAnsi="宋体" w:eastAsia="宋体" w:cs="宋体"/>
          <w:color w:val="00B050"/>
          <w:kern w:val="0"/>
          <w:sz w:val="24"/>
          <w:szCs w:val="24"/>
          <w:lang w:val="en-US" w:eastAsia="zh-CN" w:bidi="ar"/>
        </w:rPr>
        <w:t>预处理</w:t>
      </w:r>
      <w:r>
        <w:rPr>
          <w:rFonts w:hint="eastAsia" w:ascii="宋体" w:hAnsi="宋体" w:eastAsia="宋体" w:cs="宋体"/>
          <w:kern w:val="0"/>
          <w:sz w:val="24"/>
          <w:szCs w:val="24"/>
          <w:lang w:val="en-US" w:eastAsia="zh-CN" w:bidi="ar"/>
        </w:rPr>
        <w:t>步骤。</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下面两幅图是数据做中心化（centering）前后的对比，可以看到其实就是一个</w:t>
      </w:r>
      <w:r>
        <w:rPr>
          <w:rFonts w:ascii="宋体" w:hAnsi="宋体" w:eastAsia="宋体" w:cs="宋体"/>
          <w:color w:val="FF0000"/>
          <w:kern w:val="0"/>
          <w:sz w:val="24"/>
          <w:szCs w:val="24"/>
          <w:lang w:val="en-US" w:eastAsia="zh-CN" w:bidi="ar"/>
        </w:rPr>
        <w:t>平移的过程</w:t>
      </w:r>
      <w:r>
        <w:rPr>
          <w:rFonts w:ascii="宋体" w:hAnsi="宋体" w:eastAsia="宋体" w:cs="宋体"/>
          <w:kern w:val="0"/>
          <w:sz w:val="24"/>
          <w:szCs w:val="24"/>
          <w:lang w:val="en-US" w:eastAsia="zh-CN" w:bidi="ar"/>
        </w:rPr>
        <w:t>，平移后所有数据的中心是（0，0）</w:t>
      </w:r>
    </w:p>
    <w:p>
      <w:pPr>
        <w:keepNext w:val="0"/>
        <w:keepLines w:val="0"/>
        <w:widowControl/>
        <w:suppressLineNumbers w:val="0"/>
        <w:jc w:val="left"/>
      </w:pPr>
      <w:r>
        <w:drawing>
          <wp:inline distT="0" distB="0" distL="114300" distR="114300">
            <wp:extent cx="5274310" cy="2781300"/>
            <wp:effectExtent l="0" t="0" r="2540" b="0"/>
            <wp:docPr id="10" name="图片 10" descr="2017-12-20 09-44-5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7-12-20 09-44-56 的屏幕截图"/>
                    <pic:cNvPicPr>
                      <a:picLocks noChangeAspect="1"/>
                    </pic:cNvPicPr>
                  </pic:nvPicPr>
                  <pic:blipFill>
                    <a:blip r:embed="rId11"/>
                    <a:stretch>
                      <a:fillRect/>
                    </a:stretch>
                  </pic:blipFill>
                  <pic:spPr>
                    <a:xfrm>
                      <a:off x="0" y="0"/>
                      <a:ext cx="5274310" cy="2781300"/>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在做PCA的时候，我们需要找出矩阵的特征向量，也就是主成分（PC）。比如说找到的第一个特征向量是a = [1, 2]，a在坐标平面上就是从原点出发到点（1，2）的一个向量。</w:t>
      </w:r>
    </w:p>
    <w:p>
      <w:pPr>
        <w:pStyle w:val="3"/>
        <w:keepNext w:val="0"/>
        <w:keepLines w:val="0"/>
        <w:widowControl/>
        <w:suppressLineNumbers w:val="0"/>
        <w:ind w:firstLine="420" w:firstLineChars="0"/>
      </w:pPr>
      <w:r>
        <w:t>如果没有对数据做中心化，那算出来的第一主成分的方向可能就不是一个可以“描述”（或者说“概括”）数据的方向了。还是看图比较清楚。</w:t>
      </w:r>
    </w:p>
    <w:p>
      <w:pPr>
        <w:pStyle w:val="3"/>
        <w:keepNext w:val="0"/>
        <w:keepLines w:val="0"/>
        <w:widowControl/>
        <w:suppressLineNumbers w:val="0"/>
        <w:jc w:val="center"/>
      </w:pPr>
      <w:r>
        <w:drawing>
          <wp:inline distT="0" distB="0" distL="114300" distR="114300">
            <wp:extent cx="5269865" cy="2580005"/>
            <wp:effectExtent l="0" t="0" r="6985" b="10795"/>
            <wp:docPr id="11" name="图片 11" descr="2017-12-20 09-50-1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7-12-20 09-50-11 的屏幕截图"/>
                    <pic:cNvPicPr>
                      <a:picLocks noChangeAspect="1"/>
                    </pic:cNvPicPr>
                  </pic:nvPicPr>
                  <pic:blipFill>
                    <a:blip r:embed="rId12"/>
                    <a:stretch>
                      <a:fillRect/>
                    </a:stretch>
                  </pic:blipFill>
                  <pic:spPr>
                    <a:xfrm>
                      <a:off x="0" y="0"/>
                      <a:ext cx="5269865" cy="2580005"/>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color w:val="00B050"/>
          <w:kern w:val="0"/>
          <w:sz w:val="24"/>
          <w:szCs w:val="24"/>
          <w:lang w:val="en-US" w:eastAsia="zh-CN" w:bidi="ar"/>
        </w:rPr>
        <w:t>黑色线就是第一主成分的方向。</w:t>
      </w:r>
      <w:r>
        <w:rPr>
          <w:rFonts w:ascii="宋体" w:hAnsi="宋体" w:eastAsia="宋体" w:cs="宋体"/>
          <w:kern w:val="0"/>
          <w:sz w:val="24"/>
          <w:szCs w:val="24"/>
          <w:lang w:val="en-US" w:eastAsia="zh-CN" w:bidi="ar"/>
        </w:rPr>
        <w:t>只有中心化数据之后，计算得到的方向才能比较好的“概括”原来的数据。</w:t>
      </w:r>
    </w:p>
    <w:p>
      <w:pPr>
        <w:pStyle w:val="3"/>
        <w:keepNext w:val="0"/>
        <w:keepLines w:val="0"/>
        <w:widowControl/>
        <w:suppressLineNumbers w:val="0"/>
        <w:jc w:val="both"/>
        <w:rPr>
          <w:rFonts w:ascii="宋体" w:hAnsi="宋体" w:eastAsia="宋体" w:cs="宋体"/>
          <w:b/>
          <w:bCs/>
          <w:kern w:val="0"/>
          <w:sz w:val="32"/>
          <w:szCs w:val="32"/>
          <w:lang w:eastAsia="zh-CN" w:bidi="ar"/>
        </w:rPr>
      </w:pPr>
      <w:r>
        <w:rPr>
          <w:rFonts w:ascii="宋体" w:hAnsi="宋体" w:eastAsia="宋体" w:cs="宋体"/>
          <w:b/>
          <w:bCs/>
          <w:kern w:val="0"/>
          <w:sz w:val="32"/>
          <w:szCs w:val="32"/>
          <w:lang w:eastAsia="zh-CN" w:bidi="ar"/>
        </w:rPr>
        <w:t>8、协方差矩阵</w:t>
      </w:r>
    </w:p>
    <w:p>
      <w:pPr>
        <w:keepNext w:val="0"/>
        <w:keepLines w:val="0"/>
        <w:widowControl/>
        <w:suppressLineNumbers w:val="0"/>
        <w:jc w:val="left"/>
      </w:pPr>
      <w:bookmarkStart w:id="4" w:name="_GoBack"/>
      <w:bookmarkEnd w:id="4"/>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numPr>
          <w:numId w:val="0"/>
        </w:numPr>
        <w:suppressLineNumbers w:val="0"/>
        <w:jc w:val="left"/>
        <w:rPr>
          <w:rFonts w:ascii="宋体" w:hAnsi="宋体" w:eastAsia="宋体" w:cs="宋体"/>
          <w:b/>
          <w:bCs/>
          <w:kern w:val="0"/>
          <w:sz w:val="32"/>
          <w:szCs w:val="32"/>
          <w:lang w:eastAsia="zh-CN" w:bidi="ar"/>
        </w:rPr>
      </w:pPr>
    </w:p>
    <w:p>
      <w:pPr>
        <w:keepNext w:val="0"/>
        <w:keepLines w:val="0"/>
        <w:widowControl/>
        <w:numPr>
          <w:numId w:val="0"/>
        </w:numPr>
        <w:suppressLineNumbers w:val="0"/>
        <w:jc w:val="left"/>
        <w:rPr>
          <w:rFonts w:ascii="宋体" w:hAnsi="宋体" w:eastAsia="宋体" w:cs="宋体"/>
          <w:b/>
          <w:bCs/>
          <w:kern w:val="0"/>
          <w:sz w:val="32"/>
          <w:szCs w:val="32"/>
          <w:lang w:eastAsia="zh-CN" w:bidi="ar"/>
        </w:rPr>
      </w:pPr>
    </w:p>
    <w:p>
      <w:pPr>
        <w:keepNext w:val="0"/>
        <w:keepLines w:val="0"/>
        <w:widowControl/>
        <w:numPr>
          <w:numId w:val="0"/>
        </w:numPr>
        <w:suppressLineNumbers w:val="0"/>
        <w:jc w:val="left"/>
        <w:rPr>
          <w:rFonts w:ascii="宋体" w:hAnsi="宋体" w:eastAsia="宋体" w:cs="宋体"/>
          <w:b/>
          <w:bCs/>
          <w:kern w:val="0"/>
          <w:sz w:val="32"/>
          <w:szCs w:val="32"/>
          <w:lang w:eastAsia="zh-CN" w:bidi="ar"/>
        </w:rPr>
      </w:pPr>
    </w:p>
    <w:p>
      <w:pPr>
        <w:keepNext w:val="0"/>
        <w:keepLines w:val="0"/>
        <w:widowControl/>
        <w:numPr>
          <w:numId w:val="0"/>
        </w:numPr>
        <w:suppressLineNumbers w:val="0"/>
        <w:jc w:val="left"/>
        <w:rPr>
          <w:rFonts w:ascii="宋体" w:hAnsi="宋体" w:eastAsia="宋体" w:cs="宋体"/>
          <w:b/>
          <w:bCs/>
          <w:kern w:val="0"/>
          <w:sz w:val="32"/>
          <w:szCs w:val="32"/>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ymbol">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3428"/>
    <w:rsid w:val="1CF521E6"/>
    <w:rsid w:val="29FD425D"/>
    <w:rsid w:val="2E5D42DE"/>
    <w:rsid w:val="2FDD17F2"/>
    <w:rsid w:val="3DD9F731"/>
    <w:rsid w:val="3EFFF885"/>
    <w:rsid w:val="3FAF5550"/>
    <w:rsid w:val="3FDE54B0"/>
    <w:rsid w:val="53FE97E3"/>
    <w:rsid w:val="57BD0EC7"/>
    <w:rsid w:val="57DBDCC7"/>
    <w:rsid w:val="58FF1D09"/>
    <w:rsid w:val="5DB392AB"/>
    <w:rsid w:val="6AFF5324"/>
    <w:rsid w:val="6EEDD541"/>
    <w:rsid w:val="6EFDDC88"/>
    <w:rsid w:val="6FEF4E2B"/>
    <w:rsid w:val="6FFDF578"/>
    <w:rsid w:val="6FFF7120"/>
    <w:rsid w:val="71F89D1A"/>
    <w:rsid w:val="75B77A1E"/>
    <w:rsid w:val="77ADBAFF"/>
    <w:rsid w:val="79B2210D"/>
    <w:rsid w:val="7BBB23B5"/>
    <w:rsid w:val="7C4B315C"/>
    <w:rsid w:val="7EFB7E3B"/>
    <w:rsid w:val="7F37C6AC"/>
    <w:rsid w:val="7FB7AA90"/>
    <w:rsid w:val="7FD2508F"/>
    <w:rsid w:val="7FFF2727"/>
    <w:rsid w:val="9AFF5EF4"/>
    <w:rsid w:val="A5F71539"/>
    <w:rsid w:val="A8ABCF18"/>
    <w:rsid w:val="AEBFF4F9"/>
    <w:rsid w:val="AF9EAA88"/>
    <w:rsid w:val="B7FBD655"/>
    <w:rsid w:val="BDEFCD0F"/>
    <w:rsid w:val="BFC85979"/>
    <w:rsid w:val="CA7D0519"/>
    <w:rsid w:val="CBFDC83B"/>
    <w:rsid w:val="CF7ED4ED"/>
    <w:rsid w:val="D4EFC27A"/>
    <w:rsid w:val="D6BD6E10"/>
    <w:rsid w:val="D6FDF80D"/>
    <w:rsid w:val="DB578ABF"/>
    <w:rsid w:val="DCD9B890"/>
    <w:rsid w:val="DDBFA875"/>
    <w:rsid w:val="DE8A2621"/>
    <w:rsid w:val="DFB5A848"/>
    <w:rsid w:val="DFEAE15D"/>
    <w:rsid w:val="E3D7537B"/>
    <w:rsid w:val="E3F7E7FF"/>
    <w:rsid w:val="E77D6215"/>
    <w:rsid w:val="E8FF0326"/>
    <w:rsid w:val="E9759D99"/>
    <w:rsid w:val="E9FC202F"/>
    <w:rsid w:val="EB57D2C5"/>
    <w:rsid w:val="ECF67797"/>
    <w:rsid w:val="EDDB1DE9"/>
    <w:rsid w:val="F73B41FE"/>
    <w:rsid w:val="F9FD1F64"/>
    <w:rsid w:val="FAFFF69A"/>
    <w:rsid w:val="FBAF6BB3"/>
    <w:rsid w:val="FBEB3476"/>
    <w:rsid w:val="FBFFA44B"/>
    <w:rsid w:val="FDBFDF05"/>
    <w:rsid w:val="FDFF3428"/>
    <w:rsid w:val="FE357421"/>
    <w:rsid w:val="FEF6A53F"/>
    <w:rsid w:val="FEFF0254"/>
    <w:rsid w:val="FF33B86C"/>
    <w:rsid w:val="FFFE26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https://pic4.zhimg.com/50/v2-d232db445418e9edf404767ef441789f_hd.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2017-12-11T23:36:00Z</dcterms:created>
  <dc:creator>260158</dc:creator>
  <cp:lastModifiedBy>260158</cp:lastModifiedBy>
  <dcterms:modified xsi:type="dcterms:W3CDTF">2017-12-21T08:38:14Z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