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7EE6BA" w14:textId="6E081DD4" w:rsidR="00603F8C" w:rsidRDefault="00AB583B" w:rsidP="00AB583B">
      <w:pPr>
        <w:jc w:val="center"/>
      </w:pPr>
      <w:r w:rsidRPr="00AB583B">
        <w:t>Critical Thinking, Design Thinking, Leadership and Teamwork</w:t>
      </w:r>
    </w:p>
    <w:p w14:paraId="5A6F68ED" w14:textId="51835ABB" w:rsidR="00AB583B" w:rsidRDefault="00AB583B" w:rsidP="00AB583B">
      <w:pPr>
        <w:jc w:val="center"/>
        <w:rPr>
          <w:lang w:val="en-US"/>
        </w:rPr>
      </w:pPr>
      <w:r w:rsidRPr="00AB583B">
        <w:t>Topic</w:t>
      </w:r>
      <w:r>
        <w:t xml:space="preserve"> 2</w:t>
      </w:r>
      <w:r w:rsidRPr="00AB583B">
        <w:t xml:space="preserve"> : Design Thinking for Complex Problem Solving</w:t>
      </w:r>
    </w:p>
    <w:p w14:paraId="7DC3C6A8" w14:textId="2DAC42EC" w:rsidR="00AB583B" w:rsidRDefault="00AB583B">
      <w:pPr>
        <w:rPr>
          <w:lang w:val="en-US"/>
        </w:rPr>
      </w:pPr>
      <w:r w:rsidRPr="00AB583B">
        <w:t>Complex Problem Table</w:t>
      </w:r>
      <w: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2268"/>
        <w:gridCol w:w="2977"/>
        <w:gridCol w:w="3067"/>
      </w:tblGrid>
      <w:tr w:rsidR="00AB583B" w14:paraId="74F9E981" w14:textId="77777777" w:rsidTr="00B144D3">
        <w:tc>
          <w:tcPr>
            <w:tcW w:w="704" w:type="dxa"/>
          </w:tcPr>
          <w:p w14:paraId="40AEE14E" w14:textId="3AF8D211" w:rsidR="00AB583B" w:rsidRDefault="00AB583B">
            <w:pPr>
              <w:rPr>
                <w:lang w:val="en-US"/>
              </w:rPr>
            </w:pPr>
            <w:r w:rsidRPr="00AB583B">
              <w:t>S.No</w:t>
            </w:r>
          </w:p>
        </w:tc>
        <w:tc>
          <w:tcPr>
            <w:tcW w:w="2268" w:type="dxa"/>
          </w:tcPr>
          <w:p w14:paraId="100647ED" w14:textId="5E2B1463" w:rsidR="00AB583B" w:rsidRDefault="00AB583B" w:rsidP="00AB583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Application Domain</w:t>
            </w:r>
          </w:p>
        </w:tc>
        <w:tc>
          <w:tcPr>
            <w:tcW w:w="2977" w:type="dxa"/>
          </w:tcPr>
          <w:p w14:paraId="5C0219BA" w14:textId="31D11468" w:rsidR="00AB583B" w:rsidRDefault="00AB583B" w:rsidP="00AB583B">
            <w:pPr>
              <w:jc w:val="center"/>
              <w:rPr>
                <w:lang w:val="en-US"/>
              </w:rPr>
            </w:pPr>
            <w:r w:rsidRPr="00AB583B">
              <w:t>Complex Problem Identified</w:t>
            </w:r>
          </w:p>
        </w:tc>
        <w:tc>
          <w:tcPr>
            <w:tcW w:w="3067" w:type="dxa"/>
          </w:tcPr>
          <w:p w14:paraId="57A1CB1D" w14:textId="7CB44727" w:rsidR="00AB583B" w:rsidRDefault="00AB583B" w:rsidP="00AB583B">
            <w:pPr>
              <w:jc w:val="center"/>
              <w:rPr>
                <w:lang w:val="en-US"/>
              </w:rPr>
            </w:pPr>
            <w:r w:rsidRPr="00AB583B">
              <w:t>Justification</w:t>
            </w:r>
          </w:p>
        </w:tc>
      </w:tr>
      <w:tr w:rsidR="00AB583B" w14:paraId="769DC9FA" w14:textId="77777777" w:rsidTr="00B144D3">
        <w:tc>
          <w:tcPr>
            <w:tcW w:w="704" w:type="dxa"/>
          </w:tcPr>
          <w:p w14:paraId="327FEF21" w14:textId="7F03C99A" w:rsidR="00AB583B" w:rsidRDefault="007F43A2" w:rsidP="00B144D3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2268" w:type="dxa"/>
          </w:tcPr>
          <w:p w14:paraId="710582CD" w14:textId="551EE04B" w:rsidR="00AB583B" w:rsidRDefault="00B144D3" w:rsidP="00B144D3">
            <w:pPr>
              <w:rPr>
                <w:lang w:val="en-US"/>
              </w:rPr>
            </w:pPr>
            <w:r w:rsidRPr="00B144D3">
              <w:t>Agriculture</w:t>
            </w:r>
          </w:p>
        </w:tc>
        <w:tc>
          <w:tcPr>
            <w:tcW w:w="2977" w:type="dxa"/>
          </w:tcPr>
          <w:p w14:paraId="7B77ED0D" w14:textId="6F392A08" w:rsidR="00AB583B" w:rsidRDefault="00B144D3">
            <w:pPr>
              <w:rPr>
                <w:lang w:val="en-US"/>
              </w:rPr>
            </w:pPr>
            <w:r w:rsidRPr="00B144D3">
              <w:t>Sustainable Food Production</w:t>
            </w:r>
          </w:p>
        </w:tc>
        <w:tc>
          <w:tcPr>
            <w:tcW w:w="3067" w:type="dxa"/>
          </w:tcPr>
          <w:p w14:paraId="42CE1238" w14:textId="08C9485F" w:rsidR="00AB583B" w:rsidRDefault="00B144D3">
            <w:pPr>
              <w:rPr>
                <w:lang w:val="en-US"/>
              </w:rPr>
            </w:pPr>
            <w:r w:rsidRPr="00B144D3">
              <w:t>Requires balancing productivity, environmental impact, and economic viability.</w:t>
            </w:r>
          </w:p>
        </w:tc>
      </w:tr>
      <w:tr w:rsidR="00AB583B" w14:paraId="5B91B2C0" w14:textId="77777777" w:rsidTr="00B144D3">
        <w:tc>
          <w:tcPr>
            <w:tcW w:w="704" w:type="dxa"/>
          </w:tcPr>
          <w:p w14:paraId="1E5A81A5" w14:textId="751D8707" w:rsidR="00AB583B" w:rsidRDefault="00B144D3">
            <w:pPr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2268" w:type="dxa"/>
          </w:tcPr>
          <w:p w14:paraId="112C5A4E" w14:textId="6E32E198" w:rsidR="00AB583B" w:rsidRDefault="00B144D3">
            <w:pPr>
              <w:rPr>
                <w:lang w:val="en-US"/>
              </w:rPr>
            </w:pPr>
            <w:r w:rsidRPr="00B144D3">
              <w:t>Transportation</w:t>
            </w:r>
          </w:p>
        </w:tc>
        <w:tc>
          <w:tcPr>
            <w:tcW w:w="2977" w:type="dxa"/>
          </w:tcPr>
          <w:p w14:paraId="6D912120" w14:textId="2991C69E" w:rsidR="00AB583B" w:rsidRDefault="00B144D3">
            <w:pPr>
              <w:rPr>
                <w:lang w:val="en-US"/>
              </w:rPr>
            </w:pPr>
            <w:r w:rsidRPr="00B144D3">
              <w:t>Transition to Renewable Energy in Transport</w:t>
            </w:r>
          </w:p>
        </w:tc>
        <w:tc>
          <w:tcPr>
            <w:tcW w:w="3067" w:type="dxa"/>
          </w:tcPr>
          <w:p w14:paraId="73B0AAB4" w14:textId="2DAE821B" w:rsidR="00AB583B" w:rsidRDefault="00B144D3">
            <w:pPr>
              <w:rPr>
                <w:lang w:val="en-US"/>
              </w:rPr>
            </w:pPr>
            <w:r w:rsidRPr="00B144D3">
              <w:t>Technological, political, and economic challenges affecting global pollution and climate change.</w:t>
            </w:r>
          </w:p>
        </w:tc>
      </w:tr>
      <w:tr w:rsidR="00AB583B" w14:paraId="69DB2100" w14:textId="77777777" w:rsidTr="00B144D3">
        <w:tc>
          <w:tcPr>
            <w:tcW w:w="704" w:type="dxa"/>
          </w:tcPr>
          <w:p w14:paraId="7F835739" w14:textId="204E902D" w:rsidR="00AB583B" w:rsidRDefault="00B144D3">
            <w:pPr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2268" w:type="dxa"/>
          </w:tcPr>
          <w:p w14:paraId="6CB61FFD" w14:textId="4907A41A" w:rsidR="00AB583B" w:rsidRDefault="00B144D3">
            <w:pPr>
              <w:rPr>
                <w:lang w:val="en-US"/>
              </w:rPr>
            </w:pPr>
            <w:r>
              <w:rPr>
                <w:lang w:val="en-US"/>
              </w:rPr>
              <w:t xml:space="preserve">Mech. Eng. : </w:t>
            </w:r>
            <w:r w:rsidRPr="00B144D3">
              <w:t>Automotive Industry</w:t>
            </w:r>
          </w:p>
        </w:tc>
        <w:tc>
          <w:tcPr>
            <w:tcW w:w="2977" w:type="dxa"/>
          </w:tcPr>
          <w:p w14:paraId="21F61789" w14:textId="3B878149" w:rsidR="00AB583B" w:rsidRDefault="00B144D3">
            <w:pPr>
              <w:rPr>
                <w:lang w:val="en-US"/>
              </w:rPr>
            </w:pPr>
            <w:r w:rsidRPr="00B144D3">
              <w:t>Electric Vehicle Integration</w:t>
            </w:r>
          </w:p>
        </w:tc>
        <w:tc>
          <w:tcPr>
            <w:tcW w:w="3067" w:type="dxa"/>
          </w:tcPr>
          <w:p w14:paraId="78F1A886" w14:textId="5651B400" w:rsidR="00AB583B" w:rsidRDefault="00B144D3">
            <w:pPr>
              <w:rPr>
                <w:lang w:val="en-US"/>
              </w:rPr>
            </w:pPr>
            <w:r w:rsidRPr="00B144D3">
              <w:t>Infrastructure, battery technology, and consumer acceptance are major challenges worldwide.</w:t>
            </w:r>
          </w:p>
        </w:tc>
      </w:tr>
      <w:tr w:rsidR="00B144D3" w14:paraId="4CD109BD" w14:textId="77777777" w:rsidTr="00B144D3">
        <w:tc>
          <w:tcPr>
            <w:tcW w:w="704" w:type="dxa"/>
          </w:tcPr>
          <w:p w14:paraId="6204992A" w14:textId="0F2CC743" w:rsidR="00B144D3" w:rsidRDefault="00B144D3">
            <w:pPr>
              <w:rPr>
                <w:lang w:val="en-US"/>
              </w:rPr>
            </w:pPr>
            <w:r>
              <w:rPr>
                <w:lang w:val="en-US"/>
              </w:rPr>
              <w:t xml:space="preserve">4. </w:t>
            </w:r>
          </w:p>
        </w:tc>
        <w:tc>
          <w:tcPr>
            <w:tcW w:w="2268" w:type="dxa"/>
          </w:tcPr>
          <w:p w14:paraId="6574BB72" w14:textId="0A006161" w:rsidR="00B144D3" w:rsidRDefault="00B144D3">
            <w:pPr>
              <w:rPr>
                <w:lang w:val="en-US"/>
              </w:rPr>
            </w:pPr>
            <w:r w:rsidRPr="00B144D3">
              <w:t>Aerospace Engineering</w:t>
            </w:r>
          </w:p>
        </w:tc>
        <w:tc>
          <w:tcPr>
            <w:tcW w:w="2977" w:type="dxa"/>
          </w:tcPr>
          <w:p w14:paraId="4A47E06D" w14:textId="5380C875" w:rsidR="00B144D3" w:rsidRPr="00B144D3" w:rsidRDefault="00B15C15">
            <w:r w:rsidRPr="00B15C15">
              <w:t>Thermal Management and Material Durability</w:t>
            </w:r>
          </w:p>
        </w:tc>
        <w:tc>
          <w:tcPr>
            <w:tcW w:w="3067" w:type="dxa"/>
          </w:tcPr>
          <w:p w14:paraId="42799189" w14:textId="087F6577" w:rsidR="00B144D3" w:rsidRPr="00B144D3" w:rsidRDefault="00B15C15">
            <w:r w:rsidRPr="00B15C15">
              <w:t>Extreme temperatures and mechanical stress during hypersonic travel necessitate new materials, cooling techniques, and safety measures.</w:t>
            </w:r>
          </w:p>
        </w:tc>
      </w:tr>
      <w:tr w:rsidR="00B144D3" w14:paraId="502A6EDA" w14:textId="77777777" w:rsidTr="00B144D3">
        <w:tc>
          <w:tcPr>
            <w:tcW w:w="704" w:type="dxa"/>
          </w:tcPr>
          <w:p w14:paraId="29B4EE61" w14:textId="409ED8C2" w:rsidR="00B144D3" w:rsidRDefault="006B7086">
            <w:pPr>
              <w:rPr>
                <w:lang w:val="en-US"/>
              </w:rPr>
            </w:pPr>
            <w:r>
              <w:rPr>
                <w:lang w:val="en-US"/>
              </w:rPr>
              <w:t>5.</w:t>
            </w:r>
          </w:p>
        </w:tc>
        <w:tc>
          <w:tcPr>
            <w:tcW w:w="2268" w:type="dxa"/>
          </w:tcPr>
          <w:p w14:paraId="1D29D555" w14:textId="66548508" w:rsidR="00B144D3" w:rsidRDefault="006B7086">
            <w:pPr>
              <w:rPr>
                <w:lang w:val="en-US"/>
              </w:rPr>
            </w:pPr>
            <w:r w:rsidRPr="006B7086">
              <w:t>Social Media Management</w:t>
            </w:r>
          </w:p>
        </w:tc>
        <w:tc>
          <w:tcPr>
            <w:tcW w:w="2977" w:type="dxa"/>
          </w:tcPr>
          <w:p w14:paraId="68E9EC67" w14:textId="6DA99262" w:rsidR="00B144D3" w:rsidRPr="00B144D3" w:rsidRDefault="006B7086">
            <w:r w:rsidRPr="006B7086">
              <w:t>Misinformation Detection &amp; Control</w:t>
            </w:r>
          </w:p>
        </w:tc>
        <w:tc>
          <w:tcPr>
            <w:tcW w:w="3067" w:type="dxa"/>
          </w:tcPr>
          <w:p w14:paraId="711F130B" w14:textId="767FF949" w:rsidR="00B144D3" w:rsidRPr="00B144D3" w:rsidRDefault="006B7086">
            <w:r w:rsidRPr="006B7086">
              <w:t>Real-time monitoring of vast data, understanding social context, balancing freedom of speech, and ensuring algorithmic fairness. Constantly evolving problem.</w:t>
            </w:r>
          </w:p>
        </w:tc>
      </w:tr>
    </w:tbl>
    <w:p w14:paraId="2341CD3C" w14:textId="77777777" w:rsidR="00AB583B" w:rsidRPr="00B144D3" w:rsidRDefault="00AB583B"/>
    <w:sectPr w:rsidR="00AB583B" w:rsidRPr="00B144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64B"/>
    <w:rsid w:val="00603F8C"/>
    <w:rsid w:val="006B7086"/>
    <w:rsid w:val="007F43A2"/>
    <w:rsid w:val="009834F2"/>
    <w:rsid w:val="00AB583B"/>
    <w:rsid w:val="00B144D3"/>
    <w:rsid w:val="00B15C15"/>
    <w:rsid w:val="00E27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07F29"/>
  <w15:chartTrackingRefBased/>
  <w15:docId w15:val="{BC65A2E3-6FE2-4001-98D3-7B6440A55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76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76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76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76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76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76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76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76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76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76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76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76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76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76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76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76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76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76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76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76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76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76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76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76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76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76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76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76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764B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B58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Ganpat Paliwal</dc:creator>
  <cp:keywords/>
  <dc:description/>
  <cp:lastModifiedBy>Ganpat Paliwal</cp:lastModifiedBy>
  <cp:revision>2</cp:revision>
  <dcterms:created xsi:type="dcterms:W3CDTF">2025-04-04T04:45:00Z</dcterms:created>
  <dcterms:modified xsi:type="dcterms:W3CDTF">2025-04-04T06:09:00Z</dcterms:modified>
</cp:coreProperties>
</file>