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E26" w:rsidRDefault="00CF5266" w:rsidP="00871E26">
      <w:pPr>
        <w:ind w:firstLineChars="0" w:firstLine="0"/>
        <w:rPr>
          <w:b/>
          <w:sz w:val="44"/>
        </w:rPr>
      </w:pPr>
      <w:r>
        <w:rPr>
          <w:rFonts w:hint="eastAsia"/>
          <w:b/>
          <w:sz w:val="44"/>
        </w:rPr>
        <w:t>类车机器人</w:t>
      </w:r>
      <w:r w:rsidR="00871E26" w:rsidRPr="00043EDA">
        <w:rPr>
          <w:rFonts w:hint="eastAsia"/>
          <w:b/>
          <w:sz w:val="44"/>
        </w:rPr>
        <w:t>的运动轨迹优化和控制</w:t>
      </w:r>
    </w:p>
    <w:p w:rsidR="00871E26" w:rsidRPr="00871E26" w:rsidRDefault="00871E26" w:rsidP="00871E26">
      <w:pPr>
        <w:ind w:firstLineChars="0" w:firstLine="0"/>
      </w:pPr>
      <w:r w:rsidRPr="00871E26">
        <w:t>Christoph Rosmann, Frank Hoffmann and Torsten Bertram</w:t>
      </w:r>
    </w:p>
    <w:p w:rsidR="00871E26" w:rsidRPr="00871E26" w:rsidRDefault="00871E26" w:rsidP="00871E26">
      <w:pPr>
        <w:ind w:firstLineChars="0" w:firstLine="0"/>
      </w:pPr>
      <w:r w:rsidRPr="00871E26">
        <w:t>IEEE/RSJ International Conference on Intelligent Robots and Systems (IROS), Vancouver, BC, Canada, 2017</w:t>
      </w:r>
    </w:p>
    <w:p w:rsidR="00871E26" w:rsidRPr="00871E26" w:rsidRDefault="00871E26" w:rsidP="00871E26">
      <w:pPr>
        <w:ind w:firstLineChars="0" w:firstLine="0"/>
      </w:pPr>
    </w:p>
    <w:p w:rsidR="00877531" w:rsidRDefault="0072605B">
      <w:pPr>
        <w:ind w:firstLine="420"/>
      </w:pPr>
      <w:r>
        <w:rPr>
          <w:rFonts w:hint="eastAsia"/>
        </w:rPr>
        <w:t>2017</w:t>
      </w:r>
      <w:r>
        <w:t xml:space="preserve"> </w:t>
      </w:r>
      <w:r>
        <w:rPr>
          <w:rFonts w:hint="eastAsia"/>
        </w:rPr>
        <w:t>IEEE。本材料允许个人使用。但在要用于现在或以后媒体必须获得IEEE的许可，包括用于广告或促销目的的重印/重发，创作新的集体作品，向服务器或列表转售或重发，以及在其他作品中重用本作品中任何受版权保护的片段。</w:t>
      </w:r>
    </w:p>
    <w:p w:rsidR="00043EDA" w:rsidRDefault="00043EDA">
      <w:pPr>
        <w:widowControl/>
        <w:ind w:firstLine="420"/>
        <w:jc w:val="left"/>
      </w:pPr>
      <w:r>
        <w:br w:type="page"/>
      </w:r>
    </w:p>
    <w:p w:rsidR="008B4804" w:rsidRDefault="00CF5266" w:rsidP="00A1022B">
      <w:pPr>
        <w:ind w:firstLineChars="0" w:firstLine="0"/>
        <w:jc w:val="center"/>
        <w:rPr>
          <w:b/>
          <w:sz w:val="44"/>
        </w:rPr>
      </w:pPr>
      <w:r>
        <w:rPr>
          <w:rFonts w:hint="eastAsia"/>
          <w:b/>
          <w:sz w:val="44"/>
        </w:rPr>
        <w:lastRenderedPageBreak/>
        <w:t>类车机器人</w:t>
      </w:r>
      <w:r w:rsidR="008B4804" w:rsidRPr="00043EDA">
        <w:rPr>
          <w:rFonts w:hint="eastAsia"/>
          <w:b/>
          <w:sz w:val="44"/>
        </w:rPr>
        <w:t>的运动轨迹优化和控制</w:t>
      </w:r>
    </w:p>
    <w:p w:rsidR="00043EDA" w:rsidRDefault="00043EDA" w:rsidP="00A1022B">
      <w:pPr>
        <w:ind w:firstLineChars="0" w:firstLine="0"/>
        <w:jc w:val="center"/>
        <w:rPr>
          <w:sz w:val="20"/>
        </w:rPr>
      </w:pPr>
      <w:r w:rsidRPr="00043EDA">
        <w:rPr>
          <w:sz w:val="20"/>
        </w:rPr>
        <w:t>Christoph R</w:t>
      </w:r>
      <w:r w:rsidRPr="00043EDA">
        <w:rPr>
          <w:rFonts w:hint="eastAsia"/>
          <w:sz w:val="20"/>
        </w:rPr>
        <w:t>o</w:t>
      </w:r>
      <w:r w:rsidRPr="00043EDA">
        <w:rPr>
          <w:sz w:val="20"/>
        </w:rPr>
        <w:t>smann, Frank Hoffmann and Torsten Bertram</w:t>
      </w:r>
    </w:p>
    <w:p w:rsidR="00043EDA" w:rsidRPr="00043EDA" w:rsidRDefault="00043EDA" w:rsidP="00043EDA">
      <w:pPr>
        <w:ind w:firstLine="400"/>
        <w:jc w:val="center"/>
        <w:rPr>
          <w:sz w:val="20"/>
        </w:rPr>
      </w:pPr>
    </w:p>
    <w:p w:rsidR="00043EDA" w:rsidRDefault="00043EDA">
      <w:pPr>
        <w:ind w:firstLine="420"/>
        <w:sectPr w:rsidR="00043EDA" w:rsidSect="00B304C0">
          <w:pgSz w:w="11906" w:h="16838"/>
          <w:pgMar w:top="720" w:right="720" w:bottom="720" w:left="720" w:header="851" w:footer="992" w:gutter="0"/>
          <w:cols w:space="425"/>
          <w:docGrid w:type="lines" w:linePitch="312"/>
        </w:sectPr>
      </w:pPr>
    </w:p>
    <w:p w:rsidR="008B4804" w:rsidRPr="00043EDA" w:rsidRDefault="008B4804" w:rsidP="00043EDA">
      <w:pPr>
        <w:ind w:firstLine="420"/>
        <w:rPr>
          <w:b/>
        </w:rPr>
      </w:pPr>
      <w:r w:rsidRPr="00E14E3F">
        <w:rPr>
          <w:rFonts w:hint="eastAsia"/>
          <w:b/>
          <w:i/>
        </w:rPr>
        <w:t>摘要</w:t>
      </w:r>
      <w:r w:rsidRPr="00043EDA">
        <w:rPr>
          <w:rFonts w:hint="eastAsia"/>
          <w:b/>
        </w:rPr>
        <w:t>-本文提出了一种新型基于</w:t>
      </w:r>
      <w:r w:rsidR="00293159">
        <w:rPr>
          <w:rFonts w:hint="eastAsia"/>
          <w:b/>
        </w:rPr>
        <w:t>定时</w:t>
      </w:r>
      <w:r w:rsidRPr="00043EDA">
        <w:rPr>
          <w:rFonts w:hint="eastAsia"/>
          <w:b/>
        </w:rPr>
        <w:t>弹带的用于</w:t>
      </w:r>
      <w:r w:rsidR="00CF5266">
        <w:rPr>
          <w:rFonts w:hint="eastAsia"/>
          <w:b/>
        </w:rPr>
        <w:t>类车机器人</w:t>
      </w:r>
      <w:r w:rsidRPr="00043EDA">
        <w:rPr>
          <w:rFonts w:hint="eastAsia"/>
          <w:b/>
        </w:rPr>
        <w:t>的高效在线运动规划通用方案。</w:t>
      </w:r>
      <w:r w:rsidR="00747B98" w:rsidRPr="00043EDA">
        <w:rPr>
          <w:rFonts w:hint="eastAsia"/>
          <w:b/>
        </w:rPr>
        <w:t>此规划问题是在机器人动力学约束和避障问题的基础上定义的一个有限维的、稀疏的优化问题。控制动作隐含地包含在优化轨迹中。动态环境中的可靠导航是通过</w:t>
      </w:r>
      <w:r w:rsidR="00BF2B19" w:rsidRPr="00043EDA">
        <w:rPr>
          <w:rFonts w:hint="eastAsia"/>
          <w:b/>
        </w:rPr>
        <w:t>利用状态反馈增强内部优化回路来实现的。</w:t>
      </w:r>
      <w:r w:rsidR="00712B46" w:rsidRPr="00043EDA">
        <w:rPr>
          <w:rFonts w:hint="eastAsia"/>
          <w:b/>
        </w:rPr>
        <w:t>预测控制方案也是实时的，并且会响应机器人感知到的障碍物。通过向全局规划器请求中间目标，可以以纯跟踪的方式实现在大型复杂场景中的导航。</w:t>
      </w:r>
      <w:r w:rsidR="00E7651E" w:rsidRPr="00043EDA">
        <w:rPr>
          <w:rFonts w:hint="eastAsia"/>
          <w:b/>
        </w:rPr>
        <w:t>本方案对全局规划器提供的初始路径要求相当宽松，不需要符合机器人运动学约束。通过与Reeds和Shepp曲线的对比和对典型汽车控制方案的研究展现出方案的优势。</w:t>
      </w:r>
    </w:p>
    <w:p w:rsidR="00E7651E" w:rsidRDefault="00E7651E" w:rsidP="00043EDA">
      <w:pPr>
        <w:pStyle w:val="1"/>
      </w:pPr>
      <w:r>
        <w:rPr>
          <w:rFonts w:hint="eastAsia"/>
        </w:rPr>
        <w:t>概述</w:t>
      </w:r>
    </w:p>
    <w:p w:rsidR="00E7651E" w:rsidRDefault="0047716A" w:rsidP="00043EDA">
      <w:pPr>
        <w:ind w:firstLine="420"/>
      </w:pPr>
      <w:r>
        <w:rPr>
          <w:rFonts w:hint="eastAsia"/>
        </w:rPr>
        <w:t>导航</w:t>
      </w:r>
      <w:r w:rsidR="000274F1">
        <w:rPr>
          <w:rFonts w:hint="eastAsia"/>
        </w:rPr>
        <w:t>轨迹规划和控制构成了</w:t>
      </w:r>
      <w:r w:rsidR="002D302D">
        <w:rPr>
          <w:rFonts w:hint="eastAsia"/>
        </w:rPr>
        <w:t>像服务机器人或自动运输系统这样的</w:t>
      </w:r>
      <w:r w:rsidR="000274F1">
        <w:rPr>
          <w:rFonts w:hint="eastAsia"/>
        </w:rPr>
        <w:t>移动机器人应用中的一项基本任务。</w:t>
      </w:r>
      <w:r w:rsidR="002D302D">
        <w:rPr>
          <w:rFonts w:hint="eastAsia"/>
        </w:rPr>
        <w:t>在线规划方案优于离线方案，因为在运行间整合</w:t>
      </w:r>
      <w:r w:rsidR="00E14E3F">
        <w:rPr>
          <w:rFonts w:hint="eastAsia"/>
        </w:rPr>
        <w:t>带</w:t>
      </w:r>
      <w:r w:rsidR="002D302D">
        <w:rPr>
          <w:rFonts w:hint="eastAsia"/>
        </w:rPr>
        <w:t>状态反馈并响应动态环境</w:t>
      </w:r>
      <w:r w:rsidR="00E14E3F">
        <w:rPr>
          <w:rFonts w:hint="eastAsia"/>
        </w:rPr>
        <w:t>的</w:t>
      </w:r>
      <w:r w:rsidR="002D302D">
        <w:rPr>
          <w:rFonts w:hint="eastAsia"/>
        </w:rPr>
        <w:t>规划是困难的。</w:t>
      </w:r>
      <w:r w:rsidR="00E14E3F">
        <w:rPr>
          <w:rFonts w:hint="eastAsia"/>
        </w:rPr>
        <w:t>弹带法</w:t>
      </w:r>
      <w:r w:rsidR="002D302D">
        <w:rPr>
          <w:rFonts w:hint="eastAsia"/>
        </w:rPr>
        <w:t>是众所周知的在线路径调整方法</w:t>
      </w:r>
      <w:sdt>
        <w:sdtPr>
          <w:rPr>
            <w:rFonts w:hint="eastAsia"/>
          </w:rPr>
          <w:id w:val="42716675"/>
          <w:citation/>
        </w:sdtPr>
        <w:sdtContent>
          <w:r w:rsidR="00CC5E42">
            <w:fldChar w:fldCharType="begin"/>
          </w:r>
          <w:r w:rsidR="00743FD0">
            <w:instrText xml:space="preserve">CITATION ref01 \l 2052 </w:instrText>
          </w:r>
          <w:r w:rsidR="00CC5E42">
            <w:fldChar w:fldCharType="separate"/>
          </w:r>
          <w:r w:rsidR="00743FD0">
            <w:rPr>
              <w:noProof/>
            </w:rPr>
            <w:t xml:space="preserve"> [1]</w:t>
          </w:r>
          <w:r w:rsidR="00CC5E42">
            <w:fldChar w:fldCharType="end"/>
          </w:r>
        </w:sdtContent>
      </w:sdt>
      <w:r w:rsidR="002D302D">
        <w:rPr>
          <w:rFonts w:hint="eastAsia"/>
        </w:rPr>
        <w:t>。此方法计算外力来与障碍物保持距离，同时通过预定义的内力收缩路径。</w:t>
      </w:r>
      <w:r w:rsidR="006339CC">
        <w:rPr>
          <w:rFonts w:hint="eastAsia"/>
        </w:rPr>
        <w:t>然而传统的路径规划并不包含时间约束和动力学约束。</w:t>
      </w:r>
      <w:sdt>
        <w:sdtPr>
          <w:rPr>
            <w:rFonts w:hint="eastAsia"/>
          </w:rPr>
          <w:id w:val="-1913838558"/>
          <w:citation/>
        </w:sdtPr>
        <w:sdtContent>
          <w:r w:rsidR="003B0B7C">
            <w:fldChar w:fldCharType="begin"/>
          </w:r>
          <w:r w:rsidR="00743FD0">
            <w:instrText xml:space="preserve">CITATION ref02 \l 2052 </w:instrText>
          </w:r>
          <w:r w:rsidR="003B0B7C">
            <w:fldChar w:fldCharType="separate"/>
          </w:r>
          <w:r w:rsidR="00743FD0">
            <w:rPr>
              <w:noProof/>
            </w:rPr>
            <w:t xml:space="preserve"> [2]</w:t>
          </w:r>
          <w:r w:rsidR="003B0B7C">
            <w:fldChar w:fldCharType="end"/>
          </w:r>
        </w:sdtContent>
      </w:sdt>
      <w:r w:rsidR="006339CC">
        <w:rPr>
          <w:rFonts w:hint="eastAsia"/>
        </w:rPr>
        <w:t>中提出了</w:t>
      </w:r>
      <w:r w:rsidR="003B0B7C">
        <w:rPr>
          <w:rFonts w:hint="eastAsia"/>
        </w:rPr>
        <w:t>弹带法</w:t>
      </w:r>
      <w:r w:rsidR="006339CC">
        <w:rPr>
          <w:rFonts w:hint="eastAsia"/>
        </w:rPr>
        <w:t>的一种扩展方法，实现了在线的轨迹</w:t>
      </w:r>
      <w:r w:rsidR="006667A0">
        <w:rPr>
          <w:rFonts w:hint="eastAsia"/>
        </w:rPr>
        <w:t>（而不是路径）</w:t>
      </w:r>
      <w:r w:rsidR="006339CC">
        <w:rPr>
          <w:rFonts w:hint="eastAsia"/>
        </w:rPr>
        <w:t>形变。</w:t>
      </w:r>
      <w:r w:rsidR="006667A0">
        <w:rPr>
          <w:rFonts w:hint="eastAsia"/>
        </w:rPr>
        <w:t>离散的轨迹路</w:t>
      </w:r>
      <w:r w:rsidR="002D52A5">
        <w:rPr>
          <w:rFonts w:hint="eastAsia"/>
        </w:rPr>
        <w:t>径</w:t>
      </w:r>
      <w:r w:rsidR="006667A0">
        <w:rPr>
          <w:rFonts w:hint="eastAsia"/>
        </w:rPr>
        <w:t>点被从障碍物附近推开</w:t>
      </w:r>
      <w:r w:rsidR="002D52A5">
        <w:rPr>
          <w:rFonts w:hint="eastAsia"/>
        </w:rPr>
        <w:t>，然后</w:t>
      </w:r>
      <w:r w:rsidR="006667A0">
        <w:rPr>
          <w:rFonts w:hint="eastAsia"/>
        </w:rPr>
        <w:t>基于动态运动模型来恢复其连通性。</w:t>
      </w:r>
      <w:r w:rsidR="006667A0">
        <w:t>D</w:t>
      </w:r>
      <w:r w:rsidR="006667A0">
        <w:rPr>
          <w:rFonts w:hint="eastAsia"/>
        </w:rPr>
        <w:t>elsart等人将两个步骤合成一个单独的操作</w:t>
      </w:r>
      <w:sdt>
        <w:sdtPr>
          <w:rPr>
            <w:rFonts w:hint="eastAsia"/>
          </w:rPr>
          <w:id w:val="-2005278271"/>
          <w:citation/>
        </w:sdtPr>
        <w:sdtContent>
          <w:r w:rsidR="002D52A5">
            <w:fldChar w:fldCharType="begin"/>
          </w:r>
          <w:r w:rsidR="00743FD0">
            <w:instrText xml:space="preserve">CITATION ref03 \l 2052 </w:instrText>
          </w:r>
          <w:r w:rsidR="002D52A5">
            <w:fldChar w:fldCharType="separate"/>
          </w:r>
          <w:r w:rsidR="00743FD0">
            <w:rPr>
              <w:noProof/>
            </w:rPr>
            <w:t xml:space="preserve"> [3]</w:t>
          </w:r>
          <w:r w:rsidR="002D52A5">
            <w:fldChar w:fldCharType="end"/>
          </w:r>
        </w:sdtContent>
      </w:sdt>
      <w:r w:rsidR="006667A0">
        <w:rPr>
          <w:rFonts w:hint="eastAsia"/>
        </w:rPr>
        <w:t>。</w:t>
      </w:r>
      <w:r w:rsidR="00E545A6">
        <w:rPr>
          <w:rFonts w:hint="eastAsia"/>
        </w:rPr>
        <w:t>但是，在线轨迹优化方法往往受限于计算能力，只能收敛到实时性约束下可行的最优解。</w:t>
      </w:r>
      <w:r w:rsidR="00963600">
        <w:rPr>
          <w:rFonts w:hint="eastAsia"/>
        </w:rPr>
        <w:t>动态窗口法（DWA）这样的</w:t>
      </w:r>
      <w:r w:rsidR="00E545A6">
        <w:rPr>
          <w:rFonts w:hint="eastAsia"/>
        </w:rPr>
        <w:t>基于采样的方法解决了这一问题</w:t>
      </w:r>
      <w:sdt>
        <w:sdtPr>
          <w:rPr>
            <w:rFonts w:hint="eastAsia"/>
          </w:rPr>
          <w:id w:val="-1187750657"/>
          <w:citation/>
        </w:sdtPr>
        <w:sdtContent>
          <w:r w:rsidR="002D52A5">
            <w:fldChar w:fldCharType="begin"/>
          </w:r>
          <w:r w:rsidR="00743FD0">
            <w:instrText xml:space="preserve">CITATION ref04 \l 2052 </w:instrText>
          </w:r>
          <w:r w:rsidR="002D52A5">
            <w:fldChar w:fldCharType="separate"/>
          </w:r>
          <w:r w:rsidR="00743FD0">
            <w:rPr>
              <w:noProof/>
            </w:rPr>
            <w:t xml:space="preserve"> [4]</w:t>
          </w:r>
          <w:r w:rsidR="002D52A5">
            <w:fldChar w:fldCharType="end"/>
          </w:r>
        </w:sdtContent>
      </w:sdt>
      <w:r w:rsidR="00E545A6">
        <w:rPr>
          <w:rFonts w:hint="eastAsia"/>
        </w:rPr>
        <w:t>。</w:t>
      </w:r>
      <w:r w:rsidR="00992010">
        <w:rPr>
          <w:rFonts w:hint="eastAsia"/>
        </w:rPr>
        <w:t>基于到目标的剩余路程、当前速度和与障碍物的距离约束，可以生成一个速度搜索空间，</w:t>
      </w:r>
      <w:r w:rsidR="00963600">
        <w:rPr>
          <w:rFonts w:hint="eastAsia"/>
        </w:rPr>
        <w:t>连续轨迹被采样并反复置于</w:t>
      </w:r>
      <w:r w:rsidR="00992010">
        <w:rPr>
          <w:rFonts w:hint="eastAsia"/>
        </w:rPr>
        <w:t>这个</w:t>
      </w:r>
      <w:r w:rsidR="00963600">
        <w:rPr>
          <w:rFonts w:hint="eastAsia"/>
        </w:rPr>
        <w:t>空间中</w:t>
      </w:r>
      <w:r w:rsidR="00992010">
        <w:rPr>
          <w:rFonts w:hint="eastAsia"/>
        </w:rPr>
        <w:t>进行评判。</w:t>
      </w:r>
      <w:r w:rsidR="00732A3F">
        <w:rPr>
          <w:rFonts w:hint="eastAsia"/>
        </w:rPr>
        <w:t>L</w:t>
      </w:r>
      <w:r w:rsidR="00732A3F">
        <w:t>au</w:t>
      </w:r>
      <w:r w:rsidR="00732A3F">
        <w:rPr>
          <w:rFonts w:hint="eastAsia"/>
        </w:rPr>
        <w:t>等人则优化了由机器人动力学条件约束的轨迹样条</w:t>
      </w:r>
      <w:sdt>
        <w:sdtPr>
          <w:rPr>
            <w:rFonts w:hint="eastAsia"/>
          </w:rPr>
          <w:id w:val="-2069869179"/>
          <w:citation/>
        </w:sdtPr>
        <w:sdtContent>
          <w:r w:rsidR="00670B84">
            <w:fldChar w:fldCharType="begin"/>
          </w:r>
          <w:r w:rsidR="00743FD0">
            <w:instrText xml:space="preserve">CITATION ref05 \l 2052 </w:instrText>
          </w:r>
          <w:r w:rsidR="00670B84">
            <w:fldChar w:fldCharType="separate"/>
          </w:r>
          <w:r w:rsidR="00743FD0">
            <w:rPr>
              <w:noProof/>
            </w:rPr>
            <w:t xml:space="preserve"> [5]</w:t>
          </w:r>
          <w:r w:rsidR="00670B84">
            <w:fldChar w:fldCharType="end"/>
          </w:r>
        </w:sdtContent>
      </w:sdt>
      <w:r w:rsidR="00732A3F">
        <w:rPr>
          <w:rFonts w:hint="eastAsia"/>
        </w:rPr>
        <w:t>。</w:t>
      </w:r>
    </w:p>
    <w:p w:rsidR="00732A3F" w:rsidRDefault="00732A3F" w:rsidP="00043EDA">
      <w:pPr>
        <w:ind w:firstLine="420"/>
      </w:pPr>
      <w:r>
        <w:rPr>
          <w:rFonts w:hint="eastAsia"/>
        </w:rPr>
        <w:t>许多规划器设计者只考虑了差动机器人的非完整约束，然而其中不包含</w:t>
      </w:r>
      <w:r w:rsidR="00CF5266">
        <w:rPr>
          <w:rFonts w:hint="eastAsia"/>
        </w:rPr>
        <w:t>类车机器人</w:t>
      </w:r>
      <w:r>
        <w:rPr>
          <w:rFonts w:hint="eastAsia"/>
        </w:rPr>
        <w:t>的最小转弯半径条件。</w:t>
      </w:r>
      <w:sdt>
        <w:sdtPr>
          <w:rPr>
            <w:rFonts w:hint="eastAsia"/>
          </w:rPr>
          <w:id w:val="324410446"/>
          <w:citation/>
        </w:sdtPr>
        <w:sdtContent>
          <w:r w:rsidR="00670B84">
            <w:fldChar w:fldCharType="begin"/>
          </w:r>
          <w:r w:rsidR="00743FD0">
            <w:instrText xml:space="preserve">CITATION ref06 \l 2052 </w:instrText>
          </w:r>
          <w:r w:rsidR="00670B84">
            <w:fldChar w:fldCharType="separate"/>
          </w:r>
          <w:r w:rsidR="00743FD0">
            <w:rPr>
              <w:noProof/>
            </w:rPr>
            <w:t xml:space="preserve"> [6]</w:t>
          </w:r>
          <w:r w:rsidR="00670B84">
            <w:fldChar w:fldCharType="end"/>
          </w:r>
        </w:sdtContent>
      </w:sdt>
      <w:r w:rsidR="00D37C8B">
        <w:rPr>
          <w:rFonts w:hint="eastAsia"/>
        </w:rPr>
        <w:t>给出了反馈控制技术的概述。</w:t>
      </w:r>
      <w:r w:rsidR="00AB3FCC">
        <w:rPr>
          <w:rFonts w:hint="eastAsia"/>
        </w:rPr>
        <w:t>L</w:t>
      </w:r>
      <w:r w:rsidR="00AB3FCC" w:rsidRPr="00AB3FCC">
        <w:t>amiraux等人提出了一种基于</w:t>
      </w:r>
      <w:r w:rsidR="00AB3FCC">
        <w:rPr>
          <w:rFonts w:hint="eastAsia"/>
        </w:rPr>
        <w:t>可行性</w:t>
      </w:r>
      <w:r w:rsidR="00AB3FCC" w:rsidRPr="00AB3FCC">
        <w:t>梯度</w:t>
      </w:r>
      <w:r w:rsidR="00AB3FCC">
        <w:rPr>
          <w:rFonts w:hint="eastAsia"/>
        </w:rPr>
        <w:t>的</w:t>
      </w:r>
      <w:r w:rsidR="00AB3FCC" w:rsidRPr="00AB3FCC">
        <w:t>路径变形</w:t>
      </w:r>
      <w:r w:rsidR="00AB3FCC">
        <w:rPr>
          <w:rFonts w:hint="eastAsia"/>
        </w:rPr>
        <w:t>方法</w:t>
      </w:r>
      <w:sdt>
        <w:sdtPr>
          <w:rPr>
            <w:rFonts w:hint="eastAsia"/>
          </w:rPr>
          <w:id w:val="69168458"/>
          <w:citation/>
        </w:sdtPr>
        <w:sdtContent>
          <w:r w:rsidR="00670B84">
            <w:fldChar w:fldCharType="begin"/>
          </w:r>
          <w:r w:rsidR="00743FD0">
            <w:instrText xml:space="preserve">CITATION ref07 \l 2052 </w:instrText>
          </w:r>
          <w:r w:rsidR="00670B84">
            <w:fldChar w:fldCharType="separate"/>
          </w:r>
          <w:r w:rsidR="00743FD0">
            <w:rPr>
              <w:noProof/>
            </w:rPr>
            <w:t xml:space="preserve"> [7]</w:t>
          </w:r>
          <w:r w:rsidR="00670B84">
            <w:fldChar w:fldCharType="end"/>
          </w:r>
        </w:sdtContent>
      </w:sdt>
      <w:r w:rsidR="00AB3FCC" w:rsidRPr="00AB3FCC">
        <w:t>。</w:t>
      </w:r>
      <w:r w:rsidR="00AB3FCC">
        <w:rPr>
          <w:rFonts w:hint="eastAsia"/>
        </w:rPr>
        <w:t>该方法依赖于光滑的路径表示，并且没有说明速度限制。这阻碍了其在泊车策略中的应用。</w:t>
      </w:r>
      <w:r w:rsidR="00AB3FCC" w:rsidRPr="00AB3FCC">
        <w:t>Vendittelli</w:t>
      </w:r>
      <w:r w:rsidR="00AB3FCC">
        <w:rPr>
          <w:rFonts w:hint="eastAsia"/>
        </w:rPr>
        <w:t>等人基于著名的</w:t>
      </w:r>
      <w:r w:rsidR="00AB3FCC">
        <w:t>R</w:t>
      </w:r>
      <w:r w:rsidR="00AB3FCC">
        <w:rPr>
          <w:rFonts w:hint="eastAsia"/>
        </w:rPr>
        <w:t>eed</w:t>
      </w:r>
      <w:r w:rsidR="00AB3FCC">
        <w:t>s</w:t>
      </w:r>
      <w:r w:rsidR="00AB3FCC">
        <w:rPr>
          <w:rFonts w:hint="eastAsia"/>
        </w:rPr>
        <w:t>和</w:t>
      </w:r>
      <w:r w:rsidR="00AB3FCC">
        <w:t>Shepp</w:t>
      </w:r>
      <w:r w:rsidR="00AB3FCC">
        <w:rPr>
          <w:rFonts w:hint="eastAsia"/>
        </w:rPr>
        <w:t>曲线</w:t>
      </w:r>
      <w:r w:rsidR="00704BBE">
        <w:rPr>
          <w:rFonts w:hint="eastAsia"/>
        </w:rPr>
        <w:t>（RS）</w:t>
      </w:r>
      <w:r w:rsidR="00AB3FCC">
        <w:rPr>
          <w:rFonts w:hint="eastAsia"/>
        </w:rPr>
        <w:t>，提出了</w:t>
      </w:r>
      <w:r w:rsidR="00704BBE">
        <w:rPr>
          <w:rFonts w:hint="eastAsia"/>
        </w:rPr>
        <w:t>点型机器人的无碰撞路径</w:t>
      </w:r>
      <w:sdt>
        <w:sdtPr>
          <w:rPr>
            <w:rFonts w:hint="eastAsia"/>
          </w:rPr>
          <w:id w:val="-1038117327"/>
          <w:citation/>
        </w:sdtPr>
        <w:sdtContent>
          <w:r w:rsidR="00670B84">
            <w:fldChar w:fldCharType="begin"/>
          </w:r>
          <w:r w:rsidR="00743FD0">
            <w:instrText xml:space="preserve">CITATION ref08 \l 2052 </w:instrText>
          </w:r>
          <w:r w:rsidR="00670B84">
            <w:fldChar w:fldCharType="separate"/>
          </w:r>
          <w:r w:rsidR="00743FD0">
            <w:rPr>
              <w:noProof/>
            </w:rPr>
            <w:t xml:space="preserve"> [8]</w:t>
          </w:r>
          <w:r w:rsidR="00670B84">
            <w:fldChar w:fldCharType="end"/>
          </w:r>
        </w:sdtContent>
      </w:sdt>
      <w:r w:rsidR="00704BBE">
        <w:rPr>
          <w:rFonts w:hint="eastAsia"/>
        </w:rPr>
        <w:t>。RS曲线提供了关于运动学模型的最小时间最优路径问题的解析解</w:t>
      </w:r>
      <w:sdt>
        <w:sdtPr>
          <w:rPr>
            <w:rFonts w:hint="eastAsia"/>
          </w:rPr>
          <w:id w:val="1356156994"/>
          <w:citation/>
        </w:sdtPr>
        <w:sdtContent>
          <w:r w:rsidR="00670B84">
            <w:fldChar w:fldCharType="begin"/>
          </w:r>
          <w:r w:rsidR="00743FD0">
            <w:instrText xml:space="preserve">CITATION ref09 \l 2052 </w:instrText>
          </w:r>
          <w:r w:rsidR="00670B84">
            <w:fldChar w:fldCharType="separate"/>
          </w:r>
          <w:r w:rsidR="00743FD0">
            <w:rPr>
              <w:noProof/>
            </w:rPr>
            <w:t xml:space="preserve"> [9]</w:t>
          </w:r>
          <w:r w:rsidR="00670B84">
            <w:fldChar w:fldCharType="end"/>
          </w:r>
        </w:sdtContent>
      </w:sdt>
      <w:r w:rsidR="00704BBE">
        <w:rPr>
          <w:rFonts w:hint="eastAsia"/>
        </w:rPr>
        <w:t>。此外，经典的</w:t>
      </w:r>
      <w:r w:rsidR="00670B84">
        <w:rPr>
          <w:rFonts w:hint="eastAsia"/>
        </w:rPr>
        <w:t>弹带法</w:t>
      </w:r>
      <w:r w:rsidR="00704BBE">
        <w:rPr>
          <w:rFonts w:hint="eastAsia"/>
        </w:rPr>
        <w:t>已经在</w:t>
      </w:r>
      <w:r w:rsidR="00CF5266">
        <w:rPr>
          <w:rFonts w:hint="eastAsia"/>
        </w:rPr>
        <w:t>类车机器人</w:t>
      </w:r>
      <w:r w:rsidR="00704BBE">
        <w:rPr>
          <w:rFonts w:hint="eastAsia"/>
        </w:rPr>
        <w:t>中得到应用</w:t>
      </w:r>
      <w:sdt>
        <w:sdtPr>
          <w:rPr>
            <w:rFonts w:hint="eastAsia"/>
          </w:rPr>
          <w:id w:val="-105353940"/>
          <w:citation/>
        </w:sdtPr>
        <w:sdtContent>
          <w:r w:rsidR="0054576C">
            <w:fldChar w:fldCharType="begin"/>
          </w:r>
          <w:r w:rsidR="00743FD0">
            <w:instrText xml:space="preserve">CITATION ref10 \l 2052 </w:instrText>
          </w:r>
          <w:r w:rsidR="0054576C">
            <w:fldChar w:fldCharType="separate"/>
          </w:r>
          <w:r w:rsidR="00743FD0">
            <w:rPr>
              <w:noProof/>
            </w:rPr>
            <w:t xml:space="preserve"> [10]</w:t>
          </w:r>
          <w:r w:rsidR="0054576C">
            <w:fldChar w:fldCharType="end"/>
          </w:r>
        </w:sdtContent>
      </w:sdt>
      <w:r w:rsidR="00704BBE">
        <w:rPr>
          <w:rFonts w:hint="eastAsia"/>
        </w:rPr>
        <w:t>。</w:t>
      </w:r>
      <w:r w:rsidR="0054576C">
        <w:rPr>
          <w:rFonts w:hint="eastAsia"/>
        </w:rPr>
        <w:t>以此，内外力联合作用下的一系列路径点被RS曲线连接起来。接下来，使用Bezire多项式进行平滑</w:t>
      </w:r>
      <w:r w:rsidR="00897DB1">
        <w:rPr>
          <w:rFonts w:hint="eastAsia"/>
        </w:rPr>
        <w:t>过渡</w:t>
      </w:r>
      <w:r w:rsidR="0054576C">
        <w:rPr>
          <w:rFonts w:hint="eastAsia"/>
        </w:rPr>
        <w:t>。</w:t>
      </w:r>
      <w:r w:rsidR="00897DB1">
        <w:rPr>
          <w:rFonts w:hint="eastAsia"/>
        </w:rPr>
        <w:t>然而，此过程不受速度和加速度限制的约束，</w:t>
      </w:r>
      <w:r w:rsidR="00672B71">
        <w:rPr>
          <w:rFonts w:hint="eastAsia"/>
        </w:rPr>
        <w:t>因此，需要标定时间来确定可行的（而非最优的）轨迹。</w:t>
      </w:r>
      <w:r w:rsidR="00743FD0">
        <w:rPr>
          <w:rFonts w:hint="eastAsia"/>
        </w:rPr>
        <w:t>Gu等人提出了一种多级规划法，先规划速</w:t>
      </w:r>
      <w:r w:rsidR="00743FD0">
        <w:rPr>
          <w:rFonts w:hint="eastAsia"/>
        </w:rPr>
        <w:t>度，再利用无优化的弹带法生成路径</w:t>
      </w:r>
      <w:sdt>
        <w:sdtPr>
          <w:rPr>
            <w:rFonts w:hint="eastAsia"/>
          </w:rPr>
          <w:id w:val="-1434427972"/>
          <w:citation/>
        </w:sdtPr>
        <w:sdtContent>
          <w:r w:rsidR="00743FD0">
            <w:fldChar w:fldCharType="begin"/>
          </w:r>
          <w:r w:rsidR="00743FD0">
            <w:instrText xml:space="preserve">CITATION ref11 \l 2052 </w:instrText>
          </w:r>
          <w:r w:rsidR="00743FD0">
            <w:fldChar w:fldCharType="separate"/>
          </w:r>
          <w:r w:rsidR="00743FD0">
            <w:rPr>
              <w:noProof/>
            </w:rPr>
            <w:t xml:space="preserve"> [11]</w:t>
          </w:r>
          <w:r w:rsidR="00743FD0">
            <w:fldChar w:fldCharType="end"/>
          </w:r>
        </w:sdtContent>
      </w:sdt>
      <w:r w:rsidR="00743FD0">
        <w:rPr>
          <w:rFonts w:hint="eastAsia"/>
        </w:rPr>
        <w:t>。</w:t>
      </w:r>
      <w:r w:rsidR="006A2F6A">
        <w:rPr>
          <w:rFonts w:hint="eastAsia"/>
        </w:rPr>
        <w:t>在直接轨迹优化中，</w:t>
      </w:r>
      <w:sdt>
        <w:sdtPr>
          <w:rPr>
            <w:rFonts w:hint="eastAsia"/>
          </w:rPr>
          <w:id w:val="-1922786390"/>
          <w:citation/>
        </w:sdtPr>
        <w:sdtContent>
          <w:r w:rsidR="002A2D19">
            <w:fldChar w:fldCharType="begin"/>
          </w:r>
          <w:r w:rsidR="000C1116">
            <w:instrText xml:space="preserve">CITATION ref12 \l 2052 </w:instrText>
          </w:r>
          <w:r w:rsidR="002A2D19">
            <w:fldChar w:fldCharType="separate"/>
          </w:r>
          <w:r w:rsidR="000C1116">
            <w:rPr>
              <w:noProof/>
            </w:rPr>
            <w:t xml:space="preserve"> [12]</w:t>
          </w:r>
          <w:r w:rsidR="002A2D19">
            <w:fldChar w:fldCharType="end"/>
          </w:r>
        </w:sdtContent>
      </w:sdt>
      <w:r w:rsidR="002A2D19">
        <w:rPr>
          <w:rFonts w:hint="eastAsia"/>
        </w:rPr>
        <w:t>使用了动态窗口法来适配</w:t>
      </w:r>
      <w:r w:rsidR="00CF5266">
        <w:rPr>
          <w:rFonts w:hint="eastAsia"/>
        </w:rPr>
        <w:t>类车机器人</w:t>
      </w:r>
      <w:r w:rsidR="002A2D19">
        <w:rPr>
          <w:rFonts w:hint="eastAsia"/>
        </w:rPr>
        <w:t>，因为此方法约束了可行解集的转动速度搜索空间。</w:t>
      </w:r>
      <w:r w:rsidR="00626363">
        <w:rPr>
          <w:rFonts w:hint="eastAsia"/>
        </w:rPr>
        <w:t>然而，此方法在预测中假设速度是恒定的，这限制了在狭小空间中导航所必需的倒车操作。</w:t>
      </w:r>
      <w:sdt>
        <w:sdtPr>
          <w:rPr>
            <w:rFonts w:hint="eastAsia"/>
          </w:rPr>
          <w:id w:val="1059440957"/>
          <w:citation/>
        </w:sdtPr>
        <w:sdtContent>
          <w:r w:rsidR="00626363">
            <w:fldChar w:fldCharType="begin"/>
          </w:r>
          <w:r w:rsidR="00626363">
            <w:instrText xml:space="preserve"> </w:instrText>
          </w:r>
          <w:r w:rsidR="00626363">
            <w:rPr>
              <w:rFonts w:hint="eastAsia"/>
            </w:rPr>
            <w:instrText>CITATION ref13 \l 2052</w:instrText>
          </w:r>
          <w:r w:rsidR="00626363">
            <w:instrText xml:space="preserve"> </w:instrText>
          </w:r>
          <w:r w:rsidR="00626363">
            <w:fldChar w:fldCharType="separate"/>
          </w:r>
          <w:r w:rsidR="00626363">
            <w:rPr>
              <w:rFonts w:hint="eastAsia"/>
              <w:noProof/>
            </w:rPr>
            <w:t xml:space="preserve"> </w:t>
          </w:r>
          <w:r w:rsidR="00626363">
            <w:rPr>
              <w:noProof/>
            </w:rPr>
            <w:t>[13]</w:t>
          </w:r>
          <w:r w:rsidR="00626363">
            <w:fldChar w:fldCharType="end"/>
          </w:r>
        </w:sdtContent>
      </w:sdt>
      <w:r w:rsidR="000C1116">
        <w:rPr>
          <w:rFonts w:hint="eastAsia"/>
        </w:rPr>
        <w:t>是一种考虑了动力学约束后在运行时间上达到真正的最优化的方案，但不具有实时能力。此外还有一些基于搜索的方法，包括元胞</w:t>
      </w:r>
      <w:sdt>
        <w:sdtPr>
          <w:rPr>
            <w:rFonts w:hint="eastAsia"/>
          </w:rPr>
          <w:id w:val="2107222481"/>
          <w:citation/>
        </w:sdtPr>
        <w:sdtContent>
          <w:r w:rsidR="000C1116">
            <w:fldChar w:fldCharType="begin"/>
          </w:r>
          <w:r w:rsidR="000C1116">
            <w:instrText xml:space="preserve"> </w:instrText>
          </w:r>
          <w:r w:rsidR="000C1116">
            <w:rPr>
              <w:rFonts w:hint="eastAsia"/>
            </w:rPr>
            <w:instrText>CITATION ref14 \l 2052</w:instrText>
          </w:r>
          <w:r w:rsidR="000C1116">
            <w:instrText xml:space="preserve"> </w:instrText>
          </w:r>
          <w:r w:rsidR="000C1116">
            <w:fldChar w:fldCharType="separate"/>
          </w:r>
          <w:r w:rsidR="000C1116">
            <w:rPr>
              <w:rFonts w:hint="eastAsia"/>
              <w:noProof/>
            </w:rPr>
            <w:t xml:space="preserve"> </w:t>
          </w:r>
          <w:r w:rsidR="000C1116">
            <w:rPr>
              <w:noProof/>
            </w:rPr>
            <w:t>[14]</w:t>
          </w:r>
          <w:r w:rsidR="000C1116">
            <w:fldChar w:fldCharType="end"/>
          </w:r>
        </w:sdtContent>
      </w:sdt>
      <w:r w:rsidR="000C1116">
        <w:rPr>
          <w:rFonts w:hint="eastAsia"/>
        </w:rPr>
        <w:t>，以及向著名的（全局）快速扩展随机树添加平滑滤波器</w:t>
      </w:r>
      <w:sdt>
        <w:sdtPr>
          <w:rPr>
            <w:rFonts w:hint="eastAsia"/>
          </w:rPr>
          <w:id w:val="-786424594"/>
          <w:citation/>
        </w:sdtPr>
        <w:sdtContent>
          <w:r w:rsidR="000C1116">
            <w:fldChar w:fldCharType="begin"/>
          </w:r>
          <w:r w:rsidR="000C1116">
            <w:instrText xml:space="preserve"> </w:instrText>
          </w:r>
          <w:r w:rsidR="000C1116">
            <w:rPr>
              <w:rFonts w:hint="eastAsia"/>
            </w:rPr>
            <w:instrText>CITATION ref15 \l 2052</w:instrText>
          </w:r>
          <w:r w:rsidR="000C1116">
            <w:instrText xml:space="preserve"> </w:instrText>
          </w:r>
          <w:r w:rsidR="000C1116">
            <w:fldChar w:fldCharType="separate"/>
          </w:r>
          <w:r w:rsidR="000C1116">
            <w:rPr>
              <w:rFonts w:hint="eastAsia"/>
              <w:noProof/>
            </w:rPr>
            <w:t xml:space="preserve"> </w:t>
          </w:r>
          <w:r w:rsidR="000C1116">
            <w:rPr>
              <w:noProof/>
            </w:rPr>
            <w:t>[15]</w:t>
          </w:r>
          <w:r w:rsidR="000C1116">
            <w:fldChar w:fldCharType="end"/>
          </w:r>
        </w:sdtContent>
      </w:sdt>
      <w:r w:rsidR="000C1116">
        <w:rPr>
          <w:rFonts w:hint="eastAsia"/>
        </w:rPr>
        <w:t>。</w:t>
      </w:r>
    </w:p>
    <w:p w:rsidR="000B2AE1" w:rsidRDefault="000B2AE1" w:rsidP="00043EDA">
      <w:pPr>
        <w:ind w:firstLine="420"/>
      </w:pPr>
      <w:r>
        <w:rPr>
          <w:rFonts w:hint="eastAsia"/>
        </w:rPr>
        <w:t>定时弹带法是一种适用于差动机器人的</w:t>
      </w:r>
      <w:r w:rsidR="00E5317B">
        <w:rPr>
          <w:rFonts w:hint="eastAsia"/>
        </w:rPr>
        <w:t>实时在线轨迹规划方法</w:t>
      </w:r>
      <w:sdt>
        <w:sdtPr>
          <w:rPr>
            <w:rFonts w:hint="eastAsia"/>
          </w:rPr>
          <w:id w:val="388312556"/>
          <w:citation/>
        </w:sdtPr>
        <w:sdtContent>
          <w:r w:rsidR="00E5317B">
            <w:fldChar w:fldCharType="begin"/>
          </w:r>
          <w:r w:rsidR="00E5317B">
            <w:instrText xml:space="preserve"> </w:instrText>
          </w:r>
          <w:r w:rsidR="00E5317B">
            <w:rPr>
              <w:rFonts w:hint="eastAsia"/>
            </w:rPr>
            <w:instrText>CITATION ref16 \l 2052</w:instrText>
          </w:r>
          <w:r w:rsidR="00E5317B">
            <w:instrText xml:space="preserve"> </w:instrText>
          </w:r>
          <w:r w:rsidR="00E5317B">
            <w:fldChar w:fldCharType="separate"/>
          </w:r>
          <w:r w:rsidR="00E5317B">
            <w:rPr>
              <w:rFonts w:hint="eastAsia"/>
              <w:noProof/>
            </w:rPr>
            <w:t xml:space="preserve"> </w:t>
          </w:r>
          <w:r w:rsidR="00E5317B">
            <w:rPr>
              <w:noProof/>
            </w:rPr>
            <w:t>[16]</w:t>
          </w:r>
          <w:r w:rsidR="00E5317B">
            <w:fldChar w:fldCharType="end"/>
          </w:r>
        </w:sdtContent>
      </w:sdt>
      <w:sdt>
        <w:sdtPr>
          <w:rPr>
            <w:rFonts w:hint="eastAsia"/>
          </w:rPr>
          <w:id w:val="-2022227175"/>
          <w:citation/>
        </w:sdtPr>
        <w:sdtContent>
          <w:r w:rsidR="00E5317B">
            <w:fldChar w:fldCharType="begin"/>
          </w:r>
          <w:r w:rsidR="005D3B1D">
            <w:instrText xml:space="preserve">CITATION ref17 \l 2052 </w:instrText>
          </w:r>
          <w:r w:rsidR="00E5317B">
            <w:fldChar w:fldCharType="separate"/>
          </w:r>
          <w:r w:rsidR="005D3B1D">
            <w:rPr>
              <w:noProof/>
            </w:rPr>
            <w:t xml:space="preserve"> [17]</w:t>
          </w:r>
          <w:r w:rsidR="00E5317B">
            <w:fldChar w:fldCharType="end"/>
          </w:r>
        </w:sdtContent>
      </w:sdt>
      <w:r w:rsidR="00E5317B">
        <w:rPr>
          <w:rFonts w:hint="eastAsia"/>
        </w:rPr>
        <w:t>。</w:t>
      </w:r>
      <w:r w:rsidR="00924B5F">
        <w:rPr>
          <w:rFonts w:hint="eastAsia"/>
        </w:rPr>
        <w:t>此方法收到弹带法的启发，但将轨迹规划和控制问题表述为一个稀疏优化问题。</w:t>
      </w:r>
      <w:r w:rsidR="00045E93">
        <w:rPr>
          <w:rFonts w:hint="eastAsia"/>
        </w:rPr>
        <w:t>定时弹带法仿效预测控制器，高效地依据动力学约束优化轨迹并明确地结合时间信息来达到时间最优解。</w:t>
      </w:r>
    </w:p>
    <w:p w:rsidR="000F1DA6" w:rsidRDefault="000F1DA6" w:rsidP="00043EDA">
      <w:pPr>
        <w:ind w:firstLine="420"/>
      </w:pPr>
      <w:r>
        <w:rPr>
          <w:rFonts w:hint="eastAsia"/>
        </w:rPr>
        <w:t>本文提出了一种新的方法，比原始的定时弹带法适用范围更广，包括对倒车的支持和更一般性的障碍物表示。同时，此方法适用于</w:t>
      </w:r>
      <w:r w:rsidR="00CF5266">
        <w:rPr>
          <w:rFonts w:hint="eastAsia"/>
        </w:rPr>
        <w:t>类车机器人</w:t>
      </w:r>
      <w:r>
        <w:rPr>
          <w:rFonts w:hint="eastAsia"/>
        </w:rPr>
        <w:t>的运行时轨迹生成和运动控制。在分层导航架构中，定时弹带法通常作为</w:t>
      </w:r>
      <w:r w:rsidR="00860F60">
        <w:rPr>
          <w:rFonts w:hint="eastAsia"/>
        </w:rPr>
        <w:t>局部路径规划器使用。其规划范围与机器人的感知范围一致，基于静态地图的远程路径规划则由另外的全局规划器负责。现在弹带法已经实现为开源C++代码，并集成到ROS</w:t>
      </w:r>
      <w:sdt>
        <w:sdtPr>
          <w:rPr>
            <w:rFonts w:hint="eastAsia"/>
          </w:rPr>
          <w:id w:val="1502005156"/>
          <w:citation/>
        </w:sdtPr>
        <w:sdtContent>
          <w:r w:rsidR="005D3B1D">
            <w:fldChar w:fldCharType="begin"/>
          </w:r>
          <w:r w:rsidR="005D3B1D">
            <w:instrText xml:space="preserve"> </w:instrText>
          </w:r>
          <w:r w:rsidR="005D3B1D">
            <w:rPr>
              <w:rFonts w:hint="eastAsia"/>
            </w:rPr>
            <w:instrText>CITATION ref18 \l 2052</w:instrText>
          </w:r>
          <w:r w:rsidR="005D3B1D">
            <w:instrText xml:space="preserve"> </w:instrText>
          </w:r>
          <w:r w:rsidR="005D3B1D">
            <w:fldChar w:fldCharType="separate"/>
          </w:r>
          <w:r w:rsidR="005D3B1D">
            <w:rPr>
              <w:rFonts w:hint="eastAsia"/>
              <w:noProof/>
            </w:rPr>
            <w:t xml:space="preserve"> </w:t>
          </w:r>
          <w:r w:rsidR="005D3B1D">
            <w:rPr>
              <w:noProof/>
            </w:rPr>
            <w:t>[18]</w:t>
          </w:r>
          <w:r w:rsidR="005D3B1D">
            <w:fldChar w:fldCharType="end"/>
          </w:r>
        </w:sdtContent>
      </w:sdt>
      <w:r w:rsidR="00860F60">
        <w:rPr>
          <w:rFonts w:hint="eastAsia"/>
        </w:rPr>
        <w:t>中，作为</w:t>
      </w:r>
      <w:r w:rsidR="00CF5266">
        <w:rPr>
          <w:rFonts w:hint="eastAsia"/>
        </w:rPr>
        <w:t>类车机器人</w:t>
      </w:r>
      <w:r w:rsidR="00860F60">
        <w:rPr>
          <w:rFonts w:hint="eastAsia"/>
        </w:rPr>
        <w:t>导航协议栈中的首选局部路径规划器。</w:t>
      </w:r>
    </w:p>
    <w:p w:rsidR="00AF27F3" w:rsidRDefault="00AF27F3" w:rsidP="00043EDA">
      <w:pPr>
        <w:ind w:firstLine="420"/>
      </w:pPr>
      <w:r>
        <w:rPr>
          <w:rFonts w:hint="eastAsia"/>
        </w:rPr>
        <w:t>本文的主要内容如下：第二部分详细介绍了运动学模型，并对用于</w:t>
      </w:r>
      <w:r w:rsidR="00CF5266">
        <w:rPr>
          <w:rFonts w:hint="eastAsia"/>
        </w:rPr>
        <w:t>类车机器人</w:t>
      </w:r>
      <w:r>
        <w:rPr>
          <w:rFonts w:hint="eastAsia"/>
        </w:rPr>
        <w:t>的定时弹带法进行了改进。第三部分给出了方针和实验。实验显示，</w:t>
      </w:r>
      <w:r w:rsidR="001877BA">
        <w:rPr>
          <w:rFonts w:hint="eastAsia"/>
        </w:rPr>
        <w:t>定时弹带法在无障碍物的环境下与RS曲线表现的是一致的。一些实验分析了</w:t>
      </w:r>
      <w:r w:rsidR="00CF5266">
        <w:rPr>
          <w:rFonts w:hint="eastAsia"/>
        </w:rPr>
        <w:t>类车机器人</w:t>
      </w:r>
      <w:r w:rsidR="001877BA">
        <w:rPr>
          <w:rFonts w:hint="eastAsia"/>
        </w:rPr>
        <w:t>的侧位泊车场景。第四节总结了结论。</w:t>
      </w:r>
    </w:p>
    <w:p w:rsidR="00B304C0" w:rsidRPr="000F1DA6" w:rsidRDefault="00B304C0" w:rsidP="00043EDA">
      <w:pPr>
        <w:ind w:firstLine="420"/>
      </w:pPr>
    </w:p>
    <w:p w:rsidR="00CF5266" w:rsidRDefault="00014B14" w:rsidP="00CF5266">
      <w:pPr>
        <w:pStyle w:val="1"/>
        <w:ind w:left="0" w:firstLine="0"/>
      </w:pPr>
      <w:r>
        <w:rPr>
          <w:rFonts w:hint="eastAsia"/>
        </w:rPr>
        <w:t>理论背景</w:t>
      </w:r>
    </w:p>
    <w:p w:rsidR="00CF5266" w:rsidRDefault="00CF5266" w:rsidP="00A87625">
      <w:pPr>
        <w:pStyle w:val="2"/>
      </w:pPr>
      <w:r>
        <w:rPr>
          <w:rFonts w:hint="eastAsia"/>
        </w:rPr>
        <w:t>类车机器人的动力学模型</w:t>
      </w:r>
    </w:p>
    <w:p w:rsidR="00CF5266" w:rsidRDefault="00CF5266" w:rsidP="00CF5266">
      <w:pPr>
        <w:ind w:firstLine="420"/>
      </w:pPr>
      <w:r>
        <w:rPr>
          <w:rFonts w:hint="eastAsia"/>
        </w:rPr>
        <w:t>本节概述了图1a所示的基于世界坐标系</w:t>
      </w:r>
      <m:oMath>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ω</m:t>
            </m:r>
          </m:sub>
        </m:sSub>
        <m:r>
          <m:rPr>
            <m:sty m:val="p"/>
          </m:rPr>
          <w:rPr>
            <w:rFonts w:ascii="Cambria Math" w:hAnsi="Cambria Math"/>
          </w:rPr>
          <m:t>)</m:t>
        </m:r>
      </m:oMath>
      <w:r>
        <w:rPr>
          <w:rFonts w:hint="eastAsia"/>
        </w:rPr>
        <w:t>的类车机器人动力学模型。</w:t>
      </w:r>
      <w:r w:rsidR="00E30D6C">
        <w:rPr>
          <w:rFonts w:hint="eastAsia"/>
        </w:rPr>
        <w:t>车表现为刚体平动，其中</w:t>
      </w:r>
      <m:oMath>
        <m:r>
          <m:rPr>
            <m:sty m:val="b"/>
          </m:rP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[x,y,β]</m:t>
            </m: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r w:rsidR="00C110BA">
        <w:rPr>
          <w:rFonts w:hint="eastAsia"/>
        </w:rPr>
        <w:t>表示</w:t>
      </w:r>
      <w:r w:rsidR="00215EAF">
        <w:rPr>
          <w:rFonts w:hint="eastAsia"/>
        </w:rPr>
        <w:t>车辆的</w:t>
      </w:r>
      <w:r w:rsidR="00C110BA">
        <w:rPr>
          <w:rFonts w:hint="eastAsia"/>
        </w:rPr>
        <w:t>方位</w:t>
      </w:r>
      <w:r w:rsidR="00215EAF">
        <w:rPr>
          <w:rFonts w:hint="eastAsia"/>
        </w:rPr>
        <w:t>。</w:t>
      </w:r>
      <w:r w:rsidR="00316B42">
        <w:rPr>
          <w:rFonts w:hint="eastAsia"/>
        </w:rPr>
        <w:t>车辆坐标系原点位于后轮中点，</w:t>
      </w:r>
      <m:oMath>
        <m:r>
          <w:rPr>
            <w:rFonts w:ascii="Cambria Math" w:hAnsi="Cambria Math" w:hint="eastAsia"/>
          </w:rPr>
          <m:t>x</m:t>
        </m:r>
      </m:oMath>
      <w:r w:rsidR="00316B42">
        <w:rPr>
          <w:rFonts w:hint="eastAsia"/>
        </w:rPr>
        <w:t>轴与车辆中轴重合。</w:t>
      </w:r>
      <w:r w:rsidR="00980991">
        <w:rPr>
          <w:rFonts w:hint="eastAsia"/>
        </w:rPr>
        <w:t>其转向角受限，</w:t>
      </w:r>
      <m:oMath>
        <m:r>
          <w:rPr>
            <w:rFonts w:ascii="Cambria Math" w:hAnsi="Cambria Math"/>
          </w:rPr>
          <m:t>ϕ</m:t>
        </m:r>
        <m:r>
          <m:rPr>
            <m:sty m:val="p"/>
          </m:rPr>
          <w:rPr>
            <w:rFonts w:ascii="Cambria Math" w:hAnsi="Cambria Math"/>
          </w:rPr>
          <m:t>∈</m:t>
        </m:r>
        <m:d>
          <m:dPr>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max</m:t>
                </m:r>
              </m:sub>
            </m:sSub>
          </m:e>
        </m:d>
      </m:oMath>
      <w:r w:rsidR="00772E21">
        <w:rPr>
          <w:rFonts w:hint="eastAsia"/>
        </w:rPr>
        <w:t>，其中</w:t>
      </w:r>
      <m:oMath>
        <m:sSub>
          <m:sSubPr>
            <m:ctrlPr>
              <w:rPr>
                <w:rFonts w:ascii="Cambria Math" w:hAnsi="Cambria Math"/>
              </w:rPr>
            </m:ctrlPr>
          </m:sSubPr>
          <m:e>
            <m:r>
              <w:rPr>
                <w:rFonts w:ascii="Cambria Math" w:hAnsi="Cambria Math"/>
              </w:rPr>
              <m:t>ϕ</m:t>
            </m:r>
          </m:e>
          <m:sub>
            <m:r>
              <w:rPr>
                <w:rFonts w:ascii="Cambria Math" w:hAnsi="Cambria Math"/>
              </w:rPr>
              <m:t>max</m:t>
            </m:r>
          </m:sub>
        </m:sSub>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hint="eastAsia"/>
              </w:rPr>
              <m:t>2</m:t>
            </m:r>
          </m:den>
        </m:f>
        <m:r>
          <w:rPr>
            <w:rFonts w:ascii="Cambria Math" w:hAnsi="Cambria Math"/>
          </w:rPr>
          <m:t>)</m:t>
        </m:r>
      </m:oMath>
      <w:r w:rsidR="00772E21">
        <w:rPr>
          <w:rFonts w:hint="eastAsia"/>
        </w:rPr>
        <w:t>。符号</w:t>
      </w:r>
      <m:oMath>
        <m:r>
          <w:rPr>
            <w:rFonts w:ascii="Cambria Math" w:hAnsi="Cambria Math"/>
          </w:rPr>
          <m:t>v</m:t>
        </m:r>
        <m:r>
          <m:rPr>
            <m:scr m:val="double-struck"/>
            <m:sty m:val="p"/>
          </m:rPr>
          <w:rPr>
            <w:rFonts w:ascii="Cambria Math" w:hAnsi="Cambria Math"/>
          </w:rPr>
          <m:t>∈R</m:t>
        </m:r>
      </m:oMath>
      <w:r w:rsidR="00772E21">
        <w:rPr>
          <w:rFonts w:hint="eastAsia"/>
        </w:rPr>
        <w:t>表示</w:t>
      </w:r>
      <w:r w:rsidR="0085262C">
        <w:rPr>
          <w:rFonts w:hint="eastAsia"/>
        </w:rPr>
        <w:t>有符号的沿机器人坐标系</w:t>
      </w:r>
      <m:oMath>
        <m:r>
          <w:rPr>
            <w:rFonts w:ascii="Cambria Math" w:hAnsi="Cambria Math" w:hint="eastAsia"/>
          </w:rPr>
          <m:t>x</m:t>
        </m:r>
      </m:oMath>
      <w:r w:rsidR="0085262C">
        <w:rPr>
          <w:rFonts w:hint="eastAsia"/>
        </w:rPr>
        <w:t>轴平动的速率。两个后轮的运动由差速器解耦，因此它们平动的速率</w:t>
      </w:r>
      <m:oMath>
        <m:sSub>
          <m:sSubPr>
            <m:ctrlPr>
              <w:rPr>
                <w:rFonts w:ascii="Cambria Math" w:hAnsi="Cambria Math"/>
              </w:rPr>
            </m:ctrlPr>
          </m:sSubPr>
          <m:e>
            <m:r>
              <w:rPr>
                <w:rFonts w:ascii="Cambria Math" w:hAnsi="Cambria Math" w:hint="eastAsia"/>
              </w:rPr>
              <m:t>v</m:t>
            </m:r>
          </m:e>
          <m:sub>
            <m:r>
              <w:rPr>
                <w:rFonts w:ascii="Cambria Math" w:hAnsi="Cambria Math"/>
              </w:rPr>
              <m:t>r</m:t>
            </m:r>
          </m:sub>
        </m:sSub>
        <m:r>
          <m:rPr>
            <m:scr m:val="double-struck"/>
          </m:rPr>
          <w:rPr>
            <w:rFonts w:ascii="Cambria Math" w:hAnsi="Cambria Math"/>
          </w:rPr>
          <m:t>∈R</m:t>
        </m:r>
      </m:oMath>
      <w:r w:rsidR="0085262C">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hint="eastAsia"/>
              </w:rPr>
              <m:t>l</m:t>
            </m:r>
          </m:sub>
        </m:sSub>
        <m:r>
          <m:rPr>
            <m:scr m:val="double-struck"/>
          </m:rPr>
          <w:rPr>
            <w:rFonts w:ascii="Cambria Math" w:hAnsi="Cambria Math"/>
          </w:rPr>
          <m:t>∈R</m:t>
        </m:r>
      </m:oMath>
      <w:r w:rsidR="0085262C">
        <w:rPr>
          <w:rFonts w:hint="eastAsia"/>
        </w:rPr>
        <w:t>满足</w:t>
      </w:r>
      <m:oMath>
        <m:r>
          <w:rPr>
            <w:rFonts w:ascii="Cambria Math" w:hAnsi="Cambria Math" w:hint="eastAsia"/>
          </w:rPr>
          <m:t>v</m:t>
        </m:r>
        <m:r>
          <m:rPr>
            <m:sty m:val="p"/>
          </m:rPr>
          <w:rPr>
            <w:rFonts w:ascii="Cambria Math" w:hAnsi="Cambria Math"/>
          </w:rPr>
          <m:t>=0.5(</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oMath>
      <w:r w:rsidR="0085262C">
        <w:rPr>
          <w:rFonts w:hint="eastAsia"/>
        </w:rPr>
        <w:t>。</w:t>
      </w:r>
      <m:oMath>
        <m:r>
          <w:rPr>
            <w:rFonts w:ascii="Cambria Math" w:hAnsi="Cambria Math" w:hint="eastAsia"/>
          </w:rPr>
          <m:t>L</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29401D">
        <w:rPr>
          <w:rFonts w:hint="eastAsia"/>
        </w:rPr>
        <w:t>表示前后轮轴之间的距离。</w:t>
      </w:r>
    </w:p>
    <w:p w:rsidR="00B304C0" w:rsidRDefault="005D3B1D" w:rsidP="00CF5266">
      <w:pPr>
        <w:ind w:firstLine="420"/>
      </w:pPr>
      <w:r>
        <w:rPr>
          <w:rFonts w:hint="eastAsia"/>
        </w:rPr>
        <w:t>类车机器人的运动可以用非线性常微分方程描述为</w:t>
      </w:r>
      <w:sdt>
        <w:sdtPr>
          <w:rPr>
            <w:rFonts w:hint="eastAsia"/>
          </w:rPr>
          <w:id w:val="-902673651"/>
          <w:citation/>
        </w:sdtPr>
        <w:sdtContent>
          <w:r>
            <w:fldChar w:fldCharType="begin"/>
          </w:r>
          <w:r>
            <w:instrText xml:space="preserve"> </w:instrText>
          </w:r>
          <w:r>
            <w:rPr>
              <w:rFonts w:hint="eastAsia"/>
            </w:rPr>
            <w:instrText>CITATION ref09 \l 2052</w:instrText>
          </w:r>
          <w:r>
            <w:instrText xml:space="preserve"> </w:instrText>
          </w:r>
          <w:r>
            <w:fldChar w:fldCharType="separate"/>
          </w:r>
          <w:r>
            <w:rPr>
              <w:rFonts w:hint="eastAsia"/>
              <w:noProof/>
            </w:rPr>
            <w:t xml:space="preserve"> </w:t>
          </w:r>
          <w:r>
            <w:rPr>
              <w:noProof/>
            </w:rPr>
            <w:t>[9]</w:t>
          </w:r>
          <w:r>
            <w:fldChar w:fldCharType="end"/>
          </w:r>
        </w:sdtContent>
      </w:sdt>
      <w:r>
        <w:rPr>
          <w:rFonts w:hint="eastAsia"/>
        </w:rPr>
        <w:t>：</w:t>
      </w:r>
    </w:p>
    <w:p w:rsidR="00B304C0" w:rsidRPr="00B304C0" w:rsidRDefault="00B304C0" w:rsidP="00B304C0">
      <w:pPr>
        <w:ind w:firstLine="420"/>
        <w:jc w:val="cente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258"/>
        <w:gridCol w:w="3714"/>
        <w:gridCol w:w="524"/>
      </w:tblGrid>
      <w:tr w:rsidR="00B304C0" w:rsidTr="00B304C0">
        <w:tc>
          <w:tcPr>
            <w:tcW w:w="522" w:type="pct"/>
            <w:vAlign w:val="center"/>
          </w:tcPr>
          <w:p w:rsidR="00B304C0" w:rsidRDefault="00B304C0" w:rsidP="00B304C0">
            <w:pPr>
              <w:ind w:right="420" w:firstLineChars="0" w:firstLine="0"/>
            </w:pPr>
          </w:p>
        </w:tc>
        <w:tc>
          <w:tcPr>
            <w:tcW w:w="257" w:type="pct"/>
            <w:vAlign w:val="center"/>
          </w:tcPr>
          <w:p w:rsidR="00B304C0" w:rsidRDefault="00B304C0" w:rsidP="00B304C0">
            <w:pPr>
              <w:ind w:firstLineChars="0" w:firstLine="0"/>
            </w:pPr>
            <w:r>
              <w:rPr>
                <w:rFonts w:hint="eastAsia"/>
              </w:rPr>
              <w:t xml:space="preserve"> </w:t>
            </w:r>
            <w:r>
              <w:t xml:space="preserve">  </w:t>
            </w:r>
          </w:p>
        </w:tc>
        <w:tc>
          <w:tcPr>
            <w:tcW w:w="3699" w:type="pct"/>
            <w:vAlign w:val="center"/>
          </w:tcPr>
          <w:p w:rsidR="00B304C0" w:rsidRDefault="00ED4565" w:rsidP="00B304C0">
            <w:pPr>
              <w:ind w:firstLineChars="0" w:firstLine="0"/>
              <w:jc w:val="center"/>
            </w:pPr>
            <m:oMathPara>
              <m:oMath>
                <m:acc>
                  <m:accPr>
                    <m:chr m:val="̇"/>
                    <m:ctrlPr>
                      <w:rPr>
                        <w:rFonts w:ascii="Cambria Math" w:hAnsi="Cambria Math"/>
                        <w:i/>
                      </w:rPr>
                    </m:ctrlPr>
                  </m:accPr>
                  <m:e>
                    <m:r>
                      <m:rPr>
                        <m:sty m:val="b"/>
                      </m:rP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hint="eastAsia"/>
                                </w:rPr>
                                <m:t>x</m:t>
                              </m:r>
                            </m:e>
                          </m:acc>
                          <m:r>
                            <w:rPr>
                              <w:rFonts w:ascii="Cambria Math" w:hAnsi="Cambria Math"/>
                            </w:rPr>
                            <m:t>(t)</m:t>
                          </m:r>
                        </m:e>
                      </m:mr>
                      <m:mr>
                        <m:e>
                          <m:acc>
                            <m:accPr>
                              <m:chr m:val="̇"/>
                              <m:ctrlPr>
                                <w:rPr>
                                  <w:rFonts w:ascii="Cambria Math" w:hAnsi="Cambria Math"/>
                                  <w:i/>
                                </w:rPr>
                              </m:ctrlPr>
                            </m:accPr>
                            <m:e>
                              <m:r>
                                <w:rPr>
                                  <w:rFonts w:ascii="Cambria Math" w:hAnsi="Cambria Math"/>
                                </w:rPr>
                                <m:t>y</m:t>
                              </m:r>
                            </m:e>
                          </m:acc>
                          <m:r>
                            <w:rPr>
                              <w:rFonts w:ascii="Cambria Math" w:hAnsi="Cambria Math"/>
                            </w:rPr>
                            <m:t>(t)</m:t>
                          </m:r>
                        </m:e>
                      </m:mr>
                      <m:mr>
                        <m:e>
                          <m:acc>
                            <m:accPr>
                              <m:chr m:val="̇"/>
                              <m:ctrlPr>
                                <w:rPr>
                                  <w:rFonts w:ascii="Cambria Math" w:hAnsi="Cambria Math"/>
                                  <w:i/>
                                </w:rPr>
                              </m:ctrlPr>
                            </m:accPr>
                            <m:e>
                              <m:r>
                                <w:rPr>
                                  <w:rFonts w:ascii="Cambria Math" w:hAnsi="Cambria Math"/>
                                </w:rPr>
                                <m:t>β</m:t>
                              </m:r>
                            </m:e>
                          </m:acc>
                          <m:r>
                            <w:rPr>
                              <w:rFonts w:ascii="Cambria Math" w:hAnsi="Cambria Math"/>
                            </w:rPr>
                            <m:t>(t)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e>
                              </m:d>
                            </m:e>
                          </m:func>
                        </m:e>
                      </m:mr>
                      <m:mr>
                        <m:e>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e>
                              </m:d>
                            </m:e>
                          </m:func>
                        </m:e>
                      </m:mr>
                      <m:m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L</m:t>
                              </m:r>
                            </m:den>
                          </m:f>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t</m:t>
                                      </m:r>
                                    </m:e>
                                  </m:d>
                                </m:e>
                              </m:d>
                            </m:e>
                          </m:func>
                        </m:e>
                      </m:mr>
                    </m:m>
                  </m:e>
                </m:d>
                <m:r>
                  <m:rPr>
                    <m:sty m:val="p"/>
                  </m:rPr>
                  <w:rPr>
                    <w:rFonts w:ascii="Cambria Math" w:hAnsi="Cambria Math"/>
                  </w:rPr>
                  <m:t>.</m:t>
                </m:r>
              </m:oMath>
            </m:oMathPara>
          </w:p>
        </w:tc>
        <w:tc>
          <w:tcPr>
            <w:tcW w:w="522" w:type="pct"/>
            <w:vAlign w:val="center"/>
          </w:tcPr>
          <w:p w:rsidR="00B304C0" w:rsidRDefault="00B304C0" w:rsidP="00B304C0">
            <w:pPr>
              <w:ind w:firstLineChars="0" w:firstLine="0"/>
              <w:jc w:val="right"/>
            </w:pPr>
            <w:r>
              <w:rPr>
                <w:rFonts w:hint="eastAsia"/>
              </w:rPr>
              <w:t>(</w:t>
            </w:r>
            <w:r>
              <w:t>1)</w:t>
            </w:r>
          </w:p>
        </w:tc>
      </w:tr>
    </w:tbl>
    <w:p w:rsidR="005D3B1D" w:rsidRDefault="00C110BA" w:rsidP="00C110BA">
      <w:pPr>
        <w:ind w:firstLineChars="0" w:firstLine="0"/>
      </w:pPr>
      <m:oMath>
        <m:r>
          <w:rPr>
            <w:rFonts w:ascii="Cambria Math" w:hAnsi="Cambria Math" w:hint="eastAsia"/>
          </w:rPr>
          <m:t>t</m:t>
        </m:r>
      </m:oMath>
      <w:r>
        <w:rPr>
          <w:rFonts w:hint="eastAsia"/>
        </w:rPr>
        <w:t>时刻机器人的姿态</w:t>
      </w:r>
      <w:r w:rsidR="00174EF2">
        <w:rPr>
          <w:rFonts w:hint="eastAsia"/>
        </w:rPr>
        <w:t>用</w:t>
      </w:r>
      <m:oMath>
        <m:r>
          <w:rPr>
            <w:rFonts w:ascii="Cambria Math" w:hAnsi="Cambria Math" w:hint="eastAsia"/>
          </w:rPr>
          <m:t>s</m:t>
        </m:r>
        <m:r>
          <w:rPr>
            <w:rFonts w:ascii="Cambria Math" w:hAnsi="Cambria Math"/>
          </w:rPr>
          <m:t>(t)</m:t>
        </m:r>
      </m:oMath>
      <w:r w:rsidR="00174EF2">
        <w:rPr>
          <w:rFonts w:hint="eastAsia"/>
        </w:rPr>
        <w:t>表示，而</w:t>
      </w:r>
      <m:oMath>
        <m:r>
          <m:rPr>
            <m:sty m:val="bi"/>
          </m:rP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,ϕ(t)]</m:t>
            </m:r>
          </m:e>
          <m:sup>
            <m:r>
              <w:rPr>
                <w:rFonts w:ascii="Cambria Math" w:hAnsi="Cambria Math"/>
              </w:rPr>
              <m:t>T</m:t>
            </m:r>
          </m:sup>
        </m:sSup>
      </m:oMath>
      <w:r w:rsidR="00174EF2">
        <w:rPr>
          <w:rFonts w:hint="eastAsia"/>
        </w:rPr>
        <w:t>定义了控制。</w:t>
      </w:r>
      <m:oMath>
        <m:sSub>
          <m:sSubPr>
            <m:ctrlPr>
              <w:rPr>
                <w:rFonts w:ascii="Cambria Math" w:hAnsi="Cambria Math"/>
              </w:rPr>
            </m:ctrlPr>
          </m:sSubPr>
          <m:e>
            <m:r>
              <m:rPr>
                <m:sty m:val="p"/>
              </m:rPr>
              <w:rPr>
                <w:rFonts w:ascii="Cambria Math" w:hAnsi="Cambria Math" w:hint="eastAsia"/>
              </w:rPr>
              <m:t>s</m:t>
            </m:r>
          </m:e>
          <m:sub>
            <m:r>
              <w:rPr>
                <w:rFonts w:ascii="Cambria Math" w:hAnsi="Cambria Math" w:hint="eastAsia"/>
              </w:rPr>
              <m:t>s</m:t>
            </m:r>
          </m:sub>
        </m:sSub>
      </m:oMath>
      <w:r w:rsidR="00174EF2">
        <w:rPr>
          <w:rFonts w:hint="eastAsia"/>
        </w:rPr>
        <w:t>表示</w:t>
      </w:r>
      <m:oMath>
        <m:r>
          <w:rPr>
            <w:rFonts w:ascii="Cambria Math" w:hAnsi="Cambria Math" w:hint="eastAsia"/>
          </w:rPr>
          <m:t>t=0</m:t>
        </m:r>
      </m:oMath>
      <w:r w:rsidR="00174EF2">
        <w:rPr>
          <w:rFonts w:hint="eastAsia"/>
        </w:rPr>
        <w:t>时刻的初始状态。</w:t>
      </w:r>
      <w:r w:rsidR="00F638F1">
        <w:rPr>
          <w:rFonts w:hint="eastAsia"/>
        </w:rPr>
        <w:t>我们假设机器人电机控制器精确地跟踪命令给出的转速和转角。注意，模型不考虑机器人受力、力矩和惯性的动力学。高速下实际可行的转弯半径条件可能比几何上的最小转弯半径差。动态模型只描述了速度和加速度的边界条件。</w:t>
      </w:r>
    </w:p>
    <w:p w:rsidR="00881037" w:rsidRDefault="00881037" w:rsidP="00C110BA">
      <w:pPr>
        <w:ind w:firstLineChars="0" w:firstLine="0"/>
      </w:pPr>
    </w:p>
    <w:p w:rsidR="00881037" w:rsidRDefault="00881037" w:rsidP="00881037">
      <w:pPr>
        <w:keepNext/>
        <w:ind w:firstLineChars="0" w:firstLine="0"/>
        <w:jc w:val="left"/>
      </w:pPr>
      <w:r w:rsidRPr="00881037">
        <w:rPr>
          <w:noProof/>
        </w:rPr>
        <w:drawing>
          <wp:inline distT="0" distB="0" distL="0" distR="0" wp14:anchorId="4FC5F4CD" wp14:editId="047233D8">
            <wp:extent cx="3187700" cy="14306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095"/>
                    <a:stretch/>
                  </pic:blipFill>
                  <pic:spPr bwMode="auto">
                    <a:xfrm>
                      <a:off x="0" y="0"/>
                      <a:ext cx="3187700" cy="1430655"/>
                    </a:xfrm>
                    <a:prstGeom prst="rect">
                      <a:avLst/>
                    </a:prstGeom>
                    <a:ln>
                      <a:noFill/>
                    </a:ln>
                    <a:extLst>
                      <a:ext uri="{53640926-AAD7-44D8-BBD7-CCE9431645EC}">
                        <a14:shadowObscured xmlns:a14="http://schemas.microsoft.com/office/drawing/2010/main"/>
                      </a:ext>
                    </a:extLst>
                  </pic:spPr>
                </pic:pic>
              </a:graphicData>
            </a:graphic>
          </wp:inline>
        </w:drawing>
      </w:r>
    </w:p>
    <w:p w:rsidR="00881037" w:rsidRDefault="00881037" w:rsidP="00881037">
      <w:pPr>
        <w:pStyle w:val="ac"/>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p>
    <w:p w:rsidR="0098686A" w:rsidRPr="0098686A" w:rsidRDefault="0098686A" w:rsidP="0098686A">
      <w:pPr>
        <w:ind w:firstLine="420"/>
      </w:pPr>
    </w:p>
    <w:p w:rsidR="008D4E2E" w:rsidRDefault="008D4E2E" w:rsidP="008D4E2E">
      <w:pPr>
        <w:ind w:firstLine="420"/>
      </w:pPr>
      <w:r>
        <w:rPr>
          <w:rFonts w:hint="eastAsia"/>
        </w:rPr>
        <w:t>通过一个（直接的）最优控制框架，最优控制输入序列</w:t>
      </w:r>
      <m:oMath>
        <m:sSup>
          <m:sSupPr>
            <m:ctrlPr>
              <w:rPr>
                <w:rFonts w:ascii="Cambria Math" w:hAnsi="Cambria Math"/>
              </w:rPr>
            </m:ctrlPr>
          </m:sSupPr>
          <m:e>
            <m:r>
              <m:rPr>
                <m:sty m:val="p"/>
              </m:rPr>
              <w:rPr>
                <w:rFonts w:ascii="Cambria Math" w:hAnsi="Cambria Math" w:hint="eastAsia"/>
              </w:rPr>
              <m:t>u</m:t>
            </m:r>
          </m:e>
          <m:sup>
            <m:r>
              <m:rPr>
                <m:sty m:val="p"/>
              </m:rPr>
              <w:rPr>
                <w:rFonts w:ascii="Cambria Math" w:hAnsi="Cambria Math"/>
              </w:rPr>
              <m:t>*</m:t>
            </m:r>
          </m:sup>
        </m:sSup>
        <m:r>
          <m:rPr>
            <m:sty m:val="p"/>
          </m:rPr>
          <w:rPr>
            <w:rFonts w:ascii="Cambria Math" w:hAnsi="Cambria Math"/>
          </w:rPr>
          <m:t>(t)</m:t>
        </m:r>
      </m:oMath>
      <w:r w:rsidR="002A737E">
        <w:rPr>
          <w:rFonts w:hint="eastAsia"/>
        </w:rPr>
        <w:t>在车辆运动过程中</w:t>
      </w:r>
      <w:r>
        <w:rPr>
          <w:rFonts w:hint="eastAsia"/>
        </w:rPr>
        <w:t>使</w:t>
      </w:r>
      <w:r w:rsidR="002A737E">
        <w:rPr>
          <w:rFonts w:hint="eastAsia"/>
        </w:rPr>
        <w:t>目标函数取得最小值。根据控制本身（序贯法）或根据配置和控制（同步法），底层优化问题都是离散化和最小化的。因为离散和稀疏结构的优化问题，虽然同步法会产生更大的解向量，但一般也能更好地收敛。</w:t>
      </w:r>
      <w:r w:rsidR="006D72F7">
        <w:rPr>
          <w:rFonts w:hint="eastAsia"/>
        </w:rPr>
        <w:t>由（1）的逆，控制输入量</w:t>
      </w:r>
      <m:oMath>
        <m:r>
          <w:rPr>
            <w:rFonts w:ascii="Cambria Math" w:hAnsi="Cambria Math" w:hint="eastAsia"/>
          </w:rPr>
          <m:t>u</m:t>
        </m:r>
        <m:r>
          <w:rPr>
            <w:rFonts w:ascii="Cambria Math" w:hAnsi="Cambria Math"/>
          </w:rPr>
          <m:t>(t)</m:t>
        </m:r>
      </m:oMath>
      <w:r w:rsidR="00525D5C">
        <w:rPr>
          <w:rFonts w:hint="eastAsia"/>
        </w:rPr>
        <w:t>可以直接从轨迹</w:t>
      </w:r>
      <m:oMath>
        <m:r>
          <w:rPr>
            <w:rFonts w:ascii="Cambria Math" w:hAnsi="Cambria Math"/>
          </w:rPr>
          <m:t>s(t)</m:t>
        </m:r>
      </m:oMath>
      <w:r w:rsidR="00525D5C">
        <w:rPr>
          <w:rFonts w:hint="eastAsia"/>
        </w:rPr>
        <w:t>对时间的导数推出：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258"/>
        <w:gridCol w:w="3714"/>
        <w:gridCol w:w="524"/>
      </w:tblGrid>
      <w:tr w:rsidR="00525D5C" w:rsidTr="0098686A">
        <w:tc>
          <w:tcPr>
            <w:tcW w:w="522" w:type="pct"/>
            <w:vAlign w:val="center"/>
          </w:tcPr>
          <w:p w:rsidR="00525D5C" w:rsidRDefault="00525D5C" w:rsidP="0098686A">
            <w:pPr>
              <w:ind w:right="420" w:firstLineChars="0" w:firstLine="0"/>
            </w:pPr>
          </w:p>
        </w:tc>
        <w:tc>
          <w:tcPr>
            <w:tcW w:w="257" w:type="pct"/>
            <w:vAlign w:val="center"/>
          </w:tcPr>
          <w:p w:rsidR="00525D5C" w:rsidRDefault="00525D5C" w:rsidP="0098686A">
            <w:pPr>
              <w:ind w:firstLineChars="0" w:firstLine="0"/>
            </w:pPr>
            <w:r>
              <w:rPr>
                <w:rFonts w:hint="eastAsia"/>
              </w:rPr>
              <w:t xml:space="preserve"> </w:t>
            </w:r>
            <w:r>
              <w:t xml:space="preserve">  </w:t>
            </w:r>
          </w:p>
        </w:tc>
        <w:tc>
          <w:tcPr>
            <w:tcW w:w="3699" w:type="pct"/>
            <w:vAlign w:val="center"/>
          </w:tcPr>
          <w:p w:rsidR="00525D5C" w:rsidRDefault="00695B82" w:rsidP="0098686A">
            <w:pPr>
              <w:ind w:firstLineChars="0" w:firstLine="0"/>
              <w:jc w:val="center"/>
            </w:pPr>
            <m:oMathPara>
              <m:oMath>
                <m:r>
                  <m:rPr>
                    <m:sty m:val="p"/>
                  </m:rPr>
                  <w:rPr>
                    <w:rFonts w:ascii="Cambria Math" w:hAnsi="Cambria Math" w:hint="eastAsia"/>
                  </w:rPr>
                  <m:t>u</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v(</m:t>
                          </m:r>
                          <m:r>
                            <w:rPr>
                              <w:rFonts w:ascii="Cambria Math" w:hAnsi="Cambria Math"/>
                            </w:rPr>
                            <m:t>t)</m:t>
                          </m:r>
                        </m:e>
                      </m:mr>
                      <m:mr>
                        <m:e>
                          <m:r>
                            <w:rPr>
                              <w:rFonts w:ascii="Cambria Math" w:hAnsi="Cambria Math"/>
                            </w:rPr>
                            <m:t>ϕ(t)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γ(∙)</m:t>
                          </m:r>
                          <m:rad>
                            <m:radPr>
                              <m:degHide m:val="1"/>
                              <m:ctrlPr>
                                <w:rPr>
                                  <w:rFonts w:ascii="Cambria Math" w:hAnsi="Cambria Math"/>
                                  <w:i/>
                                </w:rPr>
                              </m:ctrlPr>
                            </m:radPr>
                            <m:deg/>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2</m:t>
                                  </m:r>
                                </m:sup>
                              </m:sSup>
                              <m:d>
                                <m:dPr>
                                  <m:ctrlPr>
                                    <w:rPr>
                                      <w:rFonts w:ascii="Cambria Math" w:hAnsi="Cambria Math"/>
                                      <w:i/>
                                    </w:rPr>
                                  </m:ctrlPr>
                                </m:dPr>
                                <m:e>
                                  <m:r>
                                    <w:rPr>
                                      <w:rFonts w:ascii="Cambria Math" w:hAnsi="Cambria Math"/>
                                    </w:rPr>
                                    <m:t>t</m:t>
                                  </m:r>
                                </m:e>
                              </m:d>
                            </m:e>
                          </m:rad>
                        </m:e>
                      </m:mr>
                      <m:m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(L</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(t)</m:t>
                              </m:r>
                              <m:acc>
                                <m:accPr>
                                  <m:chr m:val="̇"/>
                                  <m:ctrlPr>
                                    <w:rPr>
                                      <w:rFonts w:ascii="Cambria Math" w:hAnsi="Cambria Math"/>
                                      <w:i/>
                                    </w:rPr>
                                  </m:ctrlPr>
                                </m:accPr>
                                <m:e>
                                  <m:r>
                                    <w:rPr>
                                      <w:rFonts w:ascii="Cambria Math" w:hAnsi="Cambria Math"/>
                                    </w:rPr>
                                    <m:t>β</m:t>
                                  </m:r>
                                </m:e>
                              </m:acc>
                              <m:r>
                                <w:rPr>
                                  <w:rFonts w:ascii="Cambria Math" w:hAnsi="Cambria Math"/>
                                </w:rPr>
                                <m:t>(t))</m:t>
                              </m:r>
                            </m:e>
                          </m:func>
                        </m:e>
                      </m:mr>
                    </m:m>
                  </m:e>
                </m:d>
                <m:r>
                  <m:rPr>
                    <m:sty m:val="p"/>
                  </m:rPr>
                  <w:rPr>
                    <w:rFonts w:ascii="Cambria Math" w:hAnsi="Cambria Math"/>
                  </w:rPr>
                  <m:t>.</m:t>
                </m:r>
              </m:oMath>
            </m:oMathPara>
          </w:p>
        </w:tc>
        <w:tc>
          <w:tcPr>
            <w:tcW w:w="522" w:type="pct"/>
            <w:vAlign w:val="center"/>
          </w:tcPr>
          <w:p w:rsidR="00525D5C" w:rsidRDefault="00525D5C" w:rsidP="0098686A">
            <w:pPr>
              <w:ind w:firstLineChars="0" w:firstLine="0"/>
              <w:jc w:val="right"/>
            </w:pPr>
            <w:r>
              <w:rPr>
                <w:rFonts w:hint="eastAsia"/>
              </w:rPr>
              <w:t>(</w:t>
            </w:r>
            <w:r>
              <w:t>2)</w:t>
            </w:r>
          </w:p>
        </w:tc>
      </w:tr>
    </w:tbl>
    <w:p w:rsidR="00881037" w:rsidRPr="00881037" w:rsidRDefault="00882DEF" w:rsidP="00525D5C">
      <w:pPr>
        <w:ind w:firstLineChars="0" w:firstLine="0"/>
      </w:pPr>
      <w:r>
        <w:rPr>
          <w:rFonts w:hint="eastAsia"/>
        </w:rPr>
        <w:t>函数</w:t>
      </w:r>
      <m:oMath>
        <m:r>
          <w:rPr>
            <w:rFonts w:ascii="Cambria Math" w:hAnsi="Cambria Math"/>
          </w:rPr>
          <m:t>γ(∙)</m:t>
        </m:r>
      </m:oMath>
      <w:r>
        <w:rPr>
          <w:rFonts w:hint="eastAsia"/>
        </w:rPr>
        <w:t>约束了速度的方向，详见第II</w:t>
      </w:r>
      <w:r>
        <w:t>-B.1</w:t>
      </w:r>
      <w:r>
        <w:rPr>
          <w:rFonts w:hint="eastAsia"/>
        </w:rPr>
        <w:t>节。（2）中，在</w:t>
      </w:r>
      <m:oMath>
        <m:r>
          <w:rPr>
            <w:rFonts w:ascii="Cambria Math" w:hAnsi="Cambria Math" w:hint="eastAsia"/>
          </w:rPr>
          <m:t>v</m:t>
        </m:r>
        <m:d>
          <m:dPr>
            <m:ctrlPr>
              <w:rPr>
                <w:rFonts w:ascii="Cambria Math" w:hAnsi="Cambria Math"/>
                <w:i/>
              </w:rPr>
            </m:ctrlPr>
          </m:dPr>
          <m:e>
            <m:r>
              <w:rPr>
                <w:rFonts w:ascii="Cambria Math" w:hAnsi="Cambria Math" w:hint="eastAsia"/>
              </w:rPr>
              <m:t>t</m:t>
            </m:r>
          </m:e>
        </m:d>
        <m:r>
          <w:rPr>
            <w:rFonts w:ascii="Cambria Math" w:hAnsi="Cambria Math" w:hint="eastAsia"/>
          </w:rPr>
          <m:t>=0</m:t>
        </m:r>
      </m:oMath>
      <w:r>
        <w:rPr>
          <w:rFonts w:hint="eastAsia"/>
        </w:rPr>
        <w:t>时，</w:t>
      </w:r>
      <m:oMath>
        <m:r>
          <w:rPr>
            <w:rFonts w:ascii="Cambria Math" w:hAnsi="Cambria Math"/>
          </w:rPr>
          <m:t>ϕ(t)</m:t>
        </m:r>
      </m:oMath>
      <w:r>
        <w:rPr>
          <w:rFonts w:hint="eastAsia"/>
        </w:rPr>
        <w:t>表示的是</w:t>
      </w:r>
      <w:r w:rsidR="00E10937">
        <w:rPr>
          <w:rFonts w:hint="eastAsia"/>
        </w:rPr>
        <w:t>最后一个测得的转向角或者一个常数参考值。</w:t>
      </w:r>
      <m:oMath>
        <m:r>
          <m:rPr>
            <m:sty m:val="p"/>
          </m:rPr>
          <w:rPr>
            <w:rFonts w:ascii="Cambria Math" w:hAnsi="Cambria Math"/>
          </w:rPr>
          <m:t>u</m:t>
        </m:r>
        <m:d>
          <m:dPr>
            <m:ctrlPr>
              <w:rPr>
                <w:rFonts w:ascii="Cambria Math" w:hAnsi="Cambria Math"/>
                <w:i/>
              </w:rPr>
            </m:ctrlPr>
          </m:dPr>
          <m:e>
            <m:r>
              <w:rPr>
                <w:rFonts w:ascii="Cambria Math" w:hAnsi="Cambria Math"/>
              </w:rPr>
              <m:t>t</m:t>
            </m:r>
          </m:e>
        </m:d>
      </m:oMath>
      <w:r w:rsidR="00E10937">
        <w:rPr>
          <w:rFonts w:hint="eastAsia"/>
        </w:rPr>
        <w:t>的闭式解表示只约束机器人结构的优化问题。这样能减少解向量的维数，同时保持原同步公式的稀疏结构。</w:t>
      </w:r>
      <w:r w:rsidR="00E34C87">
        <w:rPr>
          <w:rFonts w:hint="eastAsia"/>
        </w:rPr>
        <w:t>消去</w:t>
      </w:r>
      <m:oMath>
        <m:r>
          <m:rPr>
            <m:sty m:val="p"/>
          </m:rPr>
          <w:rPr>
            <w:rFonts w:ascii="Cambria Math" w:hAnsi="Cambria Math"/>
          </w:rPr>
          <m:t>u</m:t>
        </m:r>
        <m:d>
          <m:dPr>
            <m:ctrlPr>
              <w:rPr>
                <w:rFonts w:ascii="Cambria Math" w:hAnsi="Cambria Math"/>
                <w:i/>
              </w:rPr>
            </m:ctrlPr>
          </m:dPr>
          <m:e>
            <m:r>
              <w:rPr>
                <w:rFonts w:ascii="Cambria Math" w:hAnsi="Cambria Math"/>
              </w:rPr>
              <m:t>t</m:t>
            </m:r>
          </m:e>
        </m:d>
      </m:oMath>
      <w:r w:rsidR="00E34C87">
        <w:rPr>
          <w:rFonts w:hint="eastAsia"/>
        </w:rPr>
        <w:t>之后，对于</w:t>
      </w:r>
      <w:r w:rsidR="00E10937" w:rsidRPr="00E34C87">
        <w:rPr>
          <w:rFonts w:hint="eastAsia"/>
        </w:rPr>
        <w:t>（1）中描述的类车机器人运动学</w:t>
      </w:r>
      <w:r w:rsidR="00E34C87">
        <w:rPr>
          <w:rFonts w:hint="eastAsia"/>
        </w:rPr>
        <w:t>，相邻状态之间的关系是纯几何的</w:t>
      </w:r>
      <w:r w:rsidR="00A028DE" w:rsidRPr="00E34C87">
        <w:rPr>
          <w:rFonts w:hint="eastAsia"/>
        </w:rPr>
        <w:t>。</w:t>
      </w:r>
    </w:p>
    <w:p w:rsidR="0026202A" w:rsidRDefault="0026202A" w:rsidP="0026202A">
      <w:pPr>
        <w:ind w:firstLine="420"/>
      </w:pPr>
      <w:r>
        <w:rPr>
          <w:rFonts w:hint="eastAsia"/>
        </w:rPr>
        <w:t>根据（1），</w:t>
      </w:r>
      <w:r w:rsidR="001D1D03">
        <w:rPr>
          <w:rFonts w:hint="eastAsia"/>
        </w:rPr>
        <w:t>在</w:t>
      </w:r>
      <m:oMath>
        <m:acc>
          <m:accPr>
            <m:chr m:val="̇"/>
            <m:ctrlPr>
              <w:rPr>
                <w:rFonts w:ascii="Cambria Math" w:hAnsi="Cambria Math"/>
              </w:rPr>
            </m:ctrlPr>
          </m:accPr>
          <m:e>
            <m:r>
              <w:rPr>
                <w:rFonts w:ascii="Cambria Math" w:hAnsi="Cambria Math"/>
              </w:rPr>
              <m:t>β</m:t>
            </m:r>
          </m:e>
        </m:acc>
        <m:d>
          <m:dPr>
            <m:ctrlPr>
              <w:rPr>
                <w:rFonts w:ascii="Cambria Math" w:hAnsi="Cambria Math"/>
                <w:i/>
              </w:rPr>
            </m:ctrlPr>
          </m:dPr>
          <m:e>
            <m:r>
              <w:rPr>
                <w:rFonts w:ascii="Cambria Math" w:hAnsi="Cambria Math"/>
              </w:rPr>
              <m:t>t</m:t>
            </m:r>
          </m:e>
        </m:d>
        <m:r>
          <w:rPr>
            <w:rFonts w:ascii="Cambria Math" w:hAnsi="Cambria Math"/>
          </w:rPr>
          <m:t>=0</m:t>
        </m:r>
      </m:oMath>
      <w:r w:rsidR="001D1D03">
        <w:rPr>
          <w:rFonts w:hint="eastAsia"/>
        </w:rPr>
        <w:t>也就是</w:t>
      </w:r>
      <m:oMath>
        <m:r>
          <w:rPr>
            <w:rFonts w:ascii="Cambria Math" w:hAnsi="Cambria Math"/>
          </w:rPr>
          <m:t>ϕ</m:t>
        </m:r>
        <m:d>
          <m:dPr>
            <m:ctrlPr>
              <w:rPr>
                <w:rFonts w:ascii="Cambria Math" w:hAnsi="Cambria Math"/>
                <w:i/>
              </w:rPr>
            </m:ctrlPr>
          </m:dPr>
          <m:e>
            <m:r>
              <w:rPr>
                <w:rFonts w:ascii="Cambria Math" w:hAnsi="Cambria Math"/>
              </w:rPr>
              <m:t>t</m:t>
            </m:r>
          </m:e>
        </m:d>
        <m:r>
          <w:rPr>
            <w:rFonts w:ascii="Cambria Math" w:hAnsi="Cambria Math"/>
          </w:rPr>
          <m:t>=0</m:t>
        </m:r>
      </m:oMath>
      <w:r w:rsidR="001D1D03">
        <w:rPr>
          <w:rFonts w:hint="eastAsia"/>
        </w:rPr>
        <w:t>的条件下，机器人进行直线运动。对与常数转向角</w:t>
      </w:r>
      <m:oMath>
        <m:r>
          <w:rPr>
            <w:rFonts w:ascii="Cambria Math" w:hAnsi="Cambria Math"/>
          </w:rPr>
          <m:t>ϕ</m:t>
        </m:r>
      </m:oMath>
      <w:r w:rsidR="001D1D03">
        <w:rPr>
          <w:rFonts w:hint="eastAsia"/>
        </w:rPr>
        <w:t>机器人沿半径为</w:t>
      </w:r>
      <m:oMath>
        <m:r>
          <w:rPr>
            <w:rFonts w:ascii="Cambria Math" w:hAnsi="Cambria Math"/>
          </w:rPr>
          <m:t>ρ</m:t>
        </m:r>
        <m:r>
          <w:rPr>
            <w:rFonts w:ascii="Cambria Math" w:hAnsi="Cambria Math" w:hint="eastAsia"/>
          </w:rPr>
          <m:t>=L/</m:t>
        </m:r>
        <m:func>
          <m:funcPr>
            <m:ctrlPr>
              <w:rPr>
                <w:rFonts w:ascii="Cambria Math" w:hAnsi="Cambria Math"/>
                <w:i/>
              </w:rPr>
            </m:ctrlPr>
          </m:funcPr>
          <m:fName>
            <m:r>
              <w:rPr>
                <w:rFonts w:ascii="Cambria Math" w:hAnsi="Cambria Math"/>
              </w:rPr>
              <m:t>tan</m:t>
            </m:r>
          </m:fName>
          <m:e>
            <m:r>
              <w:rPr>
                <w:rFonts w:ascii="Cambria Math" w:hAnsi="Cambria Math"/>
              </w:rPr>
              <m:t>(ϕ)</m:t>
            </m:r>
          </m:e>
        </m:func>
      </m:oMath>
      <w:r w:rsidR="001D1D03">
        <w:rPr>
          <w:rFonts w:hint="eastAsia"/>
        </w:rPr>
        <w:t>的圆轨迹运动。最大的转向角</w:t>
      </w:r>
      <m:oMath>
        <m:sSub>
          <m:sSubPr>
            <m:ctrlPr>
              <w:rPr>
                <w:rFonts w:ascii="Cambria Math" w:hAnsi="Cambria Math"/>
              </w:rPr>
            </m:ctrlPr>
          </m:sSubPr>
          <m:e>
            <m:r>
              <w:rPr>
                <w:rFonts w:ascii="Cambria Math" w:hAnsi="Cambria Math"/>
              </w:rPr>
              <m:t>ϕ</m:t>
            </m:r>
          </m:e>
          <m:sub>
            <m:r>
              <w:rPr>
                <w:rFonts w:ascii="Cambria Math" w:hAnsi="Cambria Math" w:hint="eastAsia"/>
              </w:rPr>
              <m:t>max</m:t>
            </m:r>
          </m:sub>
        </m:sSub>
      </m:oMath>
      <w:r w:rsidR="001D1D03">
        <w:rPr>
          <w:rFonts w:hint="eastAsia"/>
        </w:rPr>
        <w:t>对应着最小的转弯半径</w:t>
      </w:r>
      <m:oMath>
        <m:sSub>
          <m:sSubPr>
            <m:ctrlPr>
              <w:rPr>
                <w:rFonts w:ascii="Cambria Math" w:hAnsi="Cambria Math"/>
              </w:rPr>
            </m:ctrlPr>
          </m:sSubPr>
          <m:e>
            <m:r>
              <w:rPr>
                <w:rFonts w:ascii="Cambria Math" w:hAnsi="Cambria Math"/>
              </w:rPr>
              <m:t>ρ</m:t>
            </m:r>
          </m:e>
          <m:sub>
            <m:r>
              <w:rPr>
                <w:rFonts w:ascii="Cambria Math" w:hAnsi="Cambria Math" w:hint="eastAsia"/>
              </w:rPr>
              <m:t>min</m:t>
            </m:r>
          </m:sub>
        </m:sSub>
      </m:oMath>
      <w:r w:rsidR="001D1D03">
        <w:rPr>
          <w:rFonts w:hint="eastAsia"/>
        </w:rPr>
        <w:t>。令</w:t>
      </w:r>
      <m:oMath>
        <m:sSub>
          <m:sSubPr>
            <m:ctrlPr>
              <w:rPr>
                <w:rFonts w:ascii="Cambria Math" w:hAnsi="Cambria Math"/>
                <w:i/>
              </w:rPr>
            </m:ctrlPr>
          </m:sSubPr>
          <m:e>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e>
          <m:sub>
            <m:r>
              <w:rPr>
                <w:rFonts w:ascii="Cambria Math" w:hAnsi="Cambria Math"/>
              </w:rPr>
              <m:t>k=1,2,…,n</m:t>
            </m:r>
          </m:sub>
        </m:sSub>
      </m:oMath>
      <w:r w:rsidR="001D1D03">
        <w:rPr>
          <w:rFonts w:hint="eastAsia"/>
        </w:rPr>
        <w:t>表示向</w:t>
      </w:r>
      <m:oMath>
        <m:r>
          <w:rPr>
            <w:rFonts w:ascii="Cambria Math" w:hAnsi="Cambria Math" w:hint="eastAsia"/>
          </w:rPr>
          <m:t>s</m:t>
        </m:r>
        <m:r>
          <w:rPr>
            <w:rFonts w:ascii="Cambria Math" w:hAnsi="Cambria Math"/>
          </w:rPr>
          <m:t>(t)</m:t>
        </m:r>
      </m:oMath>
      <w:r w:rsidR="001D1D03">
        <w:rPr>
          <w:rFonts w:hint="eastAsia"/>
        </w:rPr>
        <w:t>带入一个常控制量</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k</m:t>
            </m:r>
          </m:sub>
        </m:sSub>
      </m:oMath>
      <w:r w:rsidR="009E7557">
        <w:rPr>
          <w:rFonts w:hint="eastAsia"/>
        </w:rPr>
        <w:t>并在一对连续时间点k中</w:t>
      </w:r>
      <w:r w:rsidR="001D1D03">
        <w:rPr>
          <w:rFonts w:hint="eastAsia"/>
        </w:rPr>
        <w:t>采样得到的离散序列</w:t>
      </w:r>
      <w:r w:rsidR="009E7557">
        <w:rPr>
          <w:rFonts w:hint="eastAsia"/>
        </w:rPr>
        <w:t>。</w:t>
      </w:r>
    </w:p>
    <w:p w:rsidR="00A679C0" w:rsidRDefault="009E7557" w:rsidP="00A679C0">
      <w:pPr>
        <w:ind w:firstLine="420"/>
      </w:pPr>
      <w:r>
        <w:rPr>
          <w:rFonts w:hint="eastAsia"/>
        </w:rPr>
        <w:t>直线运动和圆周运动需要两个连续的方位</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Pr>
          <w:rFonts w:hint="eastAsia"/>
        </w:rPr>
        <w:t>来确定。令</w:t>
      </w:r>
      <m:oMath>
        <m:sSub>
          <m:sSubPr>
            <m:ctrlPr>
              <w:rPr>
                <w:rFonts w:ascii="Cambria Math" w:hAnsi="Cambria Math"/>
              </w:rPr>
            </m:ctrlPr>
          </m:sSubPr>
          <m:e>
            <m:r>
              <w:rPr>
                <w:rFonts w:ascii="Cambria Math" w:hAnsi="Cambria Math"/>
              </w:rPr>
              <m:t>ϑ</m:t>
            </m:r>
          </m:e>
          <m:sub>
            <m:r>
              <w:rPr>
                <w:rFonts w:ascii="Cambria Math" w:hAnsi="Cambria Math"/>
              </w:rPr>
              <m:t>k,k</m:t>
            </m:r>
          </m:sub>
        </m:sSub>
      </m:oMath>
      <w:r>
        <w:rPr>
          <w:rFonts w:hint="eastAsia"/>
        </w:rPr>
        <w:t>表示</w:t>
      </w:r>
      <m:oMath>
        <m:r>
          <w:rPr>
            <w:rFonts w:ascii="Cambria Math" w:hAnsi="Cambria Math" w:hint="eastAsia"/>
          </w:rPr>
          <m:t>k</m:t>
        </m:r>
      </m:oMath>
      <w:r>
        <w:rPr>
          <w:rFonts w:hint="eastAsia"/>
        </w:rPr>
        <w:t>时刻机器人</w:t>
      </w:r>
      <w:r w:rsidR="00A679C0">
        <w:rPr>
          <w:rFonts w:hint="eastAsia"/>
        </w:rPr>
        <w:t>方位</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Pr>
          <w:rFonts w:hint="eastAsia"/>
        </w:rPr>
        <w:t>与</w:t>
      </w:r>
      <m:oMath>
        <m:sSub>
          <m:sSubPr>
            <m:ctrlPr>
              <w:rPr>
                <w:rFonts w:ascii="Cambria Math" w:hAnsi="Cambria Math"/>
              </w:rPr>
            </m:ctrlPr>
          </m:sSubPr>
          <m:e>
            <m:r>
              <w:rPr>
                <w:rFonts w:ascii="Cambria Math" w:hAnsi="Cambria Math" w:hint="eastAsia"/>
              </w:rPr>
              <m:t>d</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,0</m:t>
                </m:r>
              </m:e>
            </m:d>
          </m:e>
          <m:sup>
            <m:r>
              <w:rPr>
                <w:rFonts w:ascii="Cambria Math" w:hAnsi="Cambria Math" w:hint="eastAsia"/>
              </w:rPr>
              <m:t>T</m:t>
            </m:r>
          </m:sup>
        </m:sSup>
      </m:oMath>
      <w:r>
        <w:rPr>
          <w:rFonts w:hint="eastAsia"/>
        </w:rPr>
        <w:t>的夹角</w:t>
      </w:r>
      <w:r w:rsidR="00A679C0">
        <w:rPr>
          <w:rFonts w:hint="eastAsia"/>
        </w:rPr>
        <w:t>（如图1b所示）</w:t>
      </w:r>
      <w:r>
        <w:rPr>
          <w:rFonts w:hint="eastAsia"/>
        </w:rPr>
        <w:t>。</w:t>
      </w:r>
      <w:r w:rsidR="00A679C0">
        <w:rPr>
          <w:rFonts w:hint="eastAsia"/>
        </w:rPr>
        <w:t>类似地，</w:t>
      </w:r>
      <m:oMath>
        <m:sSub>
          <m:sSubPr>
            <m:ctrlPr>
              <w:rPr>
                <w:rFonts w:ascii="Cambria Math" w:hAnsi="Cambria Math"/>
              </w:rPr>
            </m:ctrlPr>
          </m:sSubPr>
          <m:e>
            <m:r>
              <w:rPr>
                <w:rFonts w:ascii="Cambria Math" w:hAnsi="Cambria Math"/>
              </w:rPr>
              <m:t>ϑ</m:t>
            </m:r>
          </m:e>
          <m:sub>
            <m:r>
              <w:rPr>
                <w:rFonts w:ascii="Cambria Math" w:hAnsi="Cambria Math"/>
              </w:rPr>
              <m:t>k,k</m:t>
            </m:r>
            <m:r>
              <w:rPr>
                <w:rFonts w:ascii="Cambria Math" w:hAnsi="Cambria Math" w:hint="eastAsia"/>
              </w:rPr>
              <m:t>+1</m:t>
            </m:r>
          </m:sub>
        </m:sSub>
      </m:oMath>
      <w:r w:rsidR="00A679C0">
        <w:rPr>
          <w:rFonts w:hint="eastAsia"/>
        </w:rPr>
        <w:t>表示</w:t>
      </w:r>
      <m:oMath>
        <m:sSub>
          <m:sSubPr>
            <m:ctrlPr>
              <w:rPr>
                <w:rFonts w:ascii="Cambria Math" w:hAnsi="Cambria Math"/>
              </w:rPr>
            </m:ctrlPr>
          </m:sSubPr>
          <m:e>
            <m:r>
              <w:rPr>
                <w:rFonts w:ascii="Cambria Math" w:hAnsi="Cambria Math" w:hint="eastAsia"/>
              </w:rPr>
              <m:t>d</m:t>
            </m:r>
          </m:e>
          <m:sub>
            <m:r>
              <w:rPr>
                <w:rFonts w:ascii="Cambria Math" w:hAnsi="Cambria Math"/>
              </w:rPr>
              <m:t>k</m:t>
            </m:r>
          </m:sub>
        </m:sSub>
      </m:oMath>
      <w:r w:rsidR="00A679C0">
        <w:rPr>
          <w:rFonts w:hint="eastAsia"/>
        </w:rPr>
        <w:t>与</w:t>
      </w:r>
      <m:oMath>
        <m:r>
          <w:rPr>
            <w:rFonts w:ascii="Cambria Math" w:hAnsi="Cambria Math" w:hint="eastAsia"/>
          </w:rPr>
          <m:t>k+</m:t>
        </m:r>
        <m:r>
          <w:rPr>
            <w:rFonts w:ascii="Cambria Math" w:hAnsi="Cambria Math"/>
          </w:rPr>
          <m:t>1</m:t>
        </m:r>
      </m:oMath>
      <w:r w:rsidR="00A679C0">
        <w:rPr>
          <w:rFonts w:hint="eastAsia"/>
        </w:rPr>
        <w:t>时刻的方位</w:t>
      </w:r>
      <m:oMath>
        <m:sSub>
          <m:sSubPr>
            <m:ctrlPr>
              <w:rPr>
                <w:rFonts w:ascii="Cambria Math" w:hAnsi="Cambria Math"/>
              </w:rPr>
            </m:ctrlPr>
          </m:sSubPr>
          <m:e>
            <m:r>
              <w:rPr>
                <w:rFonts w:ascii="Cambria Math" w:hAnsi="Cambria Math" w:hint="eastAsia"/>
              </w:rPr>
              <m:t>s</m:t>
            </m:r>
          </m:e>
          <m:sub>
            <m:r>
              <w:rPr>
                <w:rFonts w:ascii="Cambria Math" w:hAnsi="Cambria Math"/>
              </w:rPr>
              <m:t>k+1</m:t>
            </m:r>
          </m:sub>
        </m:sSub>
      </m:oMath>
      <w:r w:rsidR="00A679C0">
        <w:rPr>
          <w:rFonts w:hint="eastAsia"/>
        </w:rPr>
        <w:t>的夹角。当且仅当</w:t>
      </w:r>
      <m:oMath>
        <m:sSub>
          <m:sSubPr>
            <m:ctrlPr>
              <w:rPr>
                <w:rFonts w:ascii="Cambria Math" w:hAnsi="Cambria Math"/>
              </w:rPr>
            </m:ctrlPr>
          </m:sSubPr>
          <m:e>
            <m:r>
              <w:rPr>
                <w:rFonts w:ascii="Cambria Math" w:hAnsi="Cambria Math"/>
              </w:rPr>
              <m:t>ϑ</m:t>
            </m:r>
          </m:e>
          <m:sub>
            <m:r>
              <w:rPr>
                <w:rFonts w:ascii="Cambria Math" w:hAnsi="Cambria Math"/>
              </w:rPr>
              <m:t>k,k</m:t>
            </m:r>
          </m:sub>
        </m:sSub>
      </m:oMath>
      <w:r w:rsidR="00A679C0">
        <w:rPr>
          <w:rFonts w:hint="eastAsia"/>
        </w:rPr>
        <w:t>和</w:t>
      </w:r>
      <m:oMath>
        <m:sSub>
          <m:sSubPr>
            <m:ctrlPr>
              <w:rPr>
                <w:rFonts w:ascii="Cambria Math" w:hAnsi="Cambria Math"/>
              </w:rPr>
            </m:ctrlPr>
          </m:sSubPr>
          <m:e>
            <m:r>
              <w:rPr>
                <w:rFonts w:ascii="Cambria Math" w:hAnsi="Cambria Math"/>
              </w:rPr>
              <m:t>ϑ</m:t>
            </m:r>
          </m:e>
          <m:sub>
            <m:r>
              <w:rPr>
                <w:rFonts w:ascii="Cambria Math" w:hAnsi="Cambria Math"/>
              </w:rPr>
              <m:t>k,k</m:t>
            </m:r>
            <m:r>
              <w:rPr>
                <w:rFonts w:ascii="Cambria Math" w:hAnsi="Cambria Math" w:hint="eastAsia"/>
              </w:rPr>
              <m:t>+1</m:t>
            </m:r>
          </m:sub>
        </m:sSub>
      </m:oMath>
      <w:r w:rsidR="00A679C0">
        <w:rPr>
          <w:rFonts w:hint="eastAsia"/>
        </w:rPr>
        <w:t>相等时，存在一条公共弧：</w:t>
      </w:r>
    </w:p>
    <w:p w:rsidR="00881037" w:rsidRDefault="00881037" w:rsidP="00A679C0">
      <w:pPr>
        <w:ind w:firstLine="420"/>
      </w:pPr>
    </w:p>
    <w:p w:rsidR="00881037" w:rsidRDefault="00881037" w:rsidP="00A679C0">
      <w:pPr>
        <w:ind w:firstLine="420"/>
      </w:pPr>
    </w:p>
    <w:p w:rsidR="00A679C0" w:rsidRPr="00A679C0" w:rsidRDefault="00ED4565" w:rsidP="004B0041">
      <w:pPr>
        <w:ind w:firstLine="420"/>
        <w:jc w:val="right"/>
      </w:pPr>
      <m:oMath>
        <m:sSub>
          <m:sSubPr>
            <m:ctrlPr>
              <w:rPr>
                <w:rFonts w:ascii="Cambria Math" w:hAnsi="Cambria Math"/>
              </w:rPr>
            </m:ctrlPr>
          </m:sSubPr>
          <m:e>
            <m:r>
              <w:rPr>
                <w:rFonts w:ascii="Cambria Math" w:hAnsi="Cambria Math"/>
              </w:rPr>
              <m:t>ϑ</m:t>
            </m:r>
          </m:e>
          <m:sub>
            <m:r>
              <w:rPr>
                <w:rFonts w:ascii="Cambria Math" w:hAnsi="Cambria Math"/>
              </w:rPr>
              <m:t>k,k</m:t>
            </m:r>
          </m:sub>
        </m:sSub>
        <m:r>
          <w:rPr>
            <w:rFonts w:ascii="Cambria Math" w:hAnsi="Cambria Math" w:hint="eastAsia"/>
          </w:rPr>
          <m:t>=</m:t>
        </m:r>
        <m:sSub>
          <m:sSubPr>
            <m:ctrlPr>
              <w:rPr>
                <w:rFonts w:ascii="Cambria Math" w:hAnsi="Cambria Math"/>
              </w:rPr>
            </m:ctrlPr>
          </m:sSubPr>
          <m:e>
            <m:r>
              <w:rPr>
                <w:rFonts w:ascii="Cambria Math" w:hAnsi="Cambria Math"/>
              </w:rPr>
              <m:t>ϑ</m:t>
            </m:r>
          </m:e>
          <m:sub>
            <m:r>
              <w:rPr>
                <w:rFonts w:ascii="Cambria Math" w:hAnsi="Cambria Math"/>
              </w:rPr>
              <m:t>k,k</m:t>
            </m:r>
            <m:r>
              <w:rPr>
                <w:rFonts w:ascii="Cambria Math" w:hAnsi="Cambria Math" w:hint="eastAsia"/>
              </w:rPr>
              <m:t>+1</m:t>
            </m:r>
          </m:sub>
        </m:sSub>
      </m:oMath>
      <w:r w:rsidR="004B0041">
        <w:rPr>
          <w:rFonts w:hint="eastAsia"/>
        </w:rPr>
        <w:t xml:space="preserve"> </w:t>
      </w:r>
      <w:r w:rsidR="004B0041">
        <w:t xml:space="preserve">                       </w:t>
      </w:r>
      <w:r w:rsidR="004B0041">
        <w:rPr>
          <w:rFonts w:hint="eastAsia"/>
        </w:rPr>
        <w:t>(</w:t>
      </w:r>
      <w:r w:rsidR="004B0041">
        <w:t>3)</w:t>
      </w:r>
    </w:p>
    <w:p w:rsidR="00A679C0" w:rsidRDefault="00ED4565" w:rsidP="00E34C87">
      <w:pPr>
        <w:ind w:firstLine="420"/>
        <w:jc w:val="right"/>
      </w:pPr>
      <m:oMath>
        <m:sSub>
          <m:sSubPr>
            <m:ctrlPr>
              <w:rPr>
                <w:rFonts w:ascii="Cambria Math" w:hAnsi="Cambria Math"/>
              </w:rPr>
            </m:ctrlPr>
          </m:sSubPr>
          <m:e>
            <m:r>
              <m:rPr>
                <m:sty m:val="p"/>
              </m:rPr>
              <w:rPr>
                <w:rFonts w:ascii="Cambria Math" w:eastAsia="MS Gothic" w:hAnsi="Cambria Math" w:cs="MS Gothic" w:hint="eastAsia"/>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e>
                      </m:func>
                    </m:e>
                  </m:mr>
                  <m:mr>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e>
                      </m:func>
                    </m:e>
                  </m:mr>
                  <m:mr>
                    <m:e>
                      <m:r>
                        <w:rPr>
                          <w:rFonts w:ascii="Cambria Math" w:hAnsi="Cambria Math"/>
                        </w:rPr>
                        <m:t>0</m:t>
                      </m:r>
                    </m:e>
                  </m:mr>
                </m:m>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k</m:t>
            </m:r>
          </m:sub>
        </m:sSub>
        <m:r>
          <w:rPr>
            <w:rFonts w:ascii="Cambria Math" w:hAnsi="Cambria Math"/>
          </w:rPr>
          <m:t>=0</m:t>
        </m:r>
      </m:oMath>
      <w:r w:rsidR="004B0041">
        <w:rPr>
          <w:rFonts w:hint="eastAsia"/>
        </w:rPr>
        <w:t xml:space="preserve"> </w:t>
      </w:r>
      <w:r w:rsidR="004B0041">
        <w:t xml:space="preserve">        </w:t>
      </w:r>
      <w:r w:rsidR="004B0041">
        <w:rPr>
          <w:rFonts w:hint="eastAsia"/>
        </w:rPr>
        <w:t>(</w:t>
      </w:r>
      <w:r w:rsidR="004B0041">
        <w:t>4)</w:t>
      </w:r>
    </w:p>
    <w:p w:rsidR="00D749A9" w:rsidRDefault="00E34C87" w:rsidP="00E34C87">
      <w:pPr>
        <w:ind w:firstLineChars="0" w:firstLine="0"/>
      </w:pPr>
      <w:r>
        <w:rPr>
          <w:rFonts w:hint="eastAsia"/>
        </w:rPr>
        <w:t>约束（4</w:t>
      </w:r>
      <w:r>
        <w:t>）</w:t>
      </w:r>
      <w:r>
        <w:rPr>
          <w:rFonts w:hint="eastAsia"/>
        </w:rPr>
        <w:t>在机器人原地旋转</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k</m:t>
            </m:r>
          </m:sub>
        </m:sSub>
        <m:r>
          <m:rPr>
            <m:sty m:val="p"/>
          </m:rPr>
          <w:rPr>
            <w:rFonts w:ascii="Cambria Math" w:hAnsi="Cambria Math"/>
          </w:rPr>
          <m:t>=0)</m:t>
        </m:r>
      </m:oMath>
      <w:r>
        <w:rPr>
          <w:rFonts w:hint="eastAsia"/>
        </w:rPr>
        <w:t>时</w:t>
      </w:r>
      <w:r w:rsidR="00002BAD">
        <w:rPr>
          <w:rFonts w:hint="eastAsia"/>
        </w:rPr>
        <w:t>也</w:t>
      </w:r>
      <w:r>
        <w:rPr>
          <w:rFonts w:hint="eastAsia"/>
        </w:rPr>
        <w:t>有效。</w:t>
      </w:r>
      <w:r w:rsidR="004F7FC6">
        <w:rPr>
          <w:rFonts w:hint="eastAsia"/>
        </w:rPr>
        <w:t>一个辅助条件是最小转弯半径</w:t>
      </w:r>
      <m:oMath>
        <m:sSub>
          <m:sSubPr>
            <m:ctrlPr>
              <w:rPr>
                <w:rFonts w:ascii="Cambria Math" w:hAnsi="Cambria Math"/>
              </w:rPr>
            </m:ctrlPr>
          </m:sSubPr>
          <m:e>
            <m:r>
              <w:rPr>
                <w:rFonts w:ascii="Cambria Math" w:hAnsi="Cambria Math"/>
              </w:rPr>
              <m:t>ϕ</m:t>
            </m:r>
          </m:e>
          <m:sub>
            <m:r>
              <w:rPr>
                <w:rFonts w:ascii="Cambria Math" w:hAnsi="Cambria Math" w:hint="eastAsia"/>
              </w:rPr>
              <m:t>max</m:t>
            </m:r>
          </m:sub>
        </m:sSub>
      </m:oMath>
      <w:r w:rsidR="004F7FC6">
        <w:rPr>
          <w:rFonts w:hint="eastAsia"/>
        </w:rPr>
        <w:t>。如图1b，弧长</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k</m:t>
            </m:r>
          </m:sub>
        </m:sSub>
      </m:oMath>
      <w:r w:rsidR="004F7FC6">
        <w:rPr>
          <w:rFonts w:hint="eastAsia"/>
        </w:rPr>
        <w:t>，其中</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4F7FC6">
        <w:rPr>
          <w:rFonts w:hint="eastAsia"/>
        </w:rPr>
        <w:t>为转弯半径。对于非全向机器人，角度</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r w:rsidR="004F7FC6">
        <w:rPr>
          <w:rFonts w:hint="eastAsia"/>
        </w:rPr>
        <w:t>等于</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4F7FC6">
        <w:rPr>
          <w:rFonts w:hint="eastAsia"/>
        </w:rPr>
        <w:t>到</w:t>
      </w:r>
      <m:oMath>
        <m:sSub>
          <m:sSubPr>
            <m:ctrlPr>
              <w:rPr>
                <w:rFonts w:ascii="Cambria Math" w:hAnsi="Cambria Math"/>
              </w:rPr>
            </m:ctrlPr>
          </m:sSubPr>
          <m:e>
            <m:r>
              <w:rPr>
                <w:rFonts w:ascii="Cambria Math" w:hAnsi="Cambria Math" w:hint="eastAsia"/>
              </w:rPr>
              <m:t>s</m:t>
            </m:r>
          </m:e>
          <m:sub>
            <m:r>
              <w:rPr>
                <w:rFonts w:ascii="Cambria Math" w:hAnsi="Cambria Math"/>
              </w:rPr>
              <m:t>k+1</m:t>
            </m:r>
          </m:sub>
        </m:sSub>
      </m:oMath>
      <w:r w:rsidR="004F7FC6">
        <w:rPr>
          <w:rFonts w:hint="eastAsia"/>
        </w:rPr>
        <w:t>机器人方向的变化量，即</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hint="eastAsia"/>
          </w:rPr>
          <m:t>=</m:t>
        </m:r>
        <m:sSub>
          <m:sSubPr>
            <m:ctrlPr>
              <w:rPr>
                <w:rFonts w:ascii="Cambria Math" w:hAnsi="Cambria Math"/>
              </w:rPr>
            </m:ctrlPr>
          </m:sSubPr>
          <m:e>
            <m:r>
              <w:rPr>
                <w:rFonts w:ascii="Cambria Math" w:hAnsi="Cambria Math"/>
              </w:rPr>
              <m:t>β</m:t>
            </m:r>
          </m:e>
          <m:sub>
            <m:r>
              <w:rPr>
                <w:rFonts w:ascii="Cambria Math" w:hAnsi="Cambria Math" w:hint="eastAsia"/>
              </w:rPr>
              <m:t>k+1</m:t>
            </m:r>
          </m:sub>
        </m:sSub>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β</m:t>
            </m:r>
          </m:e>
          <m:sub>
            <m:r>
              <w:rPr>
                <w:rFonts w:ascii="Cambria Math" w:hAnsi="Cambria Math" w:hint="eastAsia"/>
              </w:rPr>
              <m:t>k</m:t>
            </m:r>
          </m:sub>
        </m:sSub>
      </m:oMath>
      <w:r w:rsidR="004F7FC6">
        <w:rPr>
          <w:rFonts w:hint="eastAsia"/>
        </w:rPr>
        <w:t>。方向角的变化量应该映射到区间</w:t>
      </w:r>
      <m:oMath>
        <m:r>
          <m:rPr>
            <m:sty m:val="p"/>
          </m:rPr>
          <w:rPr>
            <w:rFonts w:ascii="Cambria Math" w:hAnsi="Cambria Math"/>
          </w:rPr>
          <m:t>(-π,π]</m:t>
        </m:r>
      </m:oMath>
      <w:r w:rsidR="00D749A9">
        <w:rPr>
          <w:rFonts w:hint="eastAsia"/>
        </w:rPr>
        <w:t>。转弯半径</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D749A9">
        <w:rPr>
          <w:rFonts w:hint="eastAsia"/>
        </w:rPr>
        <w:t>可以用弧上的三角函数表示为：</w:t>
      </w:r>
    </w:p>
    <w:p w:rsidR="00E34C87" w:rsidRDefault="00ED4565" w:rsidP="00D749A9">
      <w:pPr>
        <w:ind w:firstLineChars="0" w:firstLine="0"/>
        <w:jc w:val="right"/>
        <w:rPr>
          <w:szCs w:val="21"/>
        </w:rPr>
      </w:pPr>
      <m:oMath>
        <m:sSub>
          <m:sSubPr>
            <m:ctrlPr>
              <w:rPr>
                <w:rFonts w:ascii="Cambria Math" w:hAnsi="Cambria Math"/>
                <w:i/>
                <w:szCs w:val="21"/>
              </w:rPr>
            </m:ctrlPr>
          </m:sSubPr>
          <m:e>
            <m:r>
              <w:rPr>
                <w:rFonts w:ascii="Cambria Math" w:hAnsi="Cambria Math"/>
                <w:szCs w:val="21"/>
              </w:rPr>
              <m:t>ρ</m:t>
            </m:r>
          </m:e>
          <m:sub>
            <m:r>
              <w:rPr>
                <w:rFonts w:ascii="Cambria Math" w:hAnsi="Cambria Math"/>
                <w:szCs w:val="21"/>
              </w:rPr>
              <m:t>k</m:t>
            </m:r>
          </m:sub>
        </m:sSub>
        <m:r>
          <m:rPr>
            <m:sty m:val="p"/>
          </m:rPr>
          <w:rPr>
            <w:rFonts w:ascii="Cambria Math" w:hAnsi="Cambria Math" w:hint="eastAsia"/>
            <w:szCs w:val="21"/>
          </w:rPr>
          <m:t>=</m:t>
        </m:r>
        <m:f>
          <m:fPr>
            <m:ctrlPr>
              <w:rPr>
                <w:rFonts w:ascii="Cambria Math" w:hAnsi="Cambria Math"/>
                <w:szCs w:val="21"/>
              </w:rPr>
            </m:ctrlPr>
          </m:fPr>
          <m:num>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m:rPr>
                            <m:sty m:val="p"/>
                          </m:rPr>
                          <w:rPr>
                            <w:rFonts w:ascii="Cambria Math" w:hAnsi="Cambria Math" w:hint="eastAsia"/>
                            <w:szCs w:val="21"/>
                          </w:rPr>
                          <m:t>d</m:t>
                        </m:r>
                      </m:e>
                      <m:sub>
                        <m:r>
                          <w:rPr>
                            <w:rFonts w:ascii="Cambria Math" w:hAnsi="Cambria Math"/>
                            <w:szCs w:val="21"/>
                          </w:rPr>
                          <m:t>k</m:t>
                        </m:r>
                      </m:sub>
                    </m:sSub>
                  </m:e>
                </m:d>
              </m:e>
              <m:sub>
                <m:r>
                  <w:rPr>
                    <w:rFonts w:ascii="Cambria Math" w:hAnsi="Cambria Math"/>
                    <w:szCs w:val="21"/>
                  </w:rPr>
                  <m:t>2</m:t>
                </m:r>
              </m:sub>
            </m:sSub>
          </m:num>
          <m:den>
            <m:d>
              <m:dPr>
                <m:begChr m:val="|"/>
                <m:endChr m:val="|"/>
                <m:ctrlPr>
                  <w:rPr>
                    <w:rFonts w:ascii="Cambria Math" w:hAnsi="Cambria Math"/>
                    <w:i/>
                    <w:szCs w:val="21"/>
                  </w:rPr>
                </m:ctrlPr>
              </m:dPr>
              <m:e>
                <m:r>
                  <w:rPr>
                    <w:rFonts w:ascii="Cambria Math" w:hAnsi="Cambria Math"/>
                    <w:szCs w:val="21"/>
                  </w:rPr>
                  <m:t>2</m:t>
                </m:r>
                <m:r>
                  <m:rPr>
                    <m:sty m:val="p"/>
                  </m:rPr>
                  <w:rPr>
                    <w:rFonts w:ascii="Cambria Math" w:hAnsi="Cambria Math"/>
                    <w:szCs w:val="21"/>
                  </w:rPr>
                  <m:t>sin⁡</m:t>
                </m:r>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num>
                  <m:den>
                    <m:r>
                      <w:rPr>
                        <w:rFonts w:ascii="Cambria Math" w:hAnsi="Cambria Math"/>
                        <w:szCs w:val="21"/>
                      </w:rPr>
                      <m:t>2</m:t>
                    </m:r>
                  </m:den>
                </m:f>
                <m:r>
                  <w:rPr>
                    <w:rFonts w:ascii="Cambria Math" w:hAnsi="Cambria Math"/>
                    <w:szCs w:val="21"/>
                  </w:rPr>
                  <m:t>)</m:t>
                </m:r>
              </m:e>
            </m:d>
          </m:den>
        </m:f>
        <m:m>
          <m:mPr>
            <m:mcs>
              <m:mc>
                <m:mcPr>
                  <m:count m:val="1"/>
                  <m:mcJc m:val="center"/>
                </m:mcPr>
              </m:mc>
            </m:mcs>
            <m:ctrlPr>
              <w:rPr>
                <w:rFonts w:ascii="Cambria Math" w:hAnsi="Cambria Math"/>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r>
                <w:rPr>
                  <w:rFonts w:ascii="Cambria Math" w:hAnsi="Cambria Math"/>
                  <w:szCs w:val="21"/>
                </w:rPr>
                <m:t>≪1</m:t>
              </m:r>
            </m:e>
          </m:mr>
          <m:mr>
            <m:e>
              <m:r>
                <w:rPr>
                  <w:rFonts w:ascii="Cambria Math" w:hAnsi="Cambria Math"/>
                  <w:szCs w:val="21"/>
                </w:rPr>
                <m:t>≈</m:t>
              </m:r>
            </m:e>
          </m:mr>
        </m:m>
        <m:f>
          <m:fPr>
            <m:ctrlPr>
              <w:rPr>
                <w:rFonts w:ascii="Cambria Math" w:hAnsi="Cambria Math"/>
                <w:szCs w:val="21"/>
              </w:rPr>
            </m:ctrlPr>
          </m:fPr>
          <m:num>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m:rPr>
                            <m:sty m:val="p"/>
                          </m:rPr>
                          <w:rPr>
                            <w:rFonts w:ascii="Cambria Math" w:hAnsi="Cambria Math" w:hint="eastAsia"/>
                            <w:szCs w:val="21"/>
                          </w:rPr>
                          <m:t>d</m:t>
                        </m:r>
                      </m:e>
                      <m:sub>
                        <m:r>
                          <w:rPr>
                            <w:rFonts w:ascii="Cambria Math" w:hAnsi="Cambria Math"/>
                            <w:szCs w:val="21"/>
                          </w:rPr>
                          <m:t>k</m:t>
                        </m:r>
                      </m:sub>
                    </m:sSub>
                  </m:e>
                </m:d>
              </m:e>
              <m:sub>
                <m:r>
                  <w:rPr>
                    <w:rFonts w:ascii="Cambria Math" w:hAnsi="Cambria Math"/>
                    <w:szCs w:val="21"/>
                  </w:rPr>
                  <m:t>2</m:t>
                </m:r>
              </m:sub>
            </m:sSub>
          </m:num>
          <m:den>
            <m:d>
              <m:dPr>
                <m:begChr m:val="|"/>
                <m:endChr m:val="|"/>
                <m:ctrlPr>
                  <w:rPr>
                    <w:rFonts w:ascii="Cambria Math" w:hAnsi="Cambria Math"/>
                    <w:i/>
                    <w:szCs w:val="21"/>
                  </w:rPr>
                </m:ctrlPr>
              </m:dPr>
              <m:e>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e>
            </m:d>
          </m:den>
        </m:f>
      </m:oMath>
      <w:r w:rsidR="00D749A9">
        <w:rPr>
          <w:rFonts w:hint="eastAsia"/>
          <w:szCs w:val="21"/>
        </w:rPr>
        <w:t xml:space="preserve"> </w:t>
      </w:r>
      <w:r w:rsidR="00D749A9">
        <w:rPr>
          <w:szCs w:val="21"/>
        </w:rPr>
        <w:t xml:space="preserve">       </w:t>
      </w:r>
      <w:r w:rsidR="00D749A9">
        <w:rPr>
          <w:rFonts w:hint="eastAsia"/>
          <w:szCs w:val="21"/>
        </w:rPr>
        <w:t>（5）</w:t>
      </w:r>
    </w:p>
    <w:p w:rsidR="00D05B54" w:rsidRDefault="00D05B54" w:rsidP="00881037">
      <w:pPr>
        <w:ind w:firstLineChars="0" w:firstLine="0"/>
      </w:pPr>
      <w:r>
        <w:rPr>
          <w:rFonts w:hint="eastAsia"/>
        </w:rPr>
        <w:t>机器人的运动必须服从（4</w:t>
      </w:r>
      <w:r>
        <w:t>）</w:t>
      </w:r>
      <w:r>
        <w:rPr>
          <w:rFonts w:hint="eastAsia"/>
        </w:rPr>
        <w:t>和</w:t>
      </w:r>
      <m:oMath>
        <m:sSub>
          <m:sSubPr>
            <m:ctrlPr>
              <w:rPr>
                <w:rFonts w:ascii="Cambria Math" w:hAnsi="Cambria Math"/>
              </w:rPr>
            </m:ctrlPr>
          </m:sSubPr>
          <m:e>
            <m:r>
              <w:rPr>
                <w:rFonts w:ascii="Cambria Math" w:hAnsi="Cambria Math"/>
              </w:rPr>
              <m:t>ρ</m:t>
            </m:r>
          </m:e>
          <m:sub>
            <m:r>
              <w:rPr>
                <w:rFonts w:ascii="Cambria Math" w:hAnsi="Cambria Math" w:hint="eastAsia"/>
              </w:rPr>
              <m:t>k</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min</m:t>
            </m:r>
          </m:sub>
        </m:sSub>
      </m:oMath>
      <w:r w:rsidR="00C32FFE">
        <w:rPr>
          <w:rFonts w:hint="eastAsia"/>
        </w:rPr>
        <w:t>。</w:t>
      </w:r>
    </w:p>
    <w:p w:rsidR="008638C2" w:rsidRDefault="008638C2" w:rsidP="00881037">
      <w:pPr>
        <w:ind w:firstLineChars="0" w:firstLine="0"/>
      </w:pPr>
    </w:p>
    <w:p w:rsidR="008638C2" w:rsidRDefault="008638C2" w:rsidP="00A87625">
      <w:pPr>
        <w:pStyle w:val="2"/>
      </w:pPr>
      <w:r>
        <w:rPr>
          <w:rFonts w:hint="eastAsia"/>
        </w:rPr>
        <w:t>定时弹带法优化问题</w:t>
      </w:r>
    </w:p>
    <w:p w:rsidR="0061707F" w:rsidRDefault="008638C2" w:rsidP="00CC6042">
      <w:pPr>
        <w:ind w:firstLine="420"/>
      </w:pPr>
      <w:r>
        <w:rPr>
          <w:rFonts w:hint="eastAsia"/>
        </w:rPr>
        <w:t>本节介绍</w:t>
      </w:r>
      <w:r w:rsidR="0098686A">
        <w:rPr>
          <w:rFonts w:hint="eastAsia"/>
        </w:rPr>
        <w:t>定时弹带优化法。其总的目标是控制类车机器人在最短时间内从起始点</w:t>
      </w:r>
      <m:oMath>
        <m:sSub>
          <m:sSubPr>
            <m:ctrlPr>
              <w:rPr>
                <w:rFonts w:ascii="Cambria Math" w:hAnsi="Cambria Math"/>
              </w:rPr>
            </m:ctrlPr>
          </m:sSubPr>
          <m:e>
            <m:r>
              <w:rPr>
                <w:rFonts w:ascii="Cambria Math" w:hAnsi="Cambria Math" w:hint="eastAsia"/>
              </w:rPr>
              <m:t>s</m:t>
            </m:r>
          </m:e>
          <m:sub>
            <m:r>
              <w:rPr>
                <w:rFonts w:ascii="Cambria Math" w:hAnsi="Cambria Math"/>
              </w:rPr>
              <m:t>s</m:t>
            </m:r>
          </m:sub>
        </m:sSub>
      </m:oMath>
      <w:r w:rsidR="0098686A">
        <w:rPr>
          <w:rFonts w:hint="eastAsia"/>
        </w:rPr>
        <w:t>运动到目标点</w:t>
      </w:r>
      <m:oMath>
        <m:sSub>
          <m:sSubPr>
            <m:ctrlPr>
              <w:rPr>
                <w:rFonts w:ascii="Cambria Math" w:hAnsi="Cambria Math"/>
              </w:rPr>
            </m:ctrlPr>
          </m:sSubPr>
          <m:e>
            <m:r>
              <w:rPr>
                <w:rFonts w:ascii="Cambria Math" w:hAnsi="Cambria Math" w:hint="eastAsia"/>
              </w:rPr>
              <m:t>s</m:t>
            </m:r>
          </m:e>
          <m:sub>
            <m:r>
              <w:rPr>
                <w:rFonts w:ascii="Cambria Math" w:hAnsi="Cambria Math" w:hint="eastAsia"/>
              </w:rPr>
              <m:t>f</m:t>
            </m:r>
          </m:sub>
        </m:sSub>
      </m:oMath>
      <w:r w:rsidR="0098686A">
        <w:rPr>
          <w:rFonts w:hint="eastAsia"/>
        </w:rPr>
        <w:t>。</w:t>
      </w:r>
      <w:r w:rsidR="0098686A" w:rsidRPr="00695B82">
        <w:rPr>
          <w:rFonts w:hint="eastAsia"/>
          <w:u w:val="wave" w:color="FF0000"/>
        </w:rPr>
        <w:t>其算法本质是II</w:t>
      </w:r>
      <w:r w:rsidR="0098686A" w:rsidRPr="00695B82">
        <w:rPr>
          <w:u w:val="wave" w:color="FF0000"/>
        </w:rPr>
        <w:t>-A</w:t>
      </w:r>
      <w:r w:rsidR="0098686A" w:rsidRPr="00695B82">
        <w:rPr>
          <w:rFonts w:hint="eastAsia"/>
          <w:u w:val="wave" w:color="FF0000"/>
        </w:rPr>
        <w:t>节阐述的n项的离散机器人方位序列组成的有限维参数向量。</w:t>
      </w:r>
      <w:r w:rsidR="0098686A">
        <w:rPr>
          <w:rFonts w:hint="eastAsia"/>
        </w:rPr>
        <w:t>定时弹带法</w:t>
      </w:r>
      <w:r w:rsidR="008652F2">
        <w:rPr>
          <w:rFonts w:hint="eastAsia"/>
        </w:rPr>
        <w:t>将时间信息直接整合到优化问题中，从而在动态动力学约束下实现运行时间的最小化。令</w:t>
      </w:r>
      <m:oMath>
        <m:sSub>
          <m:sSubPr>
            <m:ctrlPr>
              <w:rPr>
                <w:rFonts w:ascii="Cambria Math" w:hAnsi="Cambria Math"/>
                <w:i/>
              </w:rPr>
            </m:ctrlPr>
          </m:sSub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e>
            </m:d>
          </m:e>
          <m:sub>
            <m:r>
              <m:rPr>
                <m:sty m:val="p"/>
              </m:rPr>
              <w:rPr>
                <w:rFonts w:ascii="Cambria Math" w:hAnsi="Cambria Math"/>
              </w:rPr>
              <m:t>k=1,2,…,n-1</m:t>
            </m:r>
          </m:sub>
        </m:sSub>
      </m:oMath>
      <w:r w:rsidR="008652F2">
        <w:rPr>
          <w:rFonts w:hint="eastAsia"/>
        </w:rPr>
        <w:t>表示严格递增的时间间隔</w:t>
      </w:r>
      <m:oMath>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8652F2">
        <w:rPr>
          <w:rFonts w:hint="eastAsia"/>
        </w:rPr>
        <w:t>序列。</w:t>
      </w:r>
      <m:oMath>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oMath>
      <w:r w:rsidR="008652F2">
        <w:rPr>
          <w:rFonts w:hint="eastAsia"/>
        </w:rPr>
        <w:t>表示从</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8652F2">
        <w:rPr>
          <w:rFonts w:hint="eastAsia"/>
        </w:rPr>
        <w:t>运动到</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sidR="008652F2">
        <w:rPr>
          <w:rFonts w:hint="eastAsia"/>
        </w:rPr>
        <w:t>花费的时间。</w:t>
      </w:r>
      <w:r w:rsidR="00926905">
        <w:rPr>
          <w:rFonts w:hint="eastAsia"/>
        </w:rPr>
        <w:t>优化的参数集</w:t>
      </w:r>
      <w:r w:rsidR="00CC6042">
        <w:rPr>
          <w:rFonts w:hint="eastAsia"/>
        </w:rPr>
        <w:t>是：</w:t>
      </w:r>
    </w:p>
    <w:p w:rsidR="0061707F" w:rsidRDefault="00CC6042" w:rsidP="0061707F">
      <w:pPr>
        <w:ind w:firstLine="420"/>
        <w:jc w:val="right"/>
      </w:pPr>
      <m:oMath>
        <m:r>
          <m:rPr>
            <m:scr m:val="script"/>
            <m:sty m:val="p"/>
          </m:rPr>
          <w:rPr>
            <w:rFonts w:ascii="Cambria Math" w:hAnsi="Cambria Math"/>
          </w:rPr>
          <m:t>B</m:t>
        </m:r>
        <m:box>
          <m:boxPr>
            <m:opEmu m:val="1"/>
            <m:ctrlPr>
              <w:rPr>
                <w:rFonts w:ascii="Cambria Math" w:hAnsi="Cambria Math"/>
              </w:rPr>
            </m:ctrlPr>
          </m:boxPr>
          <m:e>
            <m:r>
              <m:rPr>
                <m:sty m:val="p"/>
              </m:rPr>
              <w:rPr>
                <w:rFonts w:ascii="Cambria Math" w:hAnsi="Cambria Math"/>
              </w:rPr>
              <m:t>∶=</m:t>
            </m:r>
          </m:e>
        </m:box>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oMath>
      <w:r w:rsidR="0061707F">
        <w:rPr>
          <w:rFonts w:hint="eastAsia"/>
        </w:rPr>
        <w:t xml:space="preserve"> </w:t>
      </w:r>
      <w:r w:rsidR="0061707F">
        <w:t xml:space="preserve">    </w:t>
      </w:r>
      <w:r w:rsidR="0061707F">
        <w:rPr>
          <w:rFonts w:hint="eastAsia"/>
        </w:rPr>
        <w:t>(</w:t>
      </w:r>
      <w:r w:rsidR="0061707F">
        <w:t>6)</w:t>
      </w:r>
    </w:p>
    <w:p w:rsidR="0061707F" w:rsidRDefault="0061707F" w:rsidP="0061707F">
      <w:pPr>
        <w:ind w:right="420" w:firstLineChars="0" w:firstLine="0"/>
        <w:jc w:val="left"/>
      </w:pPr>
      <w:r>
        <w:rPr>
          <w:rFonts w:hint="eastAsia"/>
        </w:rPr>
        <w:t>定时弹带优化问题则可转化为非线性系统：</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222"/>
        <w:gridCol w:w="3629"/>
        <w:gridCol w:w="706"/>
      </w:tblGrid>
      <w:tr w:rsidR="0061707F" w:rsidTr="00C50C07">
        <w:tc>
          <w:tcPr>
            <w:tcW w:w="522" w:type="pct"/>
            <w:vAlign w:val="center"/>
          </w:tcPr>
          <w:p w:rsidR="0061707F" w:rsidRDefault="0061707F" w:rsidP="00C50C07">
            <w:pPr>
              <w:ind w:right="420" w:firstLineChars="0" w:firstLine="0"/>
            </w:pPr>
          </w:p>
        </w:tc>
        <w:tc>
          <w:tcPr>
            <w:tcW w:w="257" w:type="pct"/>
            <w:vAlign w:val="center"/>
          </w:tcPr>
          <w:p w:rsidR="0061707F" w:rsidRDefault="0061707F" w:rsidP="00C50C07">
            <w:pPr>
              <w:ind w:firstLineChars="0" w:firstLine="0"/>
            </w:pPr>
            <w:r>
              <w:rPr>
                <w:rFonts w:hint="eastAsia"/>
              </w:rPr>
              <w:t xml:space="preserve"> </w:t>
            </w:r>
            <w:r>
              <w:t xml:space="preserve">  </w:t>
            </w:r>
          </w:p>
        </w:tc>
        <w:tc>
          <w:tcPr>
            <w:tcW w:w="3699" w:type="pct"/>
            <w:vAlign w:val="center"/>
          </w:tcPr>
          <w:p w:rsidR="0061707F" w:rsidRDefault="00ED4565" w:rsidP="00C50C07">
            <w:pPr>
              <w:ind w:firstLineChars="0" w:firstLine="0"/>
              <w:jc w:val="center"/>
            </w:pPr>
            <m:oMathPara>
              <m:oMath>
                <m:m>
                  <m:mPr>
                    <m:mcs>
                      <m:mc>
                        <m:mcPr>
                          <m:count m:val="1"/>
                          <m:mcJc m:val="center"/>
                        </m:mcPr>
                      </m:mc>
                    </m:mcs>
                    <m:ctrlPr>
                      <w:rPr>
                        <w:rFonts w:ascii="Cambria Math" w:hAnsi="Cambria Math"/>
                      </w:rPr>
                    </m:ctrlPr>
                  </m:mPr>
                  <m:mr>
                    <m:e>
                      <m:r>
                        <w:rPr>
                          <w:rFonts w:ascii="Cambria Math" w:hAnsi="Cambria Math" w:hint="eastAsia"/>
                        </w:rPr>
                        <m:t>min</m:t>
                      </m:r>
                    </m:e>
                  </m:mr>
                  <m:mr>
                    <m:e>
                      <m:r>
                        <m:rPr>
                          <m:scr m:val="script"/>
                        </m:rPr>
                        <w:rPr>
                          <w:rFonts w:ascii="Cambria Math" w:hAnsi="Cambria Math"/>
                        </w:rPr>
                        <m:t>B</m:t>
                      </m:r>
                    </m:e>
                  </m:mr>
                </m:m>
                <m:nary>
                  <m:naryPr>
                    <m:chr m:val="∑"/>
                    <m:limLoc m:val="undOvr"/>
                    <m:ctrlPr>
                      <w:rPr>
                        <w:rFonts w:ascii="Cambria Math" w:hAnsi="Cambria Math"/>
                      </w:rPr>
                    </m:ctrlPr>
                  </m:naryPr>
                  <m:sub>
                    <m:r>
                      <w:rPr>
                        <w:rFonts w:ascii="Cambria Math" w:hAnsi="Cambria Math"/>
                      </w:rPr>
                      <m:t>k=1</m:t>
                    </m:r>
                  </m:sub>
                  <m:sup>
                    <m:r>
                      <w:rPr>
                        <w:rFonts w:ascii="Cambria Math" w:hAnsi="Cambria Math"/>
                      </w:rPr>
                      <m:t>n-1</m:t>
                    </m:r>
                  </m:sup>
                  <m:e>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e>
                </m:nary>
              </m:oMath>
            </m:oMathPara>
          </w:p>
        </w:tc>
        <w:tc>
          <w:tcPr>
            <w:tcW w:w="522" w:type="pct"/>
            <w:vAlign w:val="center"/>
          </w:tcPr>
          <w:p w:rsidR="0061707F" w:rsidRDefault="0061707F" w:rsidP="00C50C07">
            <w:pPr>
              <w:ind w:firstLineChars="0" w:firstLine="0"/>
              <w:jc w:val="right"/>
            </w:pPr>
            <w:r>
              <w:rPr>
                <w:rFonts w:hint="eastAsia"/>
              </w:rPr>
              <w:t>(</w:t>
            </w:r>
            <w:r>
              <w:t>NLP)</w:t>
            </w:r>
          </w:p>
        </w:tc>
      </w:tr>
    </w:tbl>
    <w:p w:rsidR="0061707F" w:rsidRDefault="0061707F" w:rsidP="0061707F">
      <w:pPr>
        <w:ind w:right="840" w:firstLineChars="0" w:firstLine="0"/>
      </w:pPr>
      <w:r>
        <w:rPr>
          <w:rFonts w:hint="eastAsia"/>
        </w:rPr>
        <w:t>其中</w:t>
      </w:r>
    </w:p>
    <w:p w:rsidR="00CF0084" w:rsidRPr="00D12338" w:rsidRDefault="00CF0084" w:rsidP="0061707F">
      <w:pPr>
        <w:ind w:right="840" w:firstLineChars="0" w:firstLine="0"/>
      </w:pPr>
      <w:r w:rsidRPr="00CF0084">
        <w:rPr>
          <w:noProof/>
        </w:rPr>
        <w:drawing>
          <wp:inline distT="0" distB="0" distL="0" distR="0" wp14:anchorId="10776E0D" wp14:editId="557CAF28">
            <wp:extent cx="3187700" cy="11512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700" cy="1151255"/>
                    </a:xfrm>
                    <a:prstGeom prst="rect">
                      <a:avLst/>
                    </a:prstGeom>
                  </pic:spPr>
                </pic:pic>
              </a:graphicData>
            </a:graphic>
          </wp:inline>
        </w:drawing>
      </w:r>
    </w:p>
    <w:p w:rsidR="00F85FD7" w:rsidRDefault="00C50C07" w:rsidP="00C50C07">
      <w:pPr>
        <w:ind w:firstLine="420"/>
      </w:pPr>
      <w:r>
        <w:rPr>
          <w:rFonts w:hint="eastAsia"/>
        </w:rPr>
        <w:t>初始方位</w:t>
      </w:r>
      <m:oMath>
        <m:sSub>
          <m:sSubPr>
            <m:ctrlPr>
              <w:rPr>
                <w:rFonts w:ascii="Cambria Math" w:hAnsi="Cambria Math"/>
              </w:rPr>
            </m:ctrlPr>
          </m:sSubPr>
          <m:e>
            <m:r>
              <w:rPr>
                <w:rFonts w:ascii="Cambria Math" w:hAnsi="Cambria Math" w:hint="eastAsia"/>
              </w:rPr>
              <m:t>s</m:t>
            </m:r>
          </m:e>
          <m:sub>
            <m:r>
              <w:rPr>
                <w:rFonts w:ascii="Cambria Math" w:hAnsi="Cambria Math"/>
              </w:rPr>
              <m:t>1</m:t>
            </m:r>
          </m:sub>
        </m:sSub>
      </m:oMath>
      <w:r w:rsidR="00695B82">
        <w:rPr>
          <w:rFonts w:hint="eastAsia"/>
        </w:rPr>
        <w:t>和</w:t>
      </w:r>
      <w:r>
        <w:rPr>
          <w:rFonts w:hint="eastAsia"/>
        </w:rPr>
        <w:t>最终方位</w:t>
      </w:r>
      <m:oMath>
        <m:sSub>
          <m:sSubPr>
            <m:ctrlPr>
              <w:rPr>
                <w:rFonts w:ascii="Cambria Math" w:hAnsi="Cambria Math"/>
              </w:rPr>
            </m:ctrlPr>
          </m:sSubPr>
          <m:e>
            <m:r>
              <w:rPr>
                <w:rFonts w:ascii="Cambria Math" w:hAnsi="Cambria Math" w:hint="eastAsia"/>
              </w:rPr>
              <m:t>s</m:t>
            </m:r>
          </m:e>
          <m:sub>
            <m:r>
              <w:rPr>
                <w:rFonts w:ascii="Cambria Math" w:hAnsi="Cambria Math"/>
              </w:rPr>
              <m:t>n</m:t>
            </m:r>
          </m:sub>
        </m:sSub>
      </m:oMath>
      <w:r>
        <w:rPr>
          <w:rFonts w:hint="eastAsia"/>
        </w:rPr>
        <w:t>，</w:t>
      </w:r>
      <w:r w:rsidR="00695B82">
        <w:rPr>
          <w:rFonts w:hint="eastAsia"/>
        </w:rPr>
        <w:t>由定位给出的</w:t>
      </w:r>
      <w:r>
        <w:rPr>
          <w:rFonts w:hint="eastAsia"/>
        </w:rPr>
        <w:t>当前状态</w:t>
      </w:r>
      <m:oMath>
        <m:sSub>
          <m:sSubPr>
            <m:ctrlPr>
              <w:rPr>
                <w:rFonts w:ascii="Cambria Math" w:hAnsi="Cambria Math"/>
              </w:rPr>
            </m:ctrlPr>
          </m:sSubPr>
          <m:e>
            <m:r>
              <w:rPr>
                <w:rFonts w:ascii="Cambria Math" w:hAnsi="Cambria Math" w:hint="eastAsia"/>
              </w:rPr>
              <m:t>s</m:t>
            </m:r>
          </m:e>
          <m:sub>
            <m:r>
              <w:rPr>
                <w:rFonts w:ascii="Cambria Math" w:hAnsi="Cambria Math" w:hint="eastAsia"/>
              </w:rPr>
              <m:t>c</m:t>
            </m:r>
          </m:sub>
        </m:sSub>
      </m:oMath>
      <w:r w:rsidR="00695B82">
        <w:rPr>
          <w:rFonts w:hint="eastAsia"/>
        </w:rPr>
        <w:t>和目标状态</w:t>
      </w:r>
      <m:oMath>
        <m:sSub>
          <m:sSubPr>
            <m:ctrlPr>
              <w:rPr>
                <w:rFonts w:ascii="Cambria Math" w:hAnsi="Cambria Math"/>
              </w:rPr>
            </m:ctrlPr>
          </m:sSubPr>
          <m:e>
            <m:r>
              <w:rPr>
                <w:rFonts w:ascii="Cambria Math" w:hAnsi="Cambria Math" w:hint="eastAsia"/>
              </w:rPr>
              <m:t>s</m:t>
            </m:r>
          </m:e>
          <m:sub>
            <m:r>
              <w:rPr>
                <w:rFonts w:ascii="Cambria Math" w:hAnsi="Cambria Math" w:hint="eastAsia"/>
              </w:rPr>
              <m:t>f</m:t>
            </m:r>
          </m:sub>
        </m:sSub>
      </m:oMath>
      <w:r w:rsidR="00695B82">
        <w:rPr>
          <w:rFonts w:hint="eastAsia"/>
        </w:rPr>
        <w:t>决定</w:t>
      </w:r>
      <w:r>
        <w:rPr>
          <w:rFonts w:hint="eastAsia"/>
        </w:rPr>
        <w:t>。严格正的时间间隔</w:t>
      </w:r>
      <m:oMath>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oMath>
      <w:r w:rsidR="003B22A2">
        <w:rPr>
          <w:rFonts w:hint="eastAsia"/>
        </w:rPr>
        <w:t>用于对连续运动按II</w:t>
      </w:r>
      <w:r w:rsidR="003B22A2">
        <w:t>-A</w:t>
      </w:r>
      <w:r w:rsidR="003B22A2">
        <w:rPr>
          <w:rFonts w:hint="eastAsia"/>
        </w:rPr>
        <w:t>节所述的离散模型进行适当的离散化。</w:t>
      </w:r>
      <m:oMath>
        <m:nary>
          <m:naryPr>
            <m:chr m:val="∑"/>
            <m:limLoc m:val="subSup"/>
            <m:supHide m:val="1"/>
            <m:ctrlPr>
              <w:rPr>
                <w:rFonts w:ascii="Cambria Math" w:hAnsi="Cambria Math"/>
              </w:rPr>
            </m:ctrlPr>
          </m:naryPr>
          <m:sub>
            <m:r>
              <w:rPr>
                <w:rFonts w:ascii="Cambria Math" w:hAnsi="Cambria Math" w:hint="eastAsia"/>
              </w:rPr>
              <m:t>k</m:t>
            </m:r>
          </m:sub>
          <m:sup/>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e>
        </m:nary>
      </m:oMath>
      <w:r w:rsidR="003B22A2">
        <w:rPr>
          <w:rFonts w:hint="eastAsia"/>
        </w:rPr>
        <w:t>取最小值使得时间间隔为固定值（由拉格朗日乘子法证明）。方程使得</w:t>
      </w:r>
      <m:oMath>
        <m:sSub>
          <m:sSubPr>
            <m:ctrlPr>
              <w:rPr>
                <w:rFonts w:ascii="Cambria Math" w:hAnsi="Cambria Math"/>
              </w:rPr>
            </m:ctrlPr>
          </m:sSubPr>
          <m:e>
            <m:r>
              <m:rPr>
                <m:sty m:val="p"/>
              </m:rPr>
              <w:rPr>
                <w:rFonts w:ascii="Cambria Math" w:eastAsia="MS Gothic" w:hAnsi="Cambria Math" w:cs="MS Gothic" w:hint="eastAsia"/>
              </w:rPr>
              <m:t>h</m:t>
            </m:r>
          </m:e>
          <m:sub>
            <m:r>
              <w:rPr>
                <w:rFonts w:ascii="Cambria Math" w:hAnsi="Cambria Math"/>
              </w:rPr>
              <m:t>k</m:t>
            </m:r>
          </m:sub>
        </m:sSub>
        <m:r>
          <w:rPr>
            <w:rFonts w:ascii="Cambria Math" w:hAnsi="Cambria Math"/>
          </w:rPr>
          <m:t>(</m:t>
        </m:r>
        <m:r>
          <w:rPr>
            <w:rFonts w:ascii="Cambria Math" w:hAnsi="Cambria Math" w:hint="eastAsia"/>
          </w:rPr>
          <m:t>·</m:t>
        </m:r>
        <m:r>
          <w:rPr>
            <w:rFonts w:ascii="Cambria Math" w:hAnsi="Cambria Math"/>
          </w:rPr>
          <m:t>)</m:t>
        </m:r>
      </m:oMath>
      <w:r w:rsidR="00757023">
        <w:rPr>
          <w:rFonts w:hint="eastAsia"/>
        </w:rPr>
        <w:t>满足动力学方程（4）且不等式</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rPr>
              <m:t>k</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oMath>
      <w:r w:rsidR="00757023">
        <w:rPr>
          <w:rFonts w:hint="eastAsia"/>
        </w:rPr>
        <w:t>取得最小转弯半径</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rPr>
              <m:t>k</m:t>
            </m:r>
          </m:sub>
        </m:sSub>
        <m:d>
          <m:dPr>
            <m:ctrlPr>
              <w:rPr>
                <w:rFonts w:ascii="Cambria Math" w:hAnsi="Cambria Math"/>
              </w:rPr>
            </m:ctrlPr>
          </m:dPr>
          <m:e>
            <m:r>
              <m:rPr>
                <m:sty m:val="p"/>
              </m:rPr>
              <w:rPr>
                <w:rFonts w:ascii="Cambria Math" w:hAnsi="Cambria Math" w:hint="eastAsia"/>
              </w:rPr>
              <m:t>·</m:t>
            </m:r>
          </m:e>
        </m:d>
        <m:r>
          <m:rPr>
            <m:sty m:val="p"/>
          </m:rPr>
          <w:rPr>
            <w:rFonts w:ascii="Cambria Math" w:hAnsi="Cambria Math" w:hint="eastAsia"/>
          </w:rPr>
          <m:t>=</m:t>
        </m:r>
        <m:sSub>
          <m:sSubPr>
            <m:ctrlPr>
              <w:rPr>
                <w:rFonts w:ascii="Cambria Math" w:hAnsi="Cambria Math"/>
              </w:rPr>
            </m:ctrlPr>
          </m:sSubPr>
          <m:e>
            <m:r>
              <w:rPr>
                <w:rFonts w:ascii="Cambria Math" w:hAnsi="Cambria Math" w:hint="eastAsia"/>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min</m:t>
            </m:r>
          </m:sub>
        </m:sSub>
      </m:oMath>
      <w:r w:rsidR="00757023">
        <w:rPr>
          <w:rFonts w:hint="eastAsia"/>
        </w:rPr>
        <w:t>。</w:t>
      </w:r>
      <w:r w:rsidR="00695B82">
        <w:rPr>
          <w:rFonts w:hint="eastAsia"/>
        </w:rPr>
        <w:t>时间间隔很小时，相邻状态的转角很小，转弯半径可以按（5）取近似值。注意</w:t>
      </w:r>
      <w:r w:rsidR="00F85FD7">
        <w:rPr>
          <w:rFonts w:hint="eastAsia"/>
        </w:rPr>
        <w:t>，</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rPr>
          <m:t>→</m:t>
        </m:r>
        <m:r>
          <w:rPr>
            <w:rFonts w:ascii="Cambria Math" w:hAnsi="Cambria Math" w:hint="eastAsia"/>
          </w:rPr>
          <m:t>0</m:t>
        </m:r>
      </m:oMath>
      <w:r w:rsidR="00F85FD7">
        <w:rPr>
          <w:rFonts w:hint="eastAsia"/>
        </w:rPr>
        <w:t>也会使弧长</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oMath>
      <w:r w:rsidR="00F85FD7">
        <w:rPr>
          <w:rFonts w:hint="eastAsia"/>
        </w:rPr>
        <w:t>取正无穷。这种情况在求解过程中作为特殊情况考虑。只要不影响</w:t>
      </w:r>
      <m:oMath>
        <m:sSup>
          <m:sSupPr>
            <m:ctrlPr>
              <w:rPr>
                <w:rFonts w:ascii="Cambria Math" w:hAnsi="Cambria Math"/>
              </w:rPr>
            </m:ctrlPr>
          </m:sSupPr>
          <m:e>
            <m:r>
              <w:rPr>
                <w:rFonts w:ascii="Cambria Math" w:hAnsi="Cambria Math" w:hint="eastAsia"/>
              </w:rPr>
              <m:t>C</m:t>
            </m:r>
          </m:e>
          <m:sup>
            <m:r>
              <w:rPr>
                <w:rFonts w:ascii="Cambria Math" w:hAnsi="Cambria Math"/>
              </w:rPr>
              <m:t>1</m:t>
            </m:r>
          </m:sup>
        </m:sSup>
      </m:oMath>
      <w:r w:rsidR="00F85FD7">
        <w:rPr>
          <w:rFonts w:hint="eastAsia"/>
        </w:rPr>
        <w:t>的可微性，在II</w:t>
      </w:r>
      <w:r w:rsidR="00F85FD7">
        <w:t>-C</w:t>
      </w:r>
      <w:r w:rsidR="00F85FD7">
        <w:rPr>
          <w:rFonts w:hint="eastAsia"/>
        </w:rPr>
        <w:t>所述的近似约束条件下若</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hint="eastAsia"/>
          </w:rPr>
          <m:t>=0</m:t>
        </m:r>
      </m:oMath>
      <w:r w:rsidR="00F85FD7">
        <w:rPr>
          <w:rFonts w:hint="eastAsia"/>
        </w:rPr>
        <w:t>，则</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rPr>
              <m:t>k</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oMath>
      <w:r w:rsidR="00F85FD7">
        <w:rPr>
          <w:rFonts w:hint="eastAsia"/>
        </w:rPr>
        <w:t>也可以取0。</w:t>
      </w:r>
    </w:p>
    <w:p w:rsidR="00D12338" w:rsidRDefault="00F85FD7" w:rsidP="00C50C07">
      <w:pPr>
        <w:ind w:firstLine="420"/>
      </w:pPr>
      <w:r>
        <w:rPr>
          <w:rFonts w:hint="eastAsia"/>
        </w:rPr>
        <w:t>剩下的等式和不等式条件则反映了动力学界限和障碍物的间隙。</w:t>
      </w:r>
    </w:p>
    <w:p w:rsidR="00DD3FC9" w:rsidRPr="00DD3FC9" w:rsidRDefault="00CF0084" w:rsidP="00820934">
      <w:pPr>
        <w:pStyle w:val="a3"/>
        <w:numPr>
          <w:ilvl w:val="0"/>
          <w:numId w:val="5"/>
        </w:numPr>
        <w:ind w:firstLineChars="0"/>
        <w:rPr>
          <w:rFonts w:asciiTheme="majorHAnsi" w:eastAsiaTheme="majorHAnsi" w:hAnsiTheme="majorHAnsi"/>
          <w:i/>
        </w:rPr>
      </w:pPr>
      <w:r w:rsidRPr="006B3D6E">
        <w:rPr>
          <w:rFonts w:asciiTheme="majorHAnsi" w:eastAsiaTheme="majorHAnsi" w:hAnsiTheme="majorHAnsi" w:hint="eastAsia"/>
          <w:i/>
        </w:rPr>
        <w:lastRenderedPageBreak/>
        <w:t>速度和加速度限制：</w:t>
      </w:r>
      <w:r w:rsidR="006B3D6E" w:rsidRPr="006B3D6E">
        <w:rPr>
          <w:rFonts w:eastAsiaTheme="minorHAnsi" w:hint="eastAsia"/>
        </w:rPr>
        <w:t>如II-</w:t>
      </w:r>
      <w:r w:rsidR="006B3D6E" w:rsidRPr="006B3D6E">
        <w:rPr>
          <w:rFonts w:eastAsiaTheme="minorHAnsi"/>
        </w:rPr>
        <w:t>A</w:t>
      </w:r>
      <w:r w:rsidR="006B3D6E" w:rsidRPr="006B3D6E">
        <w:rPr>
          <w:rFonts w:eastAsiaTheme="minorHAnsi" w:hint="eastAsia"/>
        </w:rPr>
        <w:t>节所述，机器人在离散时刻</w:t>
      </w:r>
      <m:oMath>
        <m:r>
          <w:rPr>
            <w:rFonts w:ascii="Cambria Math" w:eastAsiaTheme="minorHAnsi" w:hAnsi="Cambria Math" w:hint="eastAsia"/>
          </w:rPr>
          <m:t>k</m:t>
        </m:r>
      </m:oMath>
      <w:r w:rsidR="006B3D6E" w:rsidRPr="006B3D6E">
        <w:rPr>
          <w:rFonts w:eastAsiaTheme="minorHAnsi" w:hint="eastAsia"/>
        </w:rPr>
        <w:t>的方位为</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6B3D6E">
        <w:rPr>
          <w:rFonts w:hint="eastAsia"/>
        </w:rPr>
        <w:t>，速度为</w:t>
      </w:r>
      <m:oMath>
        <m:sSub>
          <m:sSubPr>
            <m:ctrlPr>
              <w:rPr>
                <w:rFonts w:ascii="Cambria Math" w:hAnsi="Cambria Math"/>
              </w:rPr>
            </m:ctrlPr>
          </m:sSubPr>
          <m:e>
            <m:r>
              <w:rPr>
                <w:rFonts w:ascii="Cambria Math" w:hAnsi="Cambria Math" w:hint="eastAsia"/>
              </w:rPr>
              <m:t>v</m:t>
            </m:r>
          </m:e>
          <m:sub>
            <m:r>
              <w:rPr>
                <w:rFonts w:ascii="Cambria Math" w:hAnsi="Cambria Math"/>
              </w:rPr>
              <m:t>k</m:t>
            </m:r>
          </m:sub>
        </m:sSub>
      </m:oMath>
      <w:r w:rsidR="006B3D6E">
        <w:rPr>
          <w:rFonts w:hint="eastAsia"/>
        </w:rPr>
        <w:t>。由（5），在</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6B3D6E">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sidR="006B3D6E">
        <w:rPr>
          <w:rFonts w:hint="eastAsia"/>
        </w:rPr>
        <w:t>之间，机器人通过的路程为</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oMath>
      <w:r w:rsidR="006B3D6E">
        <w:rPr>
          <w:rFonts w:hint="eastAsia"/>
        </w:rPr>
        <w:t>，且</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k</m:t>
            </m:r>
          </m:sub>
        </m:sSub>
      </m:oMath>
      <w:r w:rsidR="006B3D6E">
        <w:rPr>
          <w:rFonts w:hint="eastAsia"/>
        </w:rPr>
        <w:t>。因此，速度可以计算出来：</w:t>
      </w:r>
      <w:r w:rsidR="006B3D6E" w:rsidRPr="006B3D6E">
        <w:rPr>
          <w:noProof/>
        </w:rPr>
        <w:drawing>
          <wp:inline distT="0" distB="0" distL="0" distR="0" wp14:anchorId="1323566C" wp14:editId="099F9D4A">
            <wp:extent cx="2697905" cy="325146"/>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2965797" cy="357432"/>
                    </a:xfrm>
                    <a:prstGeom prst="rect">
                      <a:avLst/>
                    </a:prstGeom>
                  </pic:spPr>
                </pic:pic>
              </a:graphicData>
            </a:graphic>
          </wp:inline>
        </w:drawing>
      </w:r>
      <m:oMath>
        <m:r>
          <m:rPr>
            <m:sty m:val="p"/>
          </m:rPr>
          <w:rPr>
            <w:rFonts w:ascii="Cambria Math" w:hAnsi="Cambria Math"/>
          </w:rPr>
          <m:t>γ(</m:t>
        </m:r>
        <m:r>
          <m:rPr>
            <m:sty m:val="p"/>
          </m:rPr>
          <w:rPr>
            <w:rFonts w:ascii="Cambria Math" w:hAnsi="Cambria Math" w:hint="eastAsia"/>
          </w:rPr>
          <m:t>·</m:t>
        </m:r>
        <m:r>
          <m:rPr>
            <m:sty m:val="p"/>
          </m:rPr>
          <w:rPr>
            <w:rFonts w:ascii="Cambria Math" w:hAnsi="Cambria Math"/>
          </w:rPr>
          <m:t>)</m:t>
        </m:r>
      </m:oMath>
      <w:r w:rsidR="00DD3FC9">
        <w:rPr>
          <w:rFonts w:hint="eastAsia"/>
        </w:rPr>
        <w:t>表示机器人速度的符号。由于机器人的运动受限于顺序的直线和圆周运动，所以方向矢量</w:t>
      </w:r>
      <m:oMath>
        <m:sSub>
          <m:sSubPr>
            <m:ctrlPr>
              <w:rPr>
                <w:rFonts w:ascii="Cambria Math" w:hAnsi="Cambria Math"/>
              </w:rPr>
            </m:ctrlPr>
          </m:sSubPr>
          <m:e>
            <m:r>
              <m:rPr>
                <m:sty m:val="p"/>
              </m:rPr>
              <w:rPr>
                <w:rFonts w:ascii="Cambria Math" w:hAnsi="Cambria Math" w:hint="eastAsia"/>
              </w:rPr>
              <m:t>q</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k</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k</m:t>
                        </m:r>
                      </m:sub>
                    </m:sSub>
                  </m:e>
                </m:func>
                <m:r>
                  <w:rPr>
                    <w:rFonts w:ascii="Cambria Math" w:hAnsi="Cambria Math"/>
                  </w:rPr>
                  <m:t>,0</m:t>
                </m:r>
              </m:e>
            </m:d>
          </m:e>
          <m:sup>
            <m:r>
              <w:rPr>
                <w:rFonts w:ascii="Cambria Math" w:hAnsi="Cambria Math"/>
              </w:rPr>
              <m:t>T</m:t>
            </m:r>
          </m:sup>
        </m:sSup>
      </m:oMath>
      <w:r w:rsidR="00DD3FC9">
        <w:rPr>
          <w:rFonts w:hint="eastAsia"/>
        </w:rPr>
        <w:t>在运动矢量</w:t>
      </w:r>
      <m:oMath>
        <m:sSub>
          <m:sSubPr>
            <m:ctrlPr>
              <w:rPr>
                <w:rFonts w:ascii="Cambria Math" w:hAnsi="Cambria Math"/>
              </w:rPr>
            </m:ctrlPr>
          </m:sSubPr>
          <m:e>
            <m:r>
              <m:rPr>
                <m:sty m:val="p"/>
              </m:rPr>
              <w:rPr>
                <w:rFonts w:ascii="Cambria Math" w:hAnsi="Cambria Math" w:hint="eastAsia"/>
              </w:rPr>
              <m:t>d</m:t>
            </m:r>
          </m:e>
          <m:sub>
            <m:r>
              <w:rPr>
                <w:rFonts w:ascii="Cambria Math" w:hAnsi="Cambria Math"/>
              </w:rPr>
              <m:t>k</m:t>
            </m:r>
          </m:sub>
        </m:sSub>
      </m:oMath>
      <w:r w:rsidR="00DD3FC9">
        <w:rPr>
          <w:rFonts w:hint="eastAsia"/>
        </w:rPr>
        <w:t>上的投影是</w:t>
      </w:r>
    </w:p>
    <w:p w:rsidR="006B3D6E" w:rsidRDefault="00DD3FC9" w:rsidP="00DD3FC9">
      <w:pPr>
        <w:pStyle w:val="a3"/>
        <w:ind w:left="840" w:firstLineChars="0" w:firstLine="0"/>
        <w:rPr>
          <w:rFonts w:asciiTheme="majorHAnsi" w:eastAsiaTheme="majorHAnsi" w:hAnsiTheme="majorHAnsi"/>
          <w:i/>
        </w:rPr>
      </w:pPr>
      <w:r w:rsidRPr="00DD3FC9">
        <w:rPr>
          <w:noProof/>
        </w:rPr>
        <w:drawing>
          <wp:inline distT="0" distB="0" distL="0" distR="0" wp14:anchorId="24091790" wp14:editId="52F5A703">
            <wp:extent cx="2650927" cy="3057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Lst>
                    </a:blip>
                    <a:srcRect t="14468" b="14405"/>
                    <a:stretch/>
                  </pic:blipFill>
                  <pic:spPr bwMode="auto">
                    <a:xfrm>
                      <a:off x="0" y="0"/>
                      <a:ext cx="2701629" cy="311592"/>
                    </a:xfrm>
                    <a:prstGeom prst="rect">
                      <a:avLst/>
                    </a:prstGeom>
                    <a:ln>
                      <a:noFill/>
                    </a:ln>
                    <a:extLst>
                      <a:ext uri="{53640926-AAD7-44D8-BBD7-CCE9431645EC}">
                        <a14:shadowObscured xmlns:a14="http://schemas.microsoft.com/office/drawing/2010/main"/>
                      </a:ext>
                    </a:extLst>
                  </pic:spPr>
                </pic:pic>
              </a:graphicData>
            </a:graphic>
          </wp:inline>
        </w:drawing>
      </w:r>
    </w:p>
    <w:p w:rsidR="00820934" w:rsidRDefault="009E4D24" w:rsidP="00820934">
      <w:pPr>
        <w:pStyle w:val="a3"/>
        <w:ind w:left="840" w:firstLineChars="0" w:firstLine="0"/>
      </w:pPr>
      <w:r>
        <w:rPr>
          <w:rFonts w:eastAsiaTheme="minorHAnsi" w:hint="eastAsia"/>
        </w:rPr>
        <w:t>其中</w:t>
      </w:r>
      <m:oMath>
        <m:d>
          <m:dPr>
            <m:begChr m:val="〈"/>
            <m:endChr m:val="〉"/>
            <m:ctrlPr>
              <w:rPr>
                <w:rFonts w:ascii="Cambria Math" w:eastAsiaTheme="minorHAnsi" w:hAnsi="Cambria Math"/>
              </w:rPr>
            </m:ctrlPr>
          </m:dPr>
          <m:e>
            <m:r>
              <w:rPr>
                <w:rFonts w:ascii="Cambria Math" w:eastAsiaTheme="minorHAnsi" w:hAnsi="Cambria Math" w:hint="eastAsia"/>
              </w:rPr>
              <m:t>·</m:t>
            </m:r>
            <m:r>
              <w:rPr>
                <w:rFonts w:ascii="Cambria Math" w:eastAsiaTheme="minorHAnsi" w:hAnsi="Cambria Math"/>
              </w:rPr>
              <m:t>,</m:t>
            </m:r>
            <m:r>
              <w:rPr>
                <w:rFonts w:ascii="Cambria Math" w:eastAsiaTheme="minorHAnsi" w:hAnsi="Cambria Math" w:hint="eastAsia"/>
              </w:rPr>
              <m:t>·</m:t>
            </m:r>
          </m:e>
        </m:d>
      </m:oMath>
      <w:r>
        <w:rPr>
          <w:rFonts w:hint="eastAsia"/>
        </w:rPr>
        <w:t>为标量积算子。</w:t>
      </w:r>
      <w:r w:rsidR="00D75D4D">
        <w:rPr>
          <w:rFonts w:hint="eastAsia"/>
        </w:rPr>
        <w:t>由于大多数常用的优化算法不适用于非连续函数，（8）需要通过一次反曲近似来保证</w:t>
      </w:r>
      <m:oMath>
        <m:r>
          <m:rPr>
            <m:sty m:val="p"/>
          </m:rPr>
          <w:rPr>
            <w:rFonts w:ascii="Cambria Math" w:hAnsi="Cambria Math"/>
          </w:rPr>
          <m:t>γ</m:t>
        </m:r>
        <m:d>
          <m:dPr>
            <m:ctrlPr>
              <w:rPr>
                <w:rFonts w:ascii="Cambria Math" w:hAnsi="Cambria Math"/>
              </w:rPr>
            </m:ctrlPr>
          </m:dPr>
          <m:e>
            <m:r>
              <m:rPr>
                <m:sty m:val="p"/>
              </m:rPr>
              <w:rPr>
                <w:rFonts w:ascii="Cambria Math" w:hAnsi="Cambria Math" w:hint="eastAsia"/>
              </w:rPr>
              <m:t>·</m:t>
            </m:r>
          </m:e>
        </m:d>
        <m:r>
          <m:rPr>
            <m:sty m:val="p"/>
          </m:rPr>
          <w:rPr>
            <w:rFonts w:ascii="Cambria Math" w:hAnsi="Cambria Math"/>
          </w:rPr>
          <m:t>∈[-1,1]</m:t>
        </m:r>
      </m:oMath>
      <w:r w:rsidR="00152927">
        <w:rPr>
          <w:rFonts w:hint="eastAsia"/>
        </w:rPr>
        <w:t>。</w:t>
      </w:r>
      <w:r w:rsidR="009B407A">
        <w:rPr>
          <w:rFonts w:hint="eastAsia"/>
        </w:rPr>
        <w:t>参数</w:t>
      </w:r>
      <m:oMath>
        <m:r>
          <m:rPr>
            <m:scr m:val="script"/>
            <m:sty m:val="p"/>
          </m:rPr>
          <w:rPr>
            <w:rFonts w:ascii="Cambria Math" w:hAnsi="Cambria Math"/>
          </w:rPr>
          <m:t>K∈</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m:t>
            </m:r>
          </m:sup>
        </m:sSup>
      </m:oMath>
      <w:r w:rsidR="009B407A">
        <w:rPr>
          <w:rFonts w:hint="eastAsia"/>
        </w:rPr>
        <w:t>表示斜率的缩放因子（例如</w:t>
      </w:r>
      <m:oMath>
        <m:r>
          <m:rPr>
            <m:scr m:val="script"/>
            <m:sty m:val="p"/>
          </m:rPr>
          <w:rPr>
            <w:rFonts w:ascii="Cambria Math" w:hAnsi="Cambria Math"/>
          </w:rPr>
          <m:t>K</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10</m:t>
            </m:r>
          </m:e>
          <m:sup>
            <m:r>
              <w:rPr>
                <w:rFonts w:ascii="Cambria Math" w:hAnsi="Cambria Math" w:hint="eastAsia"/>
              </w:rPr>
              <m:t>2</m:t>
            </m:r>
          </m:sup>
        </m:sSup>
      </m:oMath>
      <w:r w:rsidR="009B407A">
        <w:rPr>
          <w:rFonts w:hint="eastAsia"/>
        </w:rPr>
        <w:t>）。</w:t>
      </w:r>
      <m:oMath>
        <m:d>
          <m:dPr>
            <m:begChr m:val="〈"/>
            <m:endChr m:val="〉"/>
            <m:ctrlPr>
              <w:rPr>
                <w:rFonts w:ascii="Cambria Math" w:eastAsiaTheme="minorHAnsi" w:hAnsi="Cambria Math"/>
              </w:rPr>
            </m:ctrlPr>
          </m:dPr>
          <m:e>
            <m:sSub>
              <m:sSubPr>
                <m:ctrlPr>
                  <w:rPr>
                    <w:rFonts w:ascii="Cambria Math" w:eastAsiaTheme="minorHAnsi" w:hAnsi="Cambria Math"/>
                    <w:i/>
                  </w:rPr>
                </m:ctrlPr>
              </m:sSubPr>
              <m:e>
                <m:r>
                  <m:rPr>
                    <m:sty m:val="p"/>
                  </m:rPr>
                  <w:rPr>
                    <w:rFonts w:ascii="Cambria Math" w:eastAsiaTheme="minorHAnsi" w:hAnsi="Cambria Math" w:hint="eastAsia"/>
                  </w:rPr>
                  <m:t>q</m:t>
                </m:r>
              </m:e>
              <m:sub>
                <m:r>
                  <w:rPr>
                    <w:rFonts w:ascii="Cambria Math" w:eastAsiaTheme="minorHAnsi" w:hAnsi="Cambria Math"/>
                  </w:rPr>
                  <m:t>k</m:t>
                </m:r>
              </m:sub>
            </m:sSub>
            <m:r>
              <w:rPr>
                <w:rFonts w:ascii="Cambria Math" w:eastAsiaTheme="minorHAnsi" w:hAnsi="Cambria Math"/>
              </w:rPr>
              <m:t>,</m:t>
            </m:r>
            <m:sSub>
              <m:sSubPr>
                <m:ctrlPr>
                  <w:rPr>
                    <w:rFonts w:ascii="Cambria Math" w:eastAsiaTheme="minorHAnsi" w:hAnsi="Cambria Math"/>
                    <w:i/>
                  </w:rPr>
                </m:ctrlPr>
              </m:sSubPr>
              <m:e>
                <m:r>
                  <m:rPr>
                    <m:sty m:val="p"/>
                  </m:rPr>
                  <w:rPr>
                    <w:rFonts w:ascii="Cambria Math" w:eastAsiaTheme="minorHAnsi" w:hAnsi="Cambria Math"/>
                  </w:rPr>
                  <m:t>d</m:t>
                </m:r>
              </m:e>
              <m:sub>
                <m:r>
                  <w:rPr>
                    <w:rFonts w:ascii="Cambria Math" w:eastAsiaTheme="minorHAnsi" w:hAnsi="Cambria Math"/>
                  </w:rPr>
                  <m:t>k</m:t>
                </m:r>
              </m:sub>
            </m:sSub>
          </m:e>
        </m:d>
        <m:r>
          <w:rPr>
            <w:rFonts w:ascii="Cambria Math" w:eastAsiaTheme="minorHAnsi" w:hAnsi="Cambria Math"/>
          </w:rPr>
          <m:t>=0</m:t>
        </m:r>
      </m:oMath>
      <w:r w:rsidR="009B407A">
        <w:rPr>
          <w:rFonts w:hint="eastAsia"/>
        </w:rPr>
        <w:t>或</w:t>
      </w:r>
      <m:oMath>
        <m:d>
          <m:dPr>
            <m:begChr m:val="〈"/>
            <m:endChr m:val="〉"/>
            <m:ctrlPr>
              <w:rPr>
                <w:rFonts w:ascii="Cambria Math" w:eastAsiaTheme="minorHAnsi" w:hAnsi="Cambria Math"/>
              </w:rPr>
            </m:ctrlPr>
          </m:dPr>
          <m:e>
            <m:sSub>
              <m:sSubPr>
                <m:ctrlPr>
                  <w:rPr>
                    <w:rFonts w:ascii="Cambria Math" w:eastAsiaTheme="minorHAnsi" w:hAnsi="Cambria Math"/>
                    <w:i/>
                  </w:rPr>
                </m:ctrlPr>
              </m:sSubPr>
              <m:e>
                <m:r>
                  <m:rPr>
                    <m:sty m:val="p"/>
                  </m:rPr>
                  <w:rPr>
                    <w:rFonts w:ascii="Cambria Math" w:eastAsiaTheme="minorHAnsi" w:hAnsi="Cambria Math" w:hint="eastAsia"/>
                  </w:rPr>
                  <m:t>q</m:t>
                </m:r>
              </m:e>
              <m:sub>
                <m:r>
                  <w:rPr>
                    <w:rFonts w:ascii="Cambria Math" w:eastAsiaTheme="minorHAnsi" w:hAnsi="Cambria Math"/>
                  </w:rPr>
                  <m:t>k</m:t>
                </m:r>
              </m:sub>
            </m:sSub>
            <m:r>
              <w:rPr>
                <w:rFonts w:ascii="Cambria Math" w:eastAsiaTheme="minorHAnsi" w:hAnsi="Cambria Math"/>
              </w:rPr>
              <m:t>,</m:t>
            </m:r>
            <m:sSub>
              <m:sSubPr>
                <m:ctrlPr>
                  <w:rPr>
                    <w:rFonts w:ascii="Cambria Math" w:eastAsiaTheme="minorHAnsi" w:hAnsi="Cambria Math"/>
                    <w:i/>
                  </w:rPr>
                </m:ctrlPr>
              </m:sSubPr>
              <m:e>
                <m:r>
                  <m:rPr>
                    <m:sty m:val="p"/>
                  </m:rPr>
                  <w:rPr>
                    <w:rFonts w:ascii="Cambria Math" w:eastAsiaTheme="minorHAnsi" w:hAnsi="Cambria Math"/>
                  </w:rPr>
                  <m:t>d</m:t>
                </m:r>
              </m:e>
              <m:sub>
                <m:r>
                  <w:rPr>
                    <w:rFonts w:ascii="Cambria Math" w:eastAsiaTheme="minorHAnsi" w:hAnsi="Cambria Math"/>
                  </w:rPr>
                  <m:t>k</m:t>
                </m:r>
              </m:sub>
            </m:sSub>
          </m:e>
        </m:d>
        <m:r>
          <w:rPr>
            <w:rFonts w:ascii="Cambria Math" w:eastAsiaTheme="minorHAnsi" w:hAnsi="Cambria Math"/>
          </w:rPr>
          <m:t>≈0</m:t>
        </m:r>
      </m:oMath>
      <w:r w:rsidR="009B407A">
        <w:rPr>
          <w:rFonts w:hint="eastAsia"/>
        </w:rPr>
        <w:t>时会得到错误的速度。</w:t>
      </w:r>
      <w:r w:rsidR="006739D3">
        <w:rPr>
          <w:rFonts w:hint="eastAsia"/>
        </w:rPr>
        <w:t>换句话说就是</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6739D3">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sidR="006739D3">
        <w:rPr>
          <w:rFonts w:hint="eastAsia"/>
        </w:rPr>
        <w:t>正交的时候。幸好这种情况不会出现在(</w:t>
      </w:r>
      <w:r w:rsidR="006739D3">
        <w:t>4)</w:t>
      </w:r>
      <w:r w:rsidR="006739D3">
        <w:rPr>
          <w:rFonts w:hint="eastAsia"/>
        </w:rPr>
        <w:t>给出的可行集中，并且对于先后两个位置部分重合的特殊情况，也会导致</w:t>
      </w:r>
      <m:oMath>
        <m:sSub>
          <m:sSubPr>
            <m:ctrlPr>
              <w:rPr>
                <w:rFonts w:ascii="Cambria Math" w:hAnsi="Cambria Math"/>
              </w:rPr>
            </m:ctrlPr>
          </m:sSubPr>
          <m:e>
            <m:r>
              <m:rPr>
                <m:sty m:val="p"/>
              </m:rPr>
              <w:rPr>
                <w:rFonts w:ascii="Cambria Math" w:hAnsi="Cambria Math"/>
              </w:rPr>
              <m:t>d</m:t>
            </m:r>
          </m:e>
          <m:sub>
            <m:r>
              <w:rPr>
                <w:rFonts w:ascii="Cambria Math" w:hAnsi="Cambria Math" w:hint="eastAsia"/>
              </w:rPr>
              <m:t>k</m:t>
            </m:r>
          </m:sub>
        </m:sSub>
        <m:r>
          <m:rPr>
            <m:sty m:val="p"/>
          </m:rPr>
          <w:rPr>
            <w:rFonts w:ascii="Cambria Math" w:hAnsi="Cambria Math"/>
          </w:rPr>
          <m:t xml:space="preserve"> = 0 ⟹ </m:t>
        </m:r>
        <m:sSub>
          <m:sSubPr>
            <m:ctrlPr>
              <w:rPr>
                <w:rFonts w:ascii="Cambria Math" w:hAnsi="Cambria Math"/>
              </w:rPr>
            </m:ctrlPr>
          </m:sSubPr>
          <m:e>
            <m:r>
              <m:rPr>
                <m:sty m:val="p"/>
              </m:rPr>
              <w:rPr>
                <w:rFonts w:ascii="Cambria Math" w:hAnsi="Cambria Math"/>
              </w:rPr>
              <m:t>v</m:t>
            </m:r>
          </m:e>
          <m:sub>
            <m:r>
              <w:rPr>
                <w:rFonts w:ascii="Cambria Math" w:hAnsi="Cambria Math"/>
              </w:rPr>
              <m:t>k</m:t>
            </m:r>
          </m:sub>
        </m:sSub>
        <m:r>
          <m:rPr>
            <m:sty m:val="p"/>
          </m:rPr>
          <w:rPr>
            <w:rFonts w:ascii="Cambria Math" w:hAnsi="Cambria Math"/>
          </w:rPr>
          <m:t xml:space="preserve"> = 0</m:t>
        </m:r>
      </m:oMath>
      <w:r w:rsidR="006739D3">
        <w:rPr>
          <w:rFonts w:hint="eastAsia"/>
        </w:rPr>
        <w:t>。</w:t>
      </w:r>
      <w:r w:rsidR="00572FC2">
        <w:rPr>
          <w:rFonts w:hint="eastAsia"/>
        </w:rPr>
        <w:t>(</w:t>
      </w:r>
      <w:r w:rsidR="00572FC2">
        <w:t>7)</w:t>
      </w:r>
      <w:r w:rsidR="00572FC2">
        <w:rPr>
          <w:rFonts w:hint="eastAsia"/>
        </w:rPr>
        <w:t>中使用真正的弧长或者干脆用欧氏距离来近似都是可以的。后面一段对这样的近似方法进行了分析。</w:t>
      </w:r>
    </w:p>
    <w:p w:rsidR="00820934" w:rsidRDefault="00ED4565" w:rsidP="00820934">
      <w:pPr>
        <w:pStyle w:val="a3"/>
        <w:ind w:left="839"/>
      </w:pP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820934">
        <w:rPr>
          <w:rFonts w:hint="eastAsia"/>
        </w:rPr>
        <w:t>处的角速度</w:t>
      </w:r>
      <m:oMath>
        <m:sSub>
          <m:sSubPr>
            <m:ctrlPr>
              <w:rPr>
                <w:rFonts w:ascii="Cambria Math" w:hAnsi="Cambria Math"/>
              </w:rPr>
            </m:ctrlPr>
          </m:sSubPr>
          <m:e>
            <m:r>
              <w:rPr>
                <w:rFonts w:ascii="Cambria Math" w:hAnsi="Cambria Math"/>
              </w:rPr>
              <m:t>ω</m:t>
            </m:r>
          </m:e>
          <m:sub>
            <m:r>
              <w:rPr>
                <w:rFonts w:ascii="Cambria Math" w:hAnsi="Cambria Math" w:hint="eastAsia"/>
              </w:rPr>
              <m:t>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m:oMath>
      <w:r w:rsidR="004A19C3">
        <w:rPr>
          <w:rFonts w:hint="eastAsia"/>
        </w:rPr>
        <w:t>天然有界，即</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hint="eastAsia"/>
                  </w:rPr>
                  <m:t>k</m:t>
                </m:r>
              </m:sub>
            </m:sSub>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hint="eastAsia"/>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sSub>
              <m:sSubPr>
                <m:ctrlPr>
                  <w:rPr>
                    <w:rFonts w:ascii="Cambria Math" w:hAnsi="Cambria Math"/>
                    <w:i/>
                  </w:rPr>
                </m:ctrlPr>
              </m:sSubPr>
              <m:e>
                <m:r>
                  <w:rPr>
                    <w:rFonts w:ascii="Cambria Math" w:hAnsi="Cambria Math"/>
                  </w:rPr>
                  <m:t>ρ</m:t>
                </m:r>
              </m:e>
              <m:sub>
                <m:r>
                  <w:rPr>
                    <w:rFonts w:ascii="Cambria Math" w:hAnsi="Cambria Math"/>
                  </w:rPr>
                  <m:t>min</m:t>
                </m:r>
              </m:sub>
            </m:sSub>
          </m:den>
        </m:f>
      </m:oMath>
      <w:r w:rsidR="004A19C3">
        <w:rPr>
          <w:rFonts w:hint="eastAsia"/>
        </w:rPr>
        <w:t>。界限</w:t>
      </w:r>
      <m:oMath>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rPr>
              <m:t>max</m:t>
            </m:r>
          </m:sub>
        </m:sSub>
      </m:oMath>
      <w:r w:rsidR="004A19C3">
        <w:rPr>
          <w:rFonts w:hint="eastAsia"/>
        </w:rPr>
        <w:t>和</w:t>
      </w:r>
      <m:oMath>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max</m:t>
            </m:r>
          </m:sub>
        </m:sSub>
      </m:oMath>
      <w:r w:rsidR="004A19C3">
        <w:rPr>
          <w:rFonts w:hint="eastAsia"/>
        </w:rPr>
        <w:t>由不等式</w:t>
      </w:r>
      <m:oMath>
        <m:sSub>
          <m:sSubPr>
            <m:ctrlPr>
              <w:rPr>
                <w:rFonts w:ascii="Cambria Math" w:hAnsi="Cambria Math"/>
              </w:rPr>
            </m:ctrlPr>
          </m:sSubPr>
          <m:e>
            <m:r>
              <m:rPr>
                <m:sty m:val="bi"/>
              </m:rPr>
              <w:rPr>
                <w:rFonts w:ascii="Cambria Math" w:hAnsi="Cambria Math"/>
              </w:rPr>
              <m:t>ν</m:t>
            </m:r>
          </m:e>
          <m:sub>
            <m:r>
              <w:rPr>
                <w:rFonts w:ascii="Cambria Math" w:hAnsi="Cambria Math"/>
              </w:rPr>
              <m:t>k</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e>
                </m:d>
              </m:e>
            </m:d>
          </m:e>
          <m:sup>
            <m:r>
              <w:rPr>
                <w:rFonts w:ascii="Cambria Math" w:hAnsi="Cambria Math"/>
              </w:rPr>
              <m:t>T</m:t>
            </m:r>
          </m:sup>
        </m:sSup>
      </m:oMath>
      <w:r w:rsidR="004A19C3">
        <w:rPr>
          <w:rFonts w:hint="eastAsia"/>
        </w:rPr>
        <w:t>约束。</w:t>
      </w:r>
    </w:p>
    <w:p w:rsidR="00A87D6E" w:rsidRDefault="004A19C3" w:rsidP="00820934">
      <w:pPr>
        <w:pStyle w:val="a3"/>
        <w:ind w:left="839"/>
      </w:pPr>
      <w:r>
        <w:rPr>
          <w:rFonts w:hint="eastAsia"/>
        </w:rPr>
        <w:t>与之类似，平动加速度</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的最值是</w:t>
      </w:r>
      <m:oMath>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max</m:t>
            </m:r>
          </m:sub>
        </m:sSub>
      </m:oMath>
      <w:r>
        <w:rPr>
          <w:rFonts w:hint="eastAsia"/>
        </w:rPr>
        <w:t>。</w:t>
      </w:r>
      <w:r w:rsidR="00A87D6E">
        <w:rPr>
          <w:rFonts w:hint="eastAsia"/>
        </w:rPr>
        <w:t>但是加速度用差分来定义</w:t>
      </w:r>
    </w:p>
    <w:p w:rsidR="004A19C3" w:rsidRDefault="00ED4565" w:rsidP="00A87D6E">
      <w:pPr>
        <w:pStyle w:val="a3"/>
        <w:ind w:left="839"/>
        <w:jc w:val="right"/>
      </w:pPr>
      <m:oMath>
        <m:sSub>
          <m:sSubPr>
            <m:ctrlPr>
              <w:rPr>
                <w:rFonts w:ascii="Cambria Math" w:hAnsi="Cambria Math"/>
              </w:rPr>
            </m:ctrlPr>
          </m:sSubPr>
          <m:e>
            <m:r>
              <w:rPr>
                <w:rFonts w:ascii="Cambria Math" w:hAnsi="Cambria Math" w:hint="eastAsia"/>
              </w:rPr>
              <m:t>a</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num>
          <m:den>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k+1</m:t>
                </m:r>
              </m:sub>
            </m:sSub>
          </m:den>
        </m:f>
      </m:oMath>
      <w:r w:rsidR="00993356">
        <w:rPr>
          <w:rFonts w:hint="eastAsia"/>
        </w:rPr>
        <w:t xml:space="preserve">。 </w:t>
      </w:r>
      <w:r w:rsidR="00A87D6E">
        <w:t xml:space="preserve">         </w:t>
      </w:r>
      <w:r w:rsidR="00A87D6E">
        <w:rPr>
          <w:rFonts w:hint="eastAsia"/>
        </w:rPr>
        <w:t>(</w:t>
      </w:r>
      <w:r w:rsidR="00A87D6E">
        <w:t>9)</w:t>
      </w:r>
    </w:p>
    <w:p w:rsidR="00993356" w:rsidRPr="00464FB0" w:rsidRDefault="00993356" w:rsidP="00993356">
      <w:pPr>
        <w:ind w:left="839" w:firstLineChars="0" w:firstLine="0"/>
        <w:jc w:val="left"/>
      </w:pPr>
      <w:r w:rsidRPr="00993356">
        <w:rPr>
          <w:rFonts w:hint="eastAsia"/>
          <w:u w:val="wave" w:color="FF0000"/>
        </w:rPr>
        <w:t>为了清晰起见，用相应的速率替换</w:t>
      </w:r>
      <m:oMath>
        <m:sSub>
          <m:sSubPr>
            <m:ctrlPr>
              <w:rPr>
                <w:rFonts w:ascii="Cambria Math" w:hAnsi="Cambria Math"/>
                <w:u w:val="wave" w:color="FF0000"/>
              </w:rPr>
            </m:ctrlPr>
          </m:sSubPr>
          <m:e>
            <m:r>
              <w:rPr>
                <w:rFonts w:ascii="Cambria Math" w:hAnsi="Cambria Math" w:hint="eastAsia"/>
                <w:u w:val="wave" w:color="FF0000"/>
              </w:rPr>
              <m:t>s</m:t>
            </m:r>
          </m:e>
          <m:sub>
            <m:r>
              <w:rPr>
                <w:rFonts w:ascii="Cambria Math" w:hAnsi="Cambria Math"/>
                <w:u w:val="wave" w:color="FF0000"/>
              </w:rPr>
              <m:t>k+2</m:t>
            </m:r>
          </m:sub>
        </m:sSub>
      </m:oMath>
      <w:r w:rsidRPr="00993356">
        <w:rPr>
          <w:rFonts w:hint="eastAsia"/>
          <w:u w:val="wave" w:color="FF0000"/>
        </w:rPr>
        <w:t>、</w:t>
      </w:r>
      <m:oMath>
        <m:sSub>
          <m:sSubPr>
            <m:ctrlPr>
              <w:rPr>
                <w:rFonts w:ascii="Cambria Math" w:hAnsi="Cambria Math"/>
                <w:u w:val="wave" w:color="FF0000"/>
              </w:rPr>
            </m:ctrlPr>
          </m:sSubPr>
          <m:e>
            <m:r>
              <w:rPr>
                <w:rFonts w:ascii="Cambria Math" w:hAnsi="Cambria Math" w:hint="eastAsia"/>
                <w:u w:val="wave" w:color="FF0000"/>
              </w:rPr>
              <m:t>s</m:t>
            </m:r>
          </m:e>
          <m:sub>
            <m:r>
              <w:rPr>
                <w:rFonts w:ascii="Cambria Math" w:hAnsi="Cambria Math"/>
                <w:u w:val="wave" w:color="FF0000"/>
              </w:rPr>
              <m:t>k+</m:t>
            </m:r>
            <m:r>
              <w:rPr>
                <w:rFonts w:ascii="Cambria Math" w:hAnsi="Cambria Math" w:hint="eastAsia"/>
                <w:u w:val="wave" w:color="FF0000"/>
              </w:rPr>
              <m:t>1</m:t>
            </m:r>
          </m:sub>
        </m:sSub>
      </m:oMath>
      <w:r w:rsidRPr="00993356">
        <w:rPr>
          <w:rFonts w:hint="eastAsia"/>
          <w:u w:val="wave" w:color="FF0000"/>
        </w:rPr>
        <w:t>和</w:t>
      </w:r>
      <m:oMath>
        <m:sSub>
          <m:sSubPr>
            <m:ctrlPr>
              <w:rPr>
                <w:rFonts w:ascii="Cambria Math" w:hAnsi="Cambria Math"/>
                <w:u w:val="wave" w:color="FF0000"/>
              </w:rPr>
            </m:ctrlPr>
          </m:sSubPr>
          <m:e>
            <m:r>
              <w:rPr>
                <w:rFonts w:ascii="Cambria Math" w:hAnsi="Cambria Math" w:hint="eastAsia"/>
                <w:u w:val="wave" w:color="FF0000"/>
              </w:rPr>
              <m:t>s</m:t>
            </m:r>
          </m:e>
          <m:sub>
            <m:r>
              <w:rPr>
                <w:rFonts w:ascii="Cambria Math" w:hAnsi="Cambria Math"/>
                <w:u w:val="wave" w:color="FF0000"/>
              </w:rPr>
              <m:t>k</m:t>
            </m:r>
          </m:sub>
        </m:sSub>
      </m:oMath>
      <w:r w:rsidRPr="00993356">
        <w:rPr>
          <w:rFonts w:hint="eastAsia"/>
          <w:u w:val="wave" w:color="FF0000"/>
        </w:rPr>
        <w:t>。</w:t>
      </w:r>
      <w:r>
        <w:rPr>
          <w:rFonts w:hint="eastAsia"/>
        </w:rPr>
        <w:t>得到不等式</w:t>
      </w:r>
      <m:oMath>
        <m:sSub>
          <m:sSubPr>
            <m:ctrlPr>
              <w:rPr>
                <w:rFonts w:ascii="Cambria Math" w:hAnsi="Cambria Math"/>
              </w:rPr>
            </m:ctrlPr>
          </m:sSubPr>
          <m:e>
            <m:r>
              <w:rPr>
                <w:rFonts w:ascii="Cambria Math" w:hAnsi="Cambria Math"/>
              </w:rPr>
              <m:t>α</m:t>
            </m:r>
          </m:e>
          <m:sub>
            <m:r>
              <w:rPr>
                <w:rFonts w:ascii="Cambria Math" w:hAnsi="Cambria Math"/>
              </w:rPr>
              <m:t>k</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k+</m:t>
                </m:r>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max</m:t>
            </m:r>
          </m:sub>
        </m:sSub>
        <m:r>
          <w:rPr>
            <w:rFonts w:ascii="微软雅黑" w:eastAsia="微软雅黑" w:hAnsi="微软雅黑" w:cs="微软雅黑"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oMath>
      <w:r>
        <w:rPr>
          <w:rFonts w:hint="eastAsia"/>
        </w:rPr>
        <w:t>。</w:t>
      </w:r>
      <m:oMath>
        <m:r>
          <w:rPr>
            <w:rFonts w:ascii="Cambria Math" w:hAnsi="Cambria Math" w:hint="eastAsia"/>
          </w:rPr>
          <m:t>k</m:t>
        </m:r>
        <m:r>
          <m:rPr>
            <m:sty m:val="p"/>
          </m:rPr>
          <w:rPr>
            <w:rFonts w:ascii="Cambria Math" w:hAnsi="Cambria Math"/>
          </w:rPr>
          <m:t>=1</m:t>
        </m:r>
      </m:oMath>
      <w:r w:rsidR="00464FB0">
        <w:rPr>
          <w:rFonts w:hint="eastAsia"/>
        </w:rPr>
        <w:t>和</w:t>
      </w:r>
      <m:oMath>
        <m:r>
          <w:rPr>
            <w:rFonts w:ascii="Cambria Math" w:hAnsi="Cambria Math" w:hint="eastAsia"/>
          </w:rPr>
          <m:t>k</m:t>
        </m:r>
        <m:r>
          <m:rPr>
            <m:sty m:val="p"/>
          </m:rPr>
          <w:rPr>
            <w:rFonts w:ascii="Cambria Math" w:hAnsi="Cambria Math"/>
          </w:rPr>
          <m:t>=</m:t>
        </m:r>
        <m:r>
          <m:rPr>
            <m:sty m:val="p"/>
          </m:rPr>
          <w:rPr>
            <w:rFonts w:ascii="Cambria Math" w:hAnsi="Cambria Math" w:hint="eastAsia"/>
          </w:rPr>
          <m:t>n</m:t>
        </m:r>
        <m:r>
          <m:rPr>
            <m:sty m:val="p"/>
          </m:rPr>
          <w:rPr>
            <w:rFonts w:ascii="微软雅黑" w:eastAsia="微软雅黑" w:hAnsi="微软雅黑" w:cs="微软雅黑" w:hint="eastAsia"/>
          </w:rPr>
          <m:t>-</m:t>
        </m:r>
        <m:r>
          <m:rPr>
            <m:sty m:val="p"/>
          </m:rPr>
          <w:rPr>
            <w:rFonts w:ascii="Cambria Math" w:hAnsi="Cambria Math"/>
          </w:rPr>
          <m:t>1</m:t>
        </m:r>
      </m:oMath>
      <w:r w:rsidR="00464FB0">
        <w:rPr>
          <w:rFonts w:hint="eastAsia"/>
        </w:rPr>
        <w:t>时分别用目标的初、末速率</w:t>
      </w:r>
      <m:oMath>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s</m:t>
            </m:r>
          </m:sub>
        </m:sSub>
        <m:r>
          <m:rPr>
            <m:sty m:val="p"/>
          </m:rPr>
          <w:rPr>
            <w:rFonts w:ascii="Cambria Math" w:hAnsi="Cambria Math"/>
          </w:rPr>
          <m:t>)</m:t>
        </m:r>
      </m:oMath>
      <w:r w:rsidR="00464FB0">
        <w:rPr>
          <w:rFonts w:hint="eastAsia"/>
        </w:rPr>
        <w:t>和</w:t>
      </w:r>
      <m:oMath>
        <m:d>
          <m:dPr>
            <m:ctrlPr>
              <w:rPr>
                <w:rFonts w:ascii="Cambria Math" w:hAnsi="Cambria Math"/>
              </w:rPr>
            </m:ctrlPr>
          </m:dPr>
          <m:e>
            <m:sSub>
              <m:sSubPr>
                <m:ctrlPr>
                  <w:rPr>
                    <w:rFonts w:ascii="Cambria Math" w:hAnsi="Cambria Math"/>
                  </w:rPr>
                </m:ctrlPr>
              </m:sSubPr>
              <m:e>
                <m:r>
                  <w:rPr>
                    <w:rFonts w:ascii="Cambria Math" w:hAnsi="Cambria Math" w:hint="eastAsia"/>
                  </w:rPr>
                  <m:t>v</m:t>
                </m:r>
              </m:e>
              <m:sub>
                <m:r>
                  <w:rPr>
                    <w:rFonts w:ascii="Cambria Math" w:hAnsi="Cambria Math" w:hint="eastAsia"/>
                  </w:rPr>
                  <m:t>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f</m:t>
                </m:r>
              </m:sub>
            </m:sSub>
          </m:e>
        </m:d>
      </m:oMath>
      <w:r w:rsidR="00464FB0">
        <w:rPr>
          <w:rFonts w:hint="eastAsia"/>
        </w:rPr>
        <w:t>t替换</w:t>
      </w:r>
      <m:oMath>
        <m:sSub>
          <m:sSubPr>
            <m:ctrlPr>
              <w:rPr>
                <w:rFonts w:ascii="Cambria Math" w:hAnsi="Cambria Math"/>
              </w:rPr>
            </m:ctrlPr>
          </m:sSubPr>
          <m:e>
            <m:r>
              <w:rPr>
                <w:rFonts w:ascii="Cambria Math" w:hAnsi="Cambria Math" w:hint="eastAsia"/>
              </w:rPr>
              <m:t>v</m:t>
            </m:r>
          </m:e>
          <m:sub>
            <m:r>
              <w:rPr>
                <w:rFonts w:ascii="Cambria Math" w:hAnsi="Cambria Math"/>
              </w:rPr>
              <m:t>1</m:t>
            </m:r>
          </m:sub>
        </m:sSub>
      </m:oMath>
      <w:r w:rsidR="00464FB0">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rPr>
              <m:t>n-1</m:t>
            </m:r>
          </m:sub>
        </m:sSub>
      </m:oMath>
      <w:r w:rsidR="00464FB0">
        <w:rPr>
          <w:rFonts w:hint="eastAsia"/>
        </w:rPr>
        <w:t>。</w:t>
      </w:r>
    </w:p>
    <w:p w:rsidR="00D13C31" w:rsidRPr="00D13C31" w:rsidRDefault="00842457" w:rsidP="00820934">
      <w:pPr>
        <w:pStyle w:val="a3"/>
        <w:numPr>
          <w:ilvl w:val="0"/>
          <w:numId w:val="5"/>
        </w:numPr>
        <w:ind w:firstLineChars="0"/>
        <w:rPr>
          <w:rFonts w:asciiTheme="majorHAnsi" w:eastAsiaTheme="majorHAnsi" w:hAnsiTheme="majorHAnsi"/>
          <w:i/>
        </w:rPr>
      </w:pPr>
      <w:r>
        <w:rPr>
          <w:rFonts w:asciiTheme="majorHAnsi" w:eastAsiaTheme="majorHAnsi" w:hAnsiTheme="majorHAnsi" w:hint="eastAsia"/>
          <w:i/>
        </w:rPr>
        <w:t>与障碍物的间隙：</w:t>
      </w:r>
      <w:r>
        <w:rPr>
          <w:rFonts w:eastAsiaTheme="minorHAnsi" w:hint="eastAsia"/>
        </w:rPr>
        <w:t>机器人在沿轨迹到达目标点的过程中不能与障碍物发生碰撞。障碍物用</w:t>
      </w:r>
      <m:oMath>
        <m:sSup>
          <m:sSupPr>
            <m:ctrlPr>
              <w:rPr>
                <w:rFonts w:ascii="Cambria Math" w:eastAsiaTheme="minorHAnsi" w:hAnsi="Cambria Math"/>
              </w:rPr>
            </m:ctrlPr>
          </m:sSupPr>
          <m:e>
            <m:r>
              <m:rPr>
                <m:scr m:val="double-struck"/>
              </m:rPr>
              <w:rPr>
                <w:rFonts w:ascii="Cambria Math" w:eastAsiaTheme="minorHAnsi" w:hAnsi="Cambria Math"/>
              </w:rPr>
              <m:t>R</m:t>
            </m:r>
          </m:e>
          <m:sup>
            <m:r>
              <w:rPr>
                <w:rFonts w:ascii="Cambria Math" w:eastAsiaTheme="minorHAnsi" w:hAnsi="Cambria Math" w:hint="eastAsia"/>
              </w:rPr>
              <m:t>2</m:t>
            </m:r>
          </m:sup>
        </m:sSup>
      </m:oMath>
      <w:r>
        <w:rPr>
          <w:rFonts w:hint="eastAsia"/>
        </w:rPr>
        <w:t>上的单连通域</w:t>
      </w:r>
      <m:oMath>
        <m:r>
          <m:rPr>
            <m:scr m:val="script"/>
            <m:sty m:val="p"/>
          </m:rPr>
          <w:rPr>
            <w:rFonts w:ascii="Cambria Math" w:hAnsi="Cambria Math"/>
          </w:rPr>
          <m:t>O</m:t>
        </m:r>
      </m:oMath>
      <w:r>
        <w:rPr>
          <w:rFonts w:hint="eastAsia"/>
        </w:rPr>
        <w:t>表示。存在</w:t>
      </w:r>
      <m:oMath>
        <m:r>
          <w:rPr>
            <w:rFonts w:ascii="Cambria Math" w:hAnsi="Cambria Math"/>
          </w:rPr>
          <m:t>R</m:t>
        </m:r>
      </m:oMath>
      <w:proofErr w:type="gramStart"/>
      <w:r>
        <w:rPr>
          <w:rFonts w:hint="eastAsia"/>
        </w:rPr>
        <w:t>个</w:t>
      </w:r>
      <w:proofErr w:type="gramEnd"/>
      <w:r>
        <w:rPr>
          <w:rFonts w:hint="eastAsia"/>
        </w:rPr>
        <w:t>障碍物时，分别用</w:t>
      </w:r>
      <m:oMath>
        <m:sSub>
          <m:sSubPr>
            <m:ctrlPr>
              <w:rPr>
                <w:rFonts w:ascii="Cambria Math" w:hAnsi="Cambria Math"/>
              </w:rPr>
            </m:ctrlPr>
          </m:sSubPr>
          <m:e>
            <m:r>
              <m:rPr>
                <m:scr m:val="script"/>
                <m:sty m:val="p"/>
              </m:rPr>
              <w:rPr>
                <w:rFonts w:ascii="Cambria Math" w:hAnsi="Cambria Math"/>
              </w:rPr>
              <m:t>O</m:t>
            </m:r>
          </m:e>
          <m:sub>
            <m:r>
              <w:rPr>
                <w:rFonts w:ascii="Cambria Math" w:hAnsi="Cambria Math" w:hint="eastAsia"/>
              </w:rPr>
              <m:t>l</m:t>
            </m:r>
          </m:sub>
        </m:sSub>
        <m:r>
          <w:rPr>
            <w:rFonts w:ascii="Cambria Math" w:hAnsi="Cambria Math"/>
          </w:rPr>
          <m:t>,l=1,2,…,R</m:t>
        </m:r>
      </m:oMath>
      <w:r w:rsidR="00F16F92">
        <w:rPr>
          <w:rFonts w:hint="eastAsia"/>
        </w:rPr>
        <w:t>表示。</w:t>
      </w:r>
      <w:r w:rsidR="00091B56">
        <w:rPr>
          <w:rFonts w:hint="eastAsia"/>
        </w:rPr>
        <w:t>方位</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091B56">
        <w:rPr>
          <w:rFonts w:hint="eastAsia"/>
        </w:rPr>
        <w:t>到障碍物边界的距离用一种连续度量来表示，例如欧几里得度量。</w:t>
      </w:r>
      <w:r w:rsidR="00D13C31">
        <w:rPr>
          <w:rFonts w:hint="eastAsia"/>
        </w:rPr>
        <w:t>令</w:t>
      </w:r>
      <m:oMath>
        <m:r>
          <m:rPr>
            <m:sty m:val="p"/>
          </m:rP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k</m:t>
                </m:r>
              </m:sub>
            </m:sSub>
            <m:r>
              <m:rPr>
                <m:scr m:val="script"/>
                <m:sty m:val="p"/>
              </m:rPr>
              <w:rPr>
                <w:rFonts w:ascii="Cambria Math" w:hAnsi="Cambria Math"/>
              </w:rPr>
              <m:t>,O</m:t>
            </m:r>
          </m:e>
        </m:d>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r>
          <m:rPr>
            <m:scr m:val="script"/>
            <m:sty m:val="p"/>
          </m:rPr>
          <w:rPr>
            <w:rFonts w:ascii="Cambria Math" w:hAnsi="Cambria Math"/>
          </w:rPr>
          <m:t>O</m:t>
        </m:r>
        <m:r>
          <m:rPr>
            <m:scr m:val="double-struck"/>
            <m:sty m:val="p"/>
          </m:rPr>
          <w:rPr>
            <w:rFonts w:ascii="Cambria Math" w:hAnsi="Cambria Math"/>
          </w:rPr>
          <m:t>→R</m:t>
        </m:r>
      </m:oMath>
      <w:r w:rsidR="00D13C31">
        <w:rPr>
          <w:rFonts w:hint="eastAsia"/>
        </w:rPr>
        <w:t>表示障碍物</w:t>
      </w:r>
      <m:oMath>
        <m:r>
          <m:rPr>
            <m:scr m:val="script"/>
            <m:sty m:val="p"/>
          </m:rPr>
          <w:rPr>
            <w:rFonts w:ascii="Cambria Math" w:hAnsi="Cambria Math"/>
          </w:rPr>
          <m:t>O</m:t>
        </m:r>
      </m:oMath>
      <w:r w:rsidR="00D13C31">
        <w:rPr>
          <w:rFonts w:hint="eastAsia"/>
        </w:rPr>
        <w:t>到方位</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D13C31">
        <w:rPr>
          <w:rFonts w:hint="eastAsia"/>
        </w:rPr>
        <w:t>的最小距离。</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D13C31">
        <w:rPr>
          <w:rFonts w:hint="eastAsia"/>
        </w:rPr>
        <w:t>到所有障碍物的最小距离表示为</w:t>
      </w:r>
    </w:p>
    <w:p w:rsidR="006B3D6E" w:rsidRDefault="00D13C31" w:rsidP="00D13C31">
      <w:pPr>
        <w:pStyle w:val="a3"/>
        <w:ind w:left="840" w:firstLineChars="0" w:firstLine="0"/>
        <w:jc w:val="right"/>
      </w:pPr>
      <w:r w:rsidRPr="00D13C31">
        <w:rPr>
          <w:noProof/>
        </w:rPr>
        <w:drawing>
          <wp:inline distT="0" distB="0" distL="0" distR="0">
            <wp:extent cx="2331720" cy="1230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999" t="1884" r="12937" b="-6254"/>
                    <a:stretch/>
                  </pic:blipFill>
                  <pic:spPr bwMode="auto">
                    <a:xfrm>
                      <a:off x="0" y="0"/>
                      <a:ext cx="2340000" cy="123476"/>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w:t>
      </w:r>
      <w:r>
        <w:t>10)</w:t>
      </w:r>
    </w:p>
    <w:p w:rsidR="00E0103B" w:rsidRDefault="00E0103B" w:rsidP="00E0103B">
      <w:pPr>
        <w:pStyle w:val="a3"/>
        <w:ind w:left="840" w:firstLineChars="0" w:firstLine="0"/>
        <w:jc w:val="left"/>
      </w:pPr>
      <w:r>
        <w:rPr>
          <w:rFonts w:eastAsiaTheme="minorHAnsi" w:hint="eastAsia"/>
        </w:rPr>
        <w:t>障碍物集合</w:t>
      </w:r>
      <m:oMath>
        <m:r>
          <m:rPr>
            <m:scr m:val="script"/>
            <m:sty m:val="p"/>
          </m:rPr>
          <w:rPr>
            <w:rFonts w:ascii="Cambria Math" w:hAnsi="Cambria Math"/>
          </w:rPr>
          <m:t>O</m:t>
        </m:r>
      </m:oMath>
      <w:r>
        <w:rPr>
          <w:rFonts w:hint="eastAsia"/>
        </w:rPr>
        <w:t>会实时更新以表现动态环境。动态障碍物的预测模型也包含在</w:t>
      </w:r>
      <m:oMath>
        <m:sSub>
          <m:sSubPr>
            <m:ctrlPr>
              <w:rPr>
                <w:rFonts w:ascii="Cambria Math" w:hAnsi="Cambria Math"/>
              </w:rPr>
            </m:ctrlPr>
          </m:sSubPr>
          <m:e>
            <m:r>
              <w:rPr>
                <w:rFonts w:ascii="Cambria Math" w:hAnsi="Cambria Math"/>
              </w:rPr>
              <m:t>o</m:t>
            </m:r>
          </m:e>
          <m:sub>
            <m:r>
              <w:rPr>
                <w:rFonts w:ascii="Cambria Math" w:hAnsi="Cambria Math"/>
              </w:rPr>
              <m:t>k</m:t>
            </m:r>
          </m:sub>
        </m:sSub>
        <m:r>
          <w:rPr>
            <w:rFonts w:ascii="Cambria Math" w:hAnsi="Cambria Math"/>
          </w:rPr>
          <m:t>(</m:t>
        </m:r>
        <m:r>
          <w:rPr>
            <w:rFonts w:ascii="Cambria Math" w:hAnsi="Cambria Math" w:hint="eastAsia"/>
          </w:rPr>
          <m:t>·</m:t>
        </m:r>
        <m:r>
          <w:rPr>
            <w:rFonts w:ascii="Cambria Math" w:hAnsi="Cambria Math"/>
          </w:rPr>
          <m:t>)</m:t>
        </m:r>
      </m:oMath>
      <w:r>
        <w:rPr>
          <w:rFonts w:hint="eastAsia"/>
        </w:rPr>
        <w:t>中。</w:t>
      </w:r>
    </w:p>
    <w:p w:rsidR="00A87625" w:rsidRDefault="00A87625" w:rsidP="00A87625">
      <w:pPr>
        <w:pStyle w:val="2"/>
      </w:pPr>
      <w:r w:rsidRPr="00A87625">
        <w:rPr>
          <w:rFonts w:hint="eastAsia"/>
        </w:rPr>
        <w:t>近似最小二乘优化</w:t>
      </w:r>
    </w:p>
    <w:p w:rsidR="00A87625" w:rsidRDefault="00A87625" w:rsidP="00A87625">
      <w:pPr>
        <w:ind w:firstLine="420"/>
      </w:pPr>
      <w:r>
        <w:rPr>
          <w:rFonts w:hint="eastAsia"/>
        </w:rPr>
        <w:t>求解有复杂约束的非线性问题对计算的要求非常高。因此，对于用于非线性优化问题的高速在线求解器，优化性能是近年来研究的焦点。</w:t>
      </w:r>
      <w:r w:rsidR="003D5933">
        <w:rPr>
          <w:rFonts w:hint="eastAsia"/>
        </w:rPr>
        <w:t>而定时弹带法依赖于无约束优化技术，因为对于它的研究非常透彻，在广泛使用的开源包中也有十分成熟的实现。</w:t>
      </w:r>
    </w:p>
    <w:p w:rsidR="00E35590" w:rsidRDefault="00FB40F6" w:rsidP="00E35590">
      <w:pPr>
        <w:ind w:firstLine="420"/>
      </w:pPr>
      <w:r>
        <w:rPr>
          <w:rFonts w:hint="eastAsia"/>
        </w:rPr>
        <w:t>利用解的稀疏模式，通过在求解器中用一阶导数</w:t>
      </w:r>
      <w:proofErr w:type="gramStart"/>
      <w:r>
        <w:rPr>
          <w:rFonts w:hint="eastAsia"/>
        </w:rPr>
        <w:t>近似海</w:t>
      </w:r>
      <w:proofErr w:type="gramEnd"/>
      <w:r>
        <w:rPr>
          <w:rFonts w:hint="eastAsia"/>
        </w:rPr>
        <w:t>森矩阵，可以将精确的非线性问题转化为近似的非线性平方优化问题。约束被纳入目标函数作为附加惩罚项。为了更好的可读性，下文省略了约束的参数。</w:t>
      </w:r>
      <w:r w:rsidR="00E35590">
        <w:rPr>
          <w:rFonts w:hint="eastAsia"/>
        </w:rPr>
        <w:t>方程约束h可以</w:t>
      </w:r>
      <w:proofErr w:type="gramStart"/>
      <w:r w:rsidR="00E35590">
        <w:rPr>
          <w:rFonts w:hint="eastAsia"/>
        </w:rPr>
        <w:t>用带权二次</w:t>
      </w:r>
      <w:proofErr w:type="gramEnd"/>
      <w:r w:rsidR="00E35590">
        <w:rPr>
          <w:rFonts w:hint="eastAsia"/>
        </w:rPr>
        <w:t>惩罚函数表示：</w:t>
      </w:r>
    </w:p>
    <w:p w:rsidR="003D5933" w:rsidRDefault="00E35590" w:rsidP="00E35590">
      <w:pPr>
        <w:ind w:firstLine="420"/>
        <w:jc w:val="right"/>
      </w:pPr>
      <m:oMath>
        <m:r>
          <w:rPr>
            <w:rFonts w:ascii="Cambria Math" w:hAnsi="Cambria Math"/>
          </w:rPr>
          <m:t>ϕ</m:t>
        </m:r>
        <m:d>
          <m:dPr>
            <m:ctrlPr>
              <w:rPr>
                <w:rFonts w:ascii="Cambria Math" w:hAnsi="Cambria Math"/>
                <w:i/>
              </w:rPr>
            </m:ctrlPr>
          </m:dPr>
          <m:e>
            <m:sSub>
              <m:sSubPr>
                <m:ctrlPr>
                  <w:rPr>
                    <w:rFonts w:ascii="Cambria Math" w:hAnsi="Cambria Math"/>
                    <w:i/>
                  </w:rPr>
                </m:ctrlPr>
              </m:sSubPr>
              <m:e>
                <m:r>
                  <m:rPr>
                    <m:sty m:val="b"/>
                  </m:rP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e>
        </m:d>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sSubSup>
          <m:sSubSupPr>
            <m:ctrlPr>
              <w:rPr>
                <w:rFonts w:ascii="Cambria Math" w:hAnsi="Cambria Math"/>
                <w:i/>
              </w:rPr>
            </m:ctrlPr>
          </m:sSubSupPr>
          <m:e>
            <m:r>
              <m:rPr>
                <m:sty m:val="b"/>
              </m:rPr>
              <w:rPr>
                <w:rFonts w:ascii="Cambria Math" w:hAnsi="Cambria Math"/>
              </w:rPr>
              <m:t>h</m:t>
            </m:r>
          </m:e>
          <m:sub>
            <m:r>
              <w:rPr>
                <w:rFonts w:ascii="Cambria Math" w:hAnsi="Cambria Math"/>
              </w:rPr>
              <m:t>k</m:t>
            </m:r>
          </m:sub>
          <m:sup>
            <m:r>
              <w:rPr>
                <w:rFonts w:ascii="Cambria Math" w:hAnsi="Cambria Math"/>
              </w:rPr>
              <m:t>T</m:t>
            </m:r>
          </m:sup>
        </m:sSubSup>
        <m:r>
          <m:rPr>
            <m:sty m:val="b"/>
          </m:rPr>
          <w:rPr>
            <w:rFonts w:ascii="Cambria Math" w:hAnsi="Cambria Math"/>
          </w:rPr>
          <m:t>I</m:t>
        </m:r>
        <m:sSub>
          <m:sSubPr>
            <m:ctrlPr>
              <w:rPr>
                <w:rFonts w:ascii="Cambria Math" w:hAnsi="Cambria Math"/>
                <w:i/>
              </w:rPr>
            </m:ctrlPr>
          </m:sSubPr>
          <m:e>
            <m:r>
              <m:rPr>
                <m:sty m:val="b"/>
              </m:rPr>
              <w:rPr>
                <w:rFonts w:ascii="Cambria Math" w:hAnsi="Cambria Math"/>
              </w:rPr>
              <m:t>h</m:t>
            </m:r>
          </m:e>
          <m:sub>
            <m:r>
              <w:rPr>
                <w:rFonts w:ascii="Cambria Math" w:hAnsi="Cambria Math"/>
              </w:rPr>
              <m:t>k</m:t>
            </m:r>
          </m:sub>
        </m:sSub>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h</m:t>
                    </m:r>
                  </m:e>
                  <m:sub>
                    <m:r>
                      <w:rPr>
                        <w:rFonts w:ascii="Cambria Math" w:hAnsi="Cambria Math"/>
                      </w:rPr>
                      <m:t>k</m:t>
                    </m:r>
                  </m:sub>
                </m:sSub>
              </m:e>
            </m:d>
          </m:e>
          <m:sub>
            <m:r>
              <w:rPr>
                <w:rFonts w:ascii="Cambria Math" w:hAnsi="Cambria Math"/>
              </w:rPr>
              <m:t>2</m:t>
            </m:r>
          </m:sub>
          <m:sup>
            <m:r>
              <w:rPr>
                <w:rFonts w:ascii="Cambria Math" w:hAnsi="Cambria Math"/>
              </w:rPr>
              <m:t>2</m:t>
            </m:r>
          </m:sup>
        </m:sSubSup>
      </m:oMath>
      <w:r>
        <w:rPr>
          <w:rFonts w:hint="eastAsia"/>
        </w:rPr>
        <w:t xml:space="preserve"> </w:t>
      </w:r>
      <w:r>
        <w:t xml:space="preserve">    </w:t>
      </w:r>
      <w:r>
        <w:rPr>
          <w:rFonts w:hint="eastAsia"/>
        </w:rPr>
        <w:t>(</w:t>
      </w:r>
      <w:r>
        <w:t>11)</w:t>
      </w:r>
    </w:p>
    <w:p w:rsidR="00E35590" w:rsidRDefault="00E35590" w:rsidP="00E35590">
      <w:pPr>
        <w:ind w:firstLineChars="0" w:firstLine="0"/>
      </w:pPr>
      <w:r>
        <w:rPr>
          <w:rFonts w:hint="eastAsia"/>
        </w:rPr>
        <w:t>不等式约束可以</w:t>
      </w:r>
      <w:proofErr w:type="gramStart"/>
      <w:r>
        <w:rPr>
          <w:rFonts w:hint="eastAsia"/>
        </w:rPr>
        <w:t>用带权单边</w:t>
      </w:r>
      <w:proofErr w:type="gramEnd"/>
      <w:r>
        <w:rPr>
          <w:rFonts w:hint="eastAsia"/>
        </w:rPr>
        <w:t>二次惩罚函数表示：</w:t>
      </w:r>
    </w:p>
    <w:p w:rsidR="00E35590" w:rsidRDefault="002116AF" w:rsidP="002116AF">
      <w:pPr>
        <w:ind w:firstLineChars="0" w:firstLine="0"/>
        <w:jc w:val="right"/>
      </w:pPr>
      <m:oMath>
        <m:r>
          <m:rPr>
            <m:sty m:val="p"/>
          </m:rPr>
          <w:rPr>
            <w:rFonts w:ascii="Cambria Math" w:hAnsi="Cambria Math"/>
          </w:rPr>
          <m:t>χ</m:t>
        </m:r>
        <m:d>
          <m:dPr>
            <m:ctrlPr>
              <w:rPr>
                <w:rFonts w:ascii="Cambria Math" w:hAnsi="Cambria Math"/>
              </w:rPr>
            </m:ctrlPr>
          </m:dPr>
          <m:e>
            <m:sSub>
              <m:sSubPr>
                <m:ctrlPr>
                  <w:rPr>
                    <w:rFonts w:ascii="Cambria Math" w:hAnsi="Cambria Math"/>
                  </w:rPr>
                </m:ctrlPr>
              </m:sSubPr>
              <m:e>
                <m:r>
                  <w:rPr>
                    <w:rFonts w:ascii="Cambria Math" w:hAnsi="Cambria Math"/>
                  </w:rPr>
                  <m:t>ν</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ν</m:t>
                </m:r>
              </m:sub>
            </m:sSub>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ν</m:t>
            </m:r>
          </m:sub>
        </m:sSub>
        <m:sSubSup>
          <m:sSubSupPr>
            <m:ctrlPr>
              <w:rPr>
                <w:rFonts w:ascii="Cambria Math" w:hAnsi="Cambria Math"/>
                <w:i/>
              </w:rPr>
            </m:ctrlPr>
          </m:sSubSupPr>
          <m:e>
            <m:d>
              <m:dPr>
                <m:begChr m:val="‖"/>
                <m:endChr m:val="‖"/>
                <m:ctrlPr>
                  <w:rPr>
                    <w:rFonts w:ascii="Cambria Math" w:hAnsi="Cambria Math"/>
                    <w:i/>
                  </w:rPr>
                </m:ctrlPr>
              </m:dPr>
              <m:e>
                <m:r>
                  <m:rPr>
                    <m:sty m:val="p"/>
                  </m:rPr>
                  <w:rPr>
                    <w:rFonts w:ascii="Cambria Math" w:hAnsi="Cambria Math"/>
                  </w:rPr>
                  <m:t>min⁡</m:t>
                </m:r>
                <m:r>
                  <w:rPr>
                    <w:rFonts w:ascii="Cambria Math" w:hAnsi="Cambria Math"/>
                  </w:rPr>
                  <m:t>{0,</m:t>
                </m:r>
                <m:sSub>
                  <m:sSubPr>
                    <m:ctrlPr>
                      <w:rPr>
                        <w:rFonts w:ascii="Cambria Math" w:hAnsi="Cambria Math"/>
                      </w:rPr>
                    </m:ctrlPr>
                  </m:sSubPr>
                  <m:e>
                    <m:r>
                      <w:rPr>
                        <w:rFonts w:ascii="Cambria Math" w:hAnsi="Cambria Math"/>
                      </w:rPr>
                      <m:t>ν</m:t>
                    </m:r>
                  </m:e>
                  <m:sub>
                    <m:r>
                      <w:rPr>
                        <w:rFonts w:ascii="Cambria Math" w:hAnsi="Cambria Math"/>
                      </w:rPr>
                      <m:t>k</m:t>
                    </m:r>
                  </m:sub>
                </m:sSub>
                <m:r>
                  <w:rPr>
                    <w:rFonts w:ascii="Cambria Math" w:hAnsi="Cambria Math"/>
                  </w:rPr>
                  <m:t>}</m:t>
                </m:r>
              </m:e>
            </m:d>
          </m:e>
          <m:sub>
            <m:r>
              <w:rPr>
                <w:rFonts w:ascii="Cambria Math" w:hAnsi="Cambria Math"/>
              </w:rPr>
              <m:t>2</m:t>
            </m:r>
          </m:sub>
          <m:sup>
            <m:r>
              <w:rPr>
                <w:rFonts w:ascii="Cambria Math" w:hAnsi="Cambria Math"/>
              </w:rPr>
              <m:t>2</m:t>
            </m:r>
          </m:sup>
        </m:sSubSup>
      </m:oMath>
      <w:r>
        <w:rPr>
          <w:rFonts w:hint="eastAsia"/>
        </w:rPr>
        <w:t xml:space="preserve"> </w:t>
      </w:r>
      <w:r>
        <w:t xml:space="preserve">      </w:t>
      </w:r>
      <w:r>
        <w:rPr>
          <w:rFonts w:hint="eastAsia"/>
        </w:rPr>
        <w:t>(</w:t>
      </w:r>
      <w:r>
        <w:t>12)</w:t>
      </w:r>
    </w:p>
    <w:p w:rsidR="002116AF" w:rsidRDefault="002116AF" w:rsidP="002116AF">
      <w:pPr>
        <w:ind w:firstLineChars="0" w:firstLine="0"/>
      </w:pPr>
      <w:r>
        <w:rPr>
          <w:rFonts w:hint="eastAsia"/>
        </w:rPr>
        <w:t>min在行上操作。不等式约束</w:t>
      </w:r>
      <m:oMath>
        <m:sSub>
          <m:sSubPr>
            <m:ctrlPr>
              <w:rPr>
                <w:rFonts w:ascii="Cambria Math" w:hAnsi="Cambria Math"/>
              </w:rPr>
            </m:ctrlPr>
          </m:sSubPr>
          <m:e>
            <m:r>
              <w:rPr>
                <w:rFonts w:ascii="Cambria Math" w:hAnsi="Cambria Math"/>
              </w:rPr>
              <m:t>α</m:t>
            </m:r>
          </m:e>
          <m:sub>
            <m:r>
              <w:rPr>
                <w:rFonts w:ascii="Cambria Math" w:hAnsi="Cambria Math" w:hint="eastAsia"/>
              </w:rPr>
              <m:t>k</m:t>
            </m:r>
          </m:sub>
        </m:sSub>
      </m:oMath>
      <w:r>
        <w:rPr>
          <w:rFonts w:hint="eastAsia"/>
        </w:rPr>
        <w:t>和</w:t>
      </w:r>
      <m:oMath>
        <m:sSub>
          <m:sSubPr>
            <m:ctrlPr>
              <w:rPr>
                <w:rFonts w:ascii="Cambria Math" w:hAnsi="Cambria Math"/>
              </w:rPr>
            </m:ctrlPr>
          </m:sSubPr>
          <m:e>
            <m:r>
              <w:rPr>
                <w:rFonts w:ascii="Cambria Math" w:hAnsi="Cambria Math"/>
              </w:rPr>
              <m:t>o</m:t>
            </m:r>
          </m:e>
          <m:sub>
            <m:r>
              <w:rPr>
                <w:rFonts w:ascii="Cambria Math" w:hAnsi="Cambria Math"/>
              </w:rPr>
              <m:t>k</m:t>
            </m:r>
          </m:sub>
        </m:sSub>
      </m:oMath>
      <w:r>
        <w:rPr>
          <w:rFonts w:hint="eastAsia"/>
        </w:rPr>
        <w:t>也按同样的方式来近似。初始状态</w:t>
      </w:r>
      <m:oMath>
        <m:sSub>
          <m:sSubPr>
            <m:ctrlPr>
              <w:rPr>
                <w:rFonts w:ascii="Cambria Math" w:hAnsi="Cambria Math"/>
              </w:rPr>
            </m:ctrlPr>
          </m:sSubPr>
          <m:e>
            <m:r>
              <w:rPr>
                <w:rFonts w:ascii="Cambria Math" w:hAnsi="Cambria Math" w:hint="eastAsia"/>
              </w:rPr>
              <m:t>s</m:t>
            </m:r>
          </m:e>
          <m:sub>
            <m:r>
              <w:rPr>
                <w:rFonts w:ascii="Cambria Math" w:hAnsi="Cambria Math"/>
              </w:rPr>
              <m:t>s</m:t>
            </m:r>
          </m:sub>
        </m:sSub>
      </m:oMath>
      <w:r>
        <w:rPr>
          <w:rFonts w:hint="eastAsia"/>
        </w:rPr>
        <w:t>和目标状态</w:t>
      </w:r>
      <m:oMath>
        <m:sSub>
          <m:sSubPr>
            <m:ctrlPr>
              <w:rPr>
                <w:rFonts w:ascii="Cambria Math" w:hAnsi="Cambria Math"/>
              </w:rPr>
            </m:ctrlPr>
          </m:sSubPr>
          <m:e>
            <m:r>
              <w:rPr>
                <w:rFonts w:ascii="Cambria Math" w:hAnsi="Cambria Math" w:hint="eastAsia"/>
              </w:rPr>
              <m:t>s</m:t>
            </m:r>
          </m:e>
          <m:sub>
            <m:r>
              <w:rPr>
                <w:rFonts w:ascii="Cambria Math" w:hAnsi="Cambria Math"/>
              </w:rPr>
              <m:t>f</m:t>
            </m:r>
          </m:sub>
        </m:sSub>
      </m:oMath>
      <w:r>
        <w:rPr>
          <w:rFonts w:hint="eastAsia"/>
        </w:rPr>
        <w:t>分别被替换消去，因此不需要优化。</w:t>
      </w:r>
      <w:r w:rsidR="007760B3">
        <w:rPr>
          <w:rFonts w:hint="eastAsia"/>
        </w:rPr>
        <w:t>整体无约束优化问题用目标函数</w:t>
      </w:r>
      <m:oMath>
        <m:acc>
          <m:accPr>
            <m:chr m:val="̃"/>
            <m:ctrlPr>
              <w:rPr>
                <w:rFonts w:ascii="Cambria Math" w:hAnsi="Cambria Math"/>
              </w:rPr>
            </m:ctrlPr>
          </m:accPr>
          <m:e>
            <m:r>
              <w:rPr>
                <w:rFonts w:ascii="Cambria Math" w:hAnsi="Cambria Math" w:hint="eastAsia"/>
              </w:rPr>
              <m:t>V</m:t>
            </m:r>
          </m:e>
        </m:acc>
        <m:r>
          <m:rPr>
            <m:scr m:val="script"/>
          </m:rPr>
          <w:rPr>
            <w:rFonts w:ascii="Cambria Math" w:hAnsi="Cambria Math"/>
          </w:rPr>
          <m:t>(B)</m:t>
        </m:r>
      </m:oMath>
      <w:r w:rsidR="007760B3">
        <w:rPr>
          <w:rFonts w:hint="eastAsia"/>
        </w:rPr>
        <w:t>的表示以及目标函数的近似表示如下：</w:t>
      </w:r>
    </w:p>
    <w:p w:rsidR="007760B3" w:rsidRDefault="00ED4565" w:rsidP="007760B3">
      <w:pPr>
        <w:ind w:firstLineChars="0" w:firstLine="0"/>
        <w:jc w:val="right"/>
      </w:pPr>
      <m:oMath>
        <m:sSup>
          <m:sSupPr>
            <m:ctrlPr>
              <w:rPr>
                <w:rFonts w:ascii="Cambria Math" w:hAnsi="Cambria Math"/>
              </w:rPr>
            </m:ctrlPr>
          </m:sSupPr>
          <m:e>
            <m:r>
              <m:rPr>
                <m:scr m:val="script"/>
              </m:rPr>
              <w:rPr>
                <w:rFonts w:ascii="Cambria Math" w:hAnsi="Cambria Math"/>
              </w:rPr>
              <m:t>B</m:t>
            </m:r>
          </m:e>
          <m:sup>
            <m:r>
              <w:rPr>
                <w:rFonts w:ascii="MS Gothic" w:eastAsia="MS Gothic" w:hAnsi="MS Gothic" w:cs="MS Gothic" w:hint="eastAsia"/>
              </w:rPr>
              <m:t>*</m:t>
            </m:r>
          </m:sup>
        </m:sSup>
        <m:r>
          <w:rPr>
            <w:rFonts w:ascii="Cambria Math" w:hAnsi="Cambria Math" w:hint="eastAsia"/>
          </w:rPr>
          <m:t>=</m:t>
        </m:r>
        <m:r>
          <w:rPr>
            <w:rFonts w:ascii="Cambria Math" w:hAnsi="Cambria Math"/>
          </w:rPr>
          <m:t>arg</m:t>
        </m:r>
        <m:m>
          <m:mPr>
            <m:mcs>
              <m:mc>
                <m:mcPr>
                  <m:count m:val="1"/>
                  <m:mcJc m:val="center"/>
                </m:mcPr>
              </m:mc>
            </m:mcs>
            <m:ctrlPr>
              <w:rPr>
                <w:rFonts w:ascii="Cambria Math" w:hAnsi="Cambria Math"/>
                <w:i/>
              </w:rPr>
            </m:ctrlPr>
          </m:mPr>
          <m:mr>
            <m:e/>
          </m:mr>
          <m:mr>
            <m:e>
              <m:r>
                <w:rPr>
                  <w:rFonts w:ascii="Cambria Math" w:hAnsi="Cambria Math"/>
                </w:rPr>
                <m:t>min</m:t>
              </m:r>
            </m:e>
          </m:mr>
          <m:mr>
            <m:e>
              <m:r>
                <m:rPr>
                  <m:scr m:val="script"/>
                </m:rPr>
                <w:rPr>
                  <w:rFonts w:ascii="Cambria Math" w:hAnsi="Cambria Math"/>
                </w:rPr>
                <m:t>B\</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e>
          </m:mr>
        </m:m>
        <m:acc>
          <m:accPr>
            <m:chr m:val="̃"/>
            <m:ctrlPr>
              <w:rPr>
                <w:rFonts w:ascii="Cambria Math" w:hAnsi="Cambria Math"/>
              </w:rPr>
            </m:ctrlPr>
          </m:accPr>
          <m:e>
            <m:r>
              <w:rPr>
                <w:rFonts w:ascii="Cambria Math" w:hAnsi="Cambria Math" w:hint="eastAsia"/>
              </w:rPr>
              <m:t>V</m:t>
            </m:r>
          </m:e>
        </m:acc>
        <m:r>
          <m:rPr>
            <m:scr m:val="script"/>
          </m:rPr>
          <w:rPr>
            <w:rFonts w:ascii="Cambria Math" w:hAnsi="Cambria Math"/>
          </w:rPr>
          <m:t>(B)</m:t>
        </m:r>
      </m:oMath>
      <w:r w:rsidR="007760B3">
        <w:rPr>
          <w:rFonts w:hint="eastAsia"/>
        </w:rPr>
        <w:t xml:space="preserve"> </w:t>
      </w:r>
      <w:r w:rsidR="007760B3">
        <w:t xml:space="preserve">             </w:t>
      </w:r>
      <w:r w:rsidR="007760B3">
        <w:rPr>
          <w:rFonts w:hint="eastAsia"/>
        </w:rPr>
        <w:t>(</w:t>
      </w:r>
      <w:r w:rsidR="007760B3">
        <w:t>13)</w:t>
      </w:r>
    </w:p>
    <w:p w:rsidR="007760B3" w:rsidRPr="00EC1817" w:rsidRDefault="00ED4565" w:rsidP="007760B3">
      <w:pPr>
        <w:ind w:firstLineChars="0" w:firstLine="0"/>
        <w:jc w:val="right"/>
      </w:pPr>
      <m:oMathPara>
        <m:oMathParaPr>
          <m:jc m:val="right"/>
        </m:oMathParaPr>
        <m:oMath>
          <m:acc>
            <m:accPr>
              <m:chr m:val="̃"/>
              <m:ctrlPr>
                <w:rPr>
                  <w:rFonts w:ascii="Cambria Math" w:hAnsi="Cambria Math"/>
                </w:rPr>
              </m:ctrlPr>
            </m:accPr>
            <m:e>
              <m:r>
                <w:rPr>
                  <w:rFonts w:ascii="Cambria Math" w:hAnsi="Cambria Math" w:hint="eastAsia"/>
                </w:rPr>
                <m:t>V</m:t>
              </m:r>
            </m:e>
          </m:acc>
          <m:d>
            <m:dPr>
              <m:ctrlPr>
                <w:rPr>
                  <w:rFonts w:ascii="Cambria Math" w:hAnsi="Cambria Math"/>
                  <w:i/>
                </w:rPr>
              </m:ctrlPr>
            </m:dPr>
            <m:e>
              <m:r>
                <m:rPr>
                  <m:scr m:val="script"/>
                </m:rP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r>
                    <w:rPr>
                      <w:rFonts w:ascii="Cambria Math" w:hAnsi="Cambria Math"/>
                    </w:rPr>
                    <m:t>+ϕ</m:t>
                  </m:r>
                  <m:d>
                    <m:dPr>
                      <m:ctrlPr>
                        <w:rPr>
                          <w:rFonts w:ascii="Cambria Math" w:hAnsi="Cambria Math"/>
                          <w:i/>
                        </w:rPr>
                      </m:ctrlPr>
                    </m:dPr>
                    <m:e>
                      <m:sSub>
                        <m:sSubPr>
                          <m:ctrlPr>
                            <w:rPr>
                              <w:rFonts w:ascii="Cambria Math" w:hAnsi="Cambria Math"/>
                              <w:i/>
                            </w:rPr>
                          </m:ctrlPr>
                        </m:sSubPr>
                        <m:e>
                          <m:r>
                            <m:rPr>
                              <m:sty m:val="b"/>
                            </m:rP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e>
                  </m:d>
                  <m:r>
                    <w:rPr>
                      <w:rFonts w:ascii="Cambria Math" w:hAnsi="Cambria Math"/>
                    </w:rPr>
                    <m:t>+</m:t>
                  </m:r>
                  <m:r>
                    <m:rPr>
                      <m:sty m:val="p"/>
                    </m:rPr>
                    <w:rPr>
                      <w:rFonts w:ascii="Cambria Math" w:hAnsi="Cambria Math"/>
                    </w:rPr>
                    <m:t>χ</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e>
                  </m:d>
                  <m:r>
                    <w:rPr>
                      <w:rFonts w:ascii="Cambria Math" w:hAnsi="Cambria Math"/>
                    </w:rPr>
                    <m:t>+</m:t>
                  </m:r>
                  <m:r>
                    <m:rPr>
                      <m:sty m:val="p"/>
                    </m:rPr>
                    <w:rPr>
                      <w:rFonts w:ascii="Cambria Math" w:hAnsi="Cambria Math"/>
                    </w:rPr>
                    <m:t>χ</m:t>
                  </m:r>
                  <m:d>
                    <m:dPr>
                      <m:ctrlPr>
                        <w:rPr>
                          <w:rFonts w:ascii="Cambria Math" w:hAnsi="Cambria Math"/>
                        </w:rPr>
                      </m:ctrlPr>
                    </m:dPr>
                    <m:e>
                      <m:sSub>
                        <m:sSubPr>
                          <m:ctrlPr>
                            <w:rPr>
                              <w:rFonts w:ascii="Cambria Math" w:hAnsi="Cambria Math"/>
                            </w:rPr>
                          </m:ctrlPr>
                        </m:sSubPr>
                        <m:e>
                          <m:r>
                            <w:rPr>
                              <w:rFonts w:ascii="Cambria Math" w:hAnsi="Cambria Math"/>
                            </w:rPr>
                            <m:t>ν</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ν</m:t>
                          </m:r>
                        </m:sub>
                      </m:sSub>
                    </m:e>
                  </m:d>
                  <m:r>
                    <w:rPr>
                      <w:rFonts w:ascii="Cambria Math" w:hAnsi="Cambria Math"/>
                    </w:rPr>
                    <m:t>+</m:t>
                  </m:r>
                  <m:r>
                    <m:rPr>
                      <m:sty m:val="p"/>
                    </m:rPr>
                    <w:rPr>
                      <w:rFonts w:ascii="Cambria Math" w:hAnsi="Cambria Math"/>
                    </w:rPr>
                    <m:t>χ</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o</m:t>
                          </m:r>
                        </m:sub>
                      </m:sSub>
                    </m:e>
                  </m:d>
                  <m:r>
                    <w:rPr>
                      <w:rFonts w:ascii="Cambria Math" w:hAnsi="Cambria Math"/>
                    </w:rPr>
                    <m:t>+</m:t>
                  </m:r>
                  <m:r>
                    <m:rPr>
                      <m:sty m:val="p"/>
                    </m:rPr>
                    <w:rPr>
                      <w:rFonts w:ascii="Cambria Math" w:hAnsi="Cambria Math"/>
                    </w:rPr>
                    <m:t>χ</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α</m:t>
                          </m:r>
                        </m:sub>
                      </m:sSub>
                    </m:e>
                  </m:d>
                </m:e>
              </m:d>
              <m:r>
                <w:rPr>
                  <w:rFonts w:ascii="Cambria Math" w:hAnsi="Cambria Math"/>
                </w:rPr>
                <m:t>+</m:t>
              </m:r>
              <m:r>
                <m:rPr>
                  <m:sty m:val="p"/>
                </m:rPr>
                <w:rPr>
                  <w:rFonts w:ascii="Cambria Math" w:hAnsi="Cambria Math"/>
                </w:rPr>
                <m:t>χ</m:t>
              </m:r>
              <m:d>
                <m:dPr>
                  <m:ctrlPr>
                    <w:rPr>
                      <w:rFonts w:ascii="Cambria Math" w:hAnsi="Cambria Math"/>
                    </w:rPr>
                  </m:ctrlPr>
                </m:dPr>
                <m:e>
                  <m:sSub>
                    <m:sSubPr>
                      <m:ctrlPr>
                        <w:rPr>
                          <w:rFonts w:ascii="Cambria Math" w:hAnsi="Cambria Math"/>
                        </w:rPr>
                      </m:ctrlPr>
                    </m:sSubPr>
                    <m:e>
                      <m:r>
                        <w:rPr>
                          <w:rFonts w:ascii="Cambria Math" w:hAnsi="Cambria Math"/>
                        </w:rPr>
                        <m:t>ν</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α</m:t>
                      </m:r>
                    </m:sub>
                  </m:sSub>
                </m:e>
              </m:d>
            </m:e>
          </m:nary>
        </m:oMath>
      </m:oMathPara>
    </w:p>
    <w:p w:rsidR="00EC1817" w:rsidRDefault="00EC1817" w:rsidP="007760B3">
      <w:pPr>
        <w:ind w:firstLineChars="0" w:firstLine="0"/>
        <w:jc w:val="right"/>
      </w:pPr>
      <w:r>
        <w:rPr>
          <w:rFonts w:hint="eastAsia"/>
        </w:rPr>
        <w:t>(</w:t>
      </w:r>
      <w:r>
        <w:t>14)</w:t>
      </w:r>
    </w:p>
    <w:p w:rsidR="00EC1817" w:rsidRDefault="00ED4565" w:rsidP="0056042F">
      <w:pPr>
        <w:ind w:firstLineChars="0" w:firstLine="0"/>
      </w:pPr>
      <m:oMath>
        <m:sSup>
          <m:sSupPr>
            <m:ctrlPr>
              <w:rPr>
                <w:rFonts w:ascii="Cambria Math" w:hAnsi="Cambria Math"/>
              </w:rPr>
            </m:ctrlPr>
          </m:sSupPr>
          <m:e>
            <m:r>
              <m:rPr>
                <m:scr m:val="script"/>
              </m:rPr>
              <w:rPr>
                <w:rFonts w:ascii="Cambria Math" w:hAnsi="Cambria Math"/>
              </w:rPr>
              <m:t>B</m:t>
            </m:r>
          </m:e>
          <m:sup>
            <m:r>
              <w:rPr>
                <w:rFonts w:ascii="MS Gothic" w:eastAsia="MS Gothic" w:hAnsi="MS Gothic" w:cs="MS Gothic" w:hint="eastAsia"/>
              </w:rPr>
              <m:t>*</m:t>
            </m:r>
          </m:sup>
        </m:sSup>
      </m:oMath>
      <w:r w:rsidR="0056042F">
        <w:rPr>
          <w:rFonts w:hint="eastAsia"/>
        </w:rPr>
        <w:t>表示最优解向量。</w:t>
      </w:r>
      <w:r w:rsidR="00EC69EB">
        <w:rPr>
          <w:rFonts w:hint="eastAsia"/>
        </w:rPr>
        <w:t>二次惩罚函数理论表明，在所有权值趋于无穷大时，</w:t>
      </w:r>
      <m:oMath>
        <m:sSup>
          <m:sSupPr>
            <m:ctrlPr>
              <w:rPr>
                <w:rFonts w:ascii="Cambria Math" w:hAnsi="Cambria Math"/>
              </w:rPr>
            </m:ctrlPr>
          </m:sSupPr>
          <m:e>
            <m:r>
              <m:rPr>
                <m:scr m:val="script"/>
              </m:rPr>
              <w:rPr>
                <w:rFonts w:ascii="Cambria Math" w:hAnsi="Cambria Math"/>
              </w:rPr>
              <m:t>B</m:t>
            </m:r>
          </m:e>
          <m:sup>
            <m:r>
              <w:rPr>
                <w:rFonts w:ascii="MS Gothic" w:eastAsia="MS Gothic" w:hAnsi="MS Gothic" w:cs="MS Gothic" w:hint="eastAsia"/>
              </w:rPr>
              <m:t>*</m:t>
            </m:r>
          </m:sup>
        </m:sSup>
      </m:oMath>
      <w:r w:rsidR="00EC69EB">
        <w:rPr>
          <w:rFonts w:hint="eastAsia"/>
        </w:rPr>
        <w:t>就是非线性规划的实际极小值。不幸的是，权值过大使得底层求解器因为步长太小而不收敛。定时弹带法放弃求解全局最优解，而是使用用户指定的权值计算局部最优解。</w:t>
      </w:r>
      <w:r w:rsidR="00E9564A">
        <w:rPr>
          <w:rFonts w:hint="eastAsia"/>
        </w:rPr>
        <w:t>对于机器人局部感知域内有中小型杂物的环境，我们通过实验得知，除了非全向动力学方程约束对应的权重</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00E9564A">
        <w:rPr>
          <w:rFonts w:hint="eastAsia"/>
        </w:rPr>
        <w:t>需要取更大的值（≈1000），单位权重1就可以提供可靠的结果。</w:t>
      </w:r>
    </w:p>
    <w:p w:rsidR="006836ED" w:rsidRDefault="006836ED" w:rsidP="006836ED">
      <w:pPr>
        <w:ind w:firstLine="420"/>
      </w:pPr>
      <w:r>
        <w:rPr>
          <w:rFonts w:hint="eastAsia"/>
        </w:rPr>
        <w:t>求解(</w:t>
      </w:r>
      <w:r>
        <w:t>14)</w:t>
      </w:r>
      <w:r>
        <w:rPr>
          <w:rFonts w:hint="eastAsia"/>
        </w:rPr>
        <w:t>时，为了取得可靠性和有效性的平衡，定时弹带法采用</w:t>
      </w:r>
      <w:r w:rsidRPr="006836ED">
        <w:t>Levenberg</w:t>
      </w:r>
      <w:r>
        <w:rPr>
          <w:rFonts w:hint="eastAsia"/>
        </w:rPr>
        <w:t>-</w:t>
      </w:r>
      <w:r w:rsidRPr="006836ED">
        <w:t>Marquardt (LM)</w:t>
      </w:r>
      <w:r>
        <w:rPr>
          <w:rFonts w:hint="eastAsia"/>
        </w:rPr>
        <w:t>方法。</w:t>
      </w:r>
      <w:r w:rsidR="008F36D8">
        <w:rPr>
          <w:rFonts w:hint="eastAsia"/>
        </w:rPr>
        <w:t>图优化框架g2o实现了一个</w:t>
      </w:r>
      <w:r w:rsidR="006745D9">
        <w:rPr>
          <w:rFonts w:hint="eastAsia"/>
        </w:rPr>
        <w:t>LM的高效变体，解决了(</w:t>
      </w:r>
      <w:r w:rsidR="006745D9">
        <w:t>13)</w:t>
      </w:r>
      <w:r w:rsidR="006745D9">
        <w:rPr>
          <w:rFonts w:hint="eastAsia"/>
        </w:rPr>
        <w:t>。由于NLP的条件仅依赖参数的小子集，底层海森矩阵是稀疏、带状的。</w:t>
      </w:r>
    </w:p>
    <w:p w:rsidR="00ED4565" w:rsidRDefault="00ED4565" w:rsidP="00ED4565">
      <w:pPr>
        <w:pStyle w:val="2"/>
      </w:pPr>
      <w:r>
        <w:rPr>
          <w:rFonts w:hint="eastAsia"/>
        </w:rPr>
        <w:t>闭环预测控制</w:t>
      </w:r>
    </w:p>
    <w:p w:rsidR="00ED4565" w:rsidRDefault="00ED4565" w:rsidP="00ED4565">
      <w:pPr>
        <w:ind w:firstLine="420"/>
      </w:pPr>
      <w:r>
        <w:rPr>
          <w:rFonts w:hint="eastAsia"/>
        </w:rPr>
        <w:t>定时弹带法定义了预测控制策略，以考虑扰动、映射</w:t>
      </w:r>
      <w:r w:rsidR="003B6D37">
        <w:rPr>
          <w:rFonts w:hint="eastAsia"/>
        </w:rPr>
        <w:t>、</w:t>
      </w:r>
      <w:r>
        <w:rPr>
          <w:rFonts w:hint="eastAsia"/>
        </w:rPr>
        <w:t>模型不确定</w:t>
      </w:r>
      <w:r w:rsidR="003B6D37">
        <w:rPr>
          <w:rFonts w:hint="eastAsia"/>
        </w:rPr>
        <w:t>和动态环境，引导机器人从当前位置</w:t>
      </w:r>
      <m:oMath>
        <m:sSub>
          <m:sSubPr>
            <m:ctrlPr>
              <w:rPr>
                <w:rFonts w:ascii="Cambria Math" w:hAnsi="Cambria Math"/>
              </w:rPr>
            </m:ctrlPr>
          </m:sSubPr>
          <m:e>
            <m:r>
              <w:rPr>
                <w:rFonts w:ascii="Cambria Math" w:hAnsi="Cambria Math" w:hint="eastAsia"/>
              </w:rPr>
              <m:t>s</m:t>
            </m:r>
          </m:e>
          <m:sub>
            <m:r>
              <w:rPr>
                <w:rFonts w:ascii="Cambria Math" w:hAnsi="Cambria Math"/>
              </w:rPr>
              <m:t>c</m:t>
            </m:r>
          </m:sub>
        </m:sSub>
      </m:oMath>
      <w:r w:rsidR="003B6D37">
        <w:rPr>
          <w:rFonts w:hint="eastAsia"/>
        </w:rPr>
        <w:t>去往目标位置</w:t>
      </w:r>
      <m:oMath>
        <m:sSub>
          <m:sSubPr>
            <m:ctrlPr>
              <w:rPr>
                <w:rFonts w:ascii="Cambria Math" w:hAnsi="Cambria Math"/>
              </w:rPr>
            </m:ctrlPr>
          </m:sSubPr>
          <m:e>
            <m:r>
              <w:rPr>
                <w:rFonts w:ascii="Cambria Math" w:hAnsi="Cambria Math" w:hint="eastAsia"/>
              </w:rPr>
              <m:t>s</m:t>
            </m:r>
          </m:e>
          <m:sub>
            <m:r>
              <w:rPr>
                <w:rFonts w:ascii="Cambria Math" w:hAnsi="Cambria Math" w:hint="eastAsia"/>
              </w:rPr>
              <m:t>f</m:t>
            </m:r>
          </m:sub>
        </m:sSub>
      </m:oMath>
      <w:r>
        <w:rPr>
          <w:rFonts w:hint="eastAsia"/>
        </w:rPr>
        <w:t>。</w:t>
      </w:r>
    </w:p>
    <w:p w:rsidR="003B6D37" w:rsidRDefault="003B6D37" w:rsidP="00ED4565">
      <w:pPr>
        <w:ind w:firstLine="420"/>
      </w:pPr>
      <w:r>
        <w:rPr>
          <w:rFonts w:hint="eastAsia"/>
        </w:rPr>
        <w:t>（规划过程是）用比机器人控制周期更快地反复解NLP问题。对每个采样样本，通过执行(</w:t>
      </w:r>
      <w:r>
        <w:t>2)</w:t>
      </w:r>
      <w:r>
        <w:rPr>
          <w:rFonts w:hint="eastAsia"/>
        </w:rPr>
        <w:t>得到优化轨迹</w:t>
      </w:r>
      <m:oMath>
        <m:sSup>
          <m:sSupPr>
            <m:ctrlPr>
              <w:rPr>
                <w:rFonts w:ascii="Cambria Math" w:hAnsi="Cambria Math"/>
              </w:rPr>
            </m:ctrlPr>
          </m:sSupPr>
          <m:e>
            <m:r>
              <m:rPr>
                <m:scr m:val="script"/>
              </m:rPr>
              <w:rPr>
                <w:rFonts w:ascii="Cambria Math" w:hAnsi="Cambria Math"/>
              </w:rPr>
              <m:t>B</m:t>
            </m:r>
          </m:e>
          <m:sup>
            <m:r>
              <w:rPr>
                <w:rFonts w:ascii="MS Gothic" w:eastAsia="MS Gothic" w:hAnsi="MS Gothic" w:cs="MS Gothic" w:hint="eastAsia"/>
              </w:rPr>
              <m:t>*</m:t>
            </m:r>
          </m:sup>
        </m:sSup>
      </m:oMath>
      <w:r>
        <w:rPr>
          <w:rFonts w:hint="eastAsia"/>
        </w:rPr>
        <w:t>，接着根据(</w:t>
      </w:r>
      <w:r>
        <w:t>7)</w:t>
      </w:r>
      <w:r>
        <w:rPr>
          <w:rFonts w:hint="eastAsia"/>
        </w:rPr>
        <w:t>差分得到控制量</w:t>
      </w:r>
      <m:oMath>
        <m:sSub>
          <m:sSubPr>
            <m:ctrlPr>
              <w:rPr>
                <w:rFonts w:ascii="Cambria Math" w:hAnsi="Cambria Math"/>
              </w:rPr>
            </m:ctrlPr>
          </m:sSubPr>
          <m:e>
            <m:r>
              <m:rPr>
                <m:sty m:val="b"/>
              </m:rPr>
              <w:rPr>
                <w:rFonts w:ascii="Cambria Math" w:hAnsi="Cambria Math" w:hint="eastAsia"/>
              </w:rPr>
              <m:t>u</m:t>
            </m:r>
          </m:e>
          <m:sub>
            <m:r>
              <w:rPr>
                <w:rFonts w:ascii="Cambria Math" w:hAnsi="Cambria Math"/>
              </w:rPr>
              <m:t>1</m:t>
            </m:r>
          </m:sub>
        </m:sSub>
      </m:oMath>
      <w:r>
        <w:rPr>
          <w:rFonts w:hint="eastAsia"/>
        </w:rPr>
        <w:t>。算法由如下的伪代码描述：</w:t>
      </w:r>
    </w:p>
    <w:p w:rsidR="003B6D37" w:rsidRDefault="003B6D37" w:rsidP="00ED4565">
      <w:pPr>
        <w:ind w:firstLine="420"/>
      </w:pPr>
      <w:r w:rsidRPr="003B6D37">
        <w:lastRenderedPageBreak/>
        <w:drawing>
          <wp:inline distT="0" distB="0" distL="0" distR="0" wp14:anchorId="768D5E3D" wp14:editId="064D513B">
            <wp:extent cx="3187700" cy="14725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7700" cy="1472565"/>
                    </a:xfrm>
                    <a:prstGeom prst="rect">
                      <a:avLst/>
                    </a:prstGeom>
                  </pic:spPr>
                </pic:pic>
              </a:graphicData>
            </a:graphic>
          </wp:inline>
        </w:drawing>
      </w:r>
    </w:p>
    <w:p w:rsidR="003B6D37" w:rsidRDefault="003B6D37" w:rsidP="003B6D37">
      <w:pPr>
        <w:ind w:firstLineChars="0" w:firstLine="0"/>
      </w:pPr>
      <w:r>
        <w:rPr>
          <w:rFonts w:hint="eastAsia"/>
        </w:rPr>
        <w:t>初始解</w:t>
      </w:r>
      <m:oMath>
        <m:r>
          <m:rPr>
            <m:scr m:val="script"/>
            <m:sty m:val="p"/>
          </m:rPr>
          <w:rPr>
            <w:rFonts w:ascii="Cambria Math" w:hAnsi="Cambria Math"/>
          </w:rPr>
          <m:t>B</m:t>
        </m:r>
      </m:oMath>
      <w:r>
        <w:rPr>
          <w:rFonts w:hint="eastAsia"/>
        </w:rPr>
        <w:t>是</w:t>
      </w:r>
      <w:r w:rsidR="003078F7">
        <w:rPr>
          <w:rFonts w:hint="eastAsia"/>
        </w:rPr>
        <w:t>一个由全局路径</w:t>
      </w:r>
      <w:proofErr w:type="gramStart"/>
      <w:r w:rsidR="003078F7">
        <w:rPr>
          <w:rFonts w:hint="eastAsia"/>
        </w:rPr>
        <w:t>规划器</w:t>
      </w:r>
      <w:proofErr w:type="gramEnd"/>
      <w:r w:rsidR="003078F7">
        <w:rPr>
          <w:rFonts w:hint="eastAsia"/>
        </w:rPr>
        <w:t>给出的无碰撞线性路径段的稀疏集合。</w:t>
      </w:r>
      <w:proofErr w:type="gramStart"/>
      <w:r w:rsidR="003078F7">
        <w:rPr>
          <w:rFonts w:hint="eastAsia"/>
        </w:rPr>
        <w:t>初始带</w:t>
      </w:r>
      <w:proofErr w:type="gramEnd"/>
      <w:r w:rsidR="003078F7">
        <w:rPr>
          <w:rFonts w:hint="eastAsia"/>
        </w:rPr>
        <w:t>由粗糙路径上时空上等距的机器人状态</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3078F7">
        <w:rPr>
          <w:rFonts w:hint="eastAsia"/>
        </w:rPr>
        <w:t>组成。</w:t>
      </w:r>
    </w:p>
    <w:p w:rsidR="003078F7" w:rsidRDefault="003078F7" w:rsidP="003078F7">
      <w:pPr>
        <w:ind w:firstLine="420"/>
        <w:rPr>
          <w:u w:val="wave" w:color="FF0000"/>
        </w:rPr>
      </w:pPr>
      <w:r>
        <w:rPr>
          <w:rFonts w:hint="eastAsia"/>
        </w:rPr>
        <w:t>显然，初始化策略会影响到竞争局部最优解的收敛，此内容将在分析部分中讨论。</w:t>
      </w:r>
      <m:oMath>
        <m:sSup>
          <m:sSupPr>
            <m:ctrlPr>
              <w:rPr>
                <w:rFonts w:ascii="Cambria Math" w:hAnsi="Cambria Math"/>
              </w:rPr>
            </m:ctrlPr>
          </m:sSupPr>
          <m:e>
            <m:r>
              <m:rPr>
                <m:scr m:val="script"/>
              </m:rPr>
              <w:rPr>
                <w:rFonts w:ascii="Cambria Math" w:hAnsi="Cambria Math"/>
              </w:rPr>
              <m:t>B</m:t>
            </m:r>
          </m:e>
          <m:sup>
            <m:r>
              <w:rPr>
                <w:rFonts w:ascii="MS Gothic" w:eastAsia="MS Gothic" w:hAnsi="MS Gothic" w:cs="MS Gothic" w:hint="eastAsia"/>
              </w:rPr>
              <m:t>*</m:t>
            </m:r>
          </m:sup>
        </m:sSup>
      </m:oMath>
      <w:r>
        <w:rPr>
          <w:rFonts w:hint="eastAsia"/>
        </w:rPr>
        <w:t>会被反馈到下一个采样周期并进行迭代优化。</w:t>
      </w:r>
      <w:r w:rsidRPr="00E121BD">
        <w:rPr>
          <w:rFonts w:hint="eastAsia"/>
          <w:u w:val="wave" w:color="FF0000"/>
        </w:rPr>
        <w:t>由于建议的优化问题最大限度地</w:t>
      </w:r>
      <w:r w:rsidR="00E121BD" w:rsidRPr="00E121BD">
        <w:rPr>
          <w:rFonts w:hint="eastAsia"/>
          <w:u w:val="wave" w:color="FF0000"/>
        </w:rPr>
        <w:t>减少了到达固定目标位置的时间，策略的范围会收缩。</w:t>
      </w:r>
    </w:p>
    <w:p w:rsidR="00E121BD" w:rsidRDefault="00E121BD" w:rsidP="00E121BD">
      <w:pPr>
        <w:ind w:firstLine="420"/>
      </w:pPr>
      <w:r>
        <w:rPr>
          <w:rFonts w:hint="eastAsia"/>
        </w:rPr>
        <w:t>根据</w:t>
      </w:r>
      <m:oMath>
        <m:sSub>
          <m:sSubPr>
            <m:ctrlPr>
              <w:rPr>
                <w:rFonts w:ascii="Cambria Math" w:hAnsi="Cambria Math"/>
              </w:rPr>
            </m:ctrlPr>
          </m:sSubPr>
          <m:e>
            <m:r>
              <w:rPr>
                <w:rFonts w:ascii="Cambria Math" w:hAnsi="Cambria Math" w:hint="eastAsia"/>
              </w:rPr>
              <m:t>I</m:t>
            </m:r>
          </m:e>
          <m:sub>
            <m:r>
              <w:rPr>
                <w:rFonts w:ascii="Cambria Math" w:hAnsi="Cambria Math"/>
              </w:rPr>
              <m:t>teb</m:t>
            </m:r>
          </m:sub>
        </m:sSub>
      </m:oMath>
      <w:r>
        <w:rPr>
          <w:rFonts w:hint="eastAsia"/>
        </w:rPr>
        <w:t>迭代的外部优化回路保证了当前轨迹的长度分辨率。</w:t>
      </w:r>
    </w:p>
    <w:p w:rsidR="00A5604B" w:rsidRDefault="00A5604B" w:rsidP="00E121BD">
      <w:pPr>
        <w:ind w:firstLine="420"/>
      </w:pPr>
      <w:r>
        <w:rPr>
          <w:rFonts w:hint="eastAsia"/>
        </w:rPr>
        <w:t>状态n的数量根据离散时间间隔</w:t>
      </w:r>
      <m:oMath>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oMath>
      <w:r>
        <w:rPr>
          <w:rFonts w:hint="eastAsia"/>
        </w:rPr>
        <w:t>调整：</w:t>
      </w:r>
    </w:p>
    <w:p w:rsidR="0004374B" w:rsidRDefault="0004374B" w:rsidP="0004374B">
      <w:pPr>
        <w:pStyle w:val="a3"/>
        <w:numPr>
          <w:ilvl w:val="0"/>
          <w:numId w:val="7"/>
        </w:numPr>
        <w:ind w:firstLineChars="0"/>
      </w:pPr>
      <w:r>
        <w:rPr>
          <w:rFonts w:hint="eastAsia"/>
        </w:rPr>
        <w:t>如果</w:t>
      </w:r>
      <m:oMath>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hyst</m:t>
            </m:r>
          </m:sub>
        </m:sSub>
        <m:r>
          <w:rPr>
            <w:rFonts w:ascii="Cambria Math" w:hAnsi="Cambria Math"/>
          </w:rPr>
          <m:t>∧n&gt;</m:t>
        </m:r>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hint="eastAsia"/>
        </w:rPr>
        <w:t>，减少n</w:t>
      </w:r>
    </w:p>
    <w:p w:rsidR="0004374B" w:rsidRDefault="0004374B" w:rsidP="0004374B">
      <w:pPr>
        <w:pStyle w:val="a3"/>
        <w:numPr>
          <w:ilvl w:val="0"/>
          <w:numId w:val="7"/>
        </w:numPr>
        <w:ind w:firstLineChars="0"/>
      </w:pPr>
      <w:r>
        <w:rPr>
          <w:rFonts w:hint="eastAsia"/>
        </w:rPr>
        <w:t>如果</w:t>
      </w:r>
      <m:oMath>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r>
          <w:rPr>
            <w:rFonts w:ascii="Cambria Math" w:hAnsi="Cambria Math"/>
          </w:rPr>
          <m:t>&gt;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hyst</m:t>
            </m:r>
          </m:sub>
        </m:sSub>
        <m:r>
          <w:rPr>
            <w:rFonts w:ascii="Cambria Math" w:hAnsi="Cambria Math"/>
          </w:rPr>
          <m:t>∧n</m:t>
        </m:r>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m</m:t>
            </m:r>
            <m:r>
              <w:rPr>
                <w:rFonts w:ascii="Cambria Math" w:hAnsi="Cambria Math"/>
              </w:rPr>
              <m:t>ax</m:t>
            </m:r>
          </m:sub>
        </m:sSub>
      </m:oMath>
      <w:r>
        <w:rPr>
          <w:rFonts w:hint="eastAsia"/>
        </w:rPr>
        <w:t>，</w:t>
      </w:r>
      <w:r>
        <w:rPr>
          <w:rFonts w:hint="eastAsia"/>
        </w:rPr>
        <w:t>增加</w:t>
      </w:r>
      <w:r>
        <w:rPr>
          <w:rFonts w:hint="eastAsia"/>
        </w:rPr>
        <w:t>n</w:t>
      </w:r>
    </w:p>
    <w:p w:rsidR="0004374B" w:rsidRPr="0004374B" w:rsidRDefault="0004374B" w:rsidP="0004374B">
      <w:pPr>
        <w:ind w:firstLineChars="0" w:firstLine="0"/>
        <w:rPr>
          <w:rFonts w:hint="eastAsia"/>
        </w:rPr>
      </w:pP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ref</m:t>
            </m:r>
          </m:sub>
        </m:sSub>
        <m:r>
          <m:rPr>
            <m:sty m:val="p"/>
          </m:rP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m:t>
        </m:r>
      </m:oMath>
      <w:r>
        <w:rPr>
          <w:rFonts w:hint="eastAsia"/>
        </w:rPr>
        <w:t>表示期望的时间分辨率，并通过</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hyst</m:t>
            </m:r>
          </m:sub>
        </m:sSub>
      </m:oMath>
      <w:r>
        <w:rPr>
          <w:rFonts w:hint="eastAsia"/>
        </w:rPr>
        <w:t>引入滞后以避免振荡。</w:t>
      </w:r>
      <w:r w:rsidR="00D21C50">
        <w:rPr>
          <w:rFonts w:hint="eastAsia"/>
        </w:rPr>
        <w:t>样点数量还受到</w:t>
      </w:r>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max</m:t>
            </m:r>
          </m:sub>
        </m:sSub>
      </m:oMath>
      <w:r w:rsidR="00D21C50">
        <w:rPr>
          <w:rFonts w:hint="eastAsia"/>
        </w:rPr>
        <w:t>的限制。</w:t>
      </w:r>
      <w:r w:rsidR="00A96933">
        <w:rPr>
          <w:rFonts w:hint="eastAsia"/>
        </w:rPr>
        <w:t>增加新样点应该通过在相邻样点间线性插值来完成。</w:t>
      </w:r>
      <w:bookmarkStart w:id="0" w:name="_GoBack"/>
      <w:bookmarkEnd w:id="0"/>
    </w:p>
    <w:sectPr w:rsidR="0004374B" w:rsidRPr="0004374B" w:rsidSect="00B304C0">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3DD" w:rsidRDefault="00FF03DD" w:rsidP="00CC5E42">
      <w:pPr>
        <w:ind w:firstLine="420"/>
      </w:pPr>
      <w:r>
        <w:separator/>
      </w:r>
    </w:p>
  </w:endnote>
  <w:endnote w:type="continuationSeparator" w:id="0">
    <w:p w:rsidR="00FF03DD" w:rsidRDefault="00FF03DD" w:rsidP="00CC5E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3DD" w:rsidRDefault="00FF03DD" w:rsidP="00CC5E42">
      <w:pPr>
        <w:ind w:firstLine="420"/>
      </w:pPr>
      <w:r>
        <w:separator/>
      </w:r>
    </w:p>
  </w:footnote>
  <w:footnote w:type="continuationSeparator" w:id="0">
    <w:p w:rsidR="00FF03DD" w:rsidRDefault="00FF03DD" w:rsidP="00CC5E42">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5139"/>
    <w:multiLevelType w:val="hybridMultilevel"/>
    <w:tmpl w:val="38DA656E"/>
    <w:lvl w:ilvl="0" w:tplc="C7047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587A31"/>
    <w:multiLevelType w:val="hybridMultilevel"/>
    <w:tmpl w:val="ED741E40"/>
    <w:lvl w:ilvl="0" w:tplc="1FFC7E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6637BA6"/>
    <w:multiLevelType w:val="hybridMultilevel"/>
    <w:tmpl w:val="0ED8F99E"/>
    <w:lvl w:ilvl="0" w:tplc="5EE02258">
      <w:start w:val="1"/>
      <w:numFmt w:val="upperRoman"/>
      <w:pStyle w:val="1"/>
      <w:lvlText w:val="%1."/>
      <w:lvlJc w:val="center"/>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AE477A"/>
    <w:multiLevelType w:val="hybridMultilevel"/>
    <w:tmpl w:val="11509700"/>
    <w:lvl w:ilvl="0" w:tplc="61F67956">
      <w:start w:val="1"/>
      <w:numFmt w:val="upperLetter"/>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A817C8"/>
    <w:multiLevelType w:val="hybridMultilevel"/>
    <w:tmpl w:val="94D63C5E"/>
    <w:lvl w:ilvl="0" w:tplc="2D94ECCA">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2"/>
  </w:num>
  <w:num w:numId="4">
    <w:abstractNumId w:val="3"/>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5B"/>
    <w:rsid w:val="00002BAD"/>
    <w:rsid w:val="00014B14"/>
    <w:rsid w:val="000274F1"/>
    <w:rsid w:val="0004374B"/>
    <w:rsid w:val="00043EDA"/>
    <w:rsid w:val="00045E93"/>
    <w:rsid w:val="00091B56"/>
    <w:rsid w:val="000B2AE1"/>
    <w:rsid w:val="000C1116"/>
    <w:rsid w:val="000F1DA6"/>
    <w:rsid w:val="000F297B"/>
    <w:rsid w:val="00116D81"/>
    <w:rsid w:val="00152927"/>
    <w:rsid w:val="00174EF2"/>
    <w:rsid w:val="001877BA"/>
    <w:rsid w:val="001D1D03"/>
    <w:rsid w:val="002116AF"/>
    <w:rsid w:val="00215EAF"/>
    <w:rsid w:val="0026202A"/>
    <w:rsid w:val="00287373"/>
    <w:rsid w:val="00293159"/>
    <w:rsid w:val="0029401D"/>
    <w:rsid w:val="002A2D19"/>
    <w:rsid w:val="002A737E"/>
    <w:rsid w:val="002D302D"/>
    <w:rsid w:val="002D52A5"/>
    <w:rsid w:val="003078F7"/>
    <w:rsid w:val="00312568"/>
    <w:rsid w:val="00316B42"/>
    <w:rsid w:val="003B0B7C"/>
    <w:rsid w:val="003B22A2"/>
    <w:rsid w:val="003B6D37"/>
    <w:rsid w:val="003D5933"/>
    <w:rsid w:val="0045610B"/>
    <w:rsid w:val="00464FB0"/>
    <w:rsid w:val="0047716A"/>
    <w:rsid w:val="004A19C3"/>
    <w:rsid w:val="004B0041"/>
    <w:rsid w:val="004C0DDF"/>
    <w:rsid w:val="004F7FC6"/>
    <w:rsid w:val="00525D5C"/>
    <w:rsid w:val="0054576C"/>
    <w:rsid w:val="0056042F"/>
    <w:rsid w:val="00572FC2"/>
    <w:rsid w:val="005D3B1D"/>
    <w:rsid w:val="0061707F"/>
    <w:rsid w:val="00626363"/>
    <w:rsid w:val="006339CC"/>
    <w:rsid w:val="006571FC"/>
    <w:rsid w:val="006667A0"/>
    <w:rsid w:val="00670B84"/>
    <w:rsid w:val="00672B71"/>
    <w:rsid w:val="006739D3"/>
    <w:rsid w:val="006745D9"/>
    <w:rsid w:val="006836ED"/>
    <w:rsid w:val="00695B82"/>
    <w:rsid w:val="0069687B"/>
    <w:rsid w:val="006A2F6A"/>
    <w:rsid w:val="006B3D6E"/>
    <w:rsid w:val="006D72F7"/>
    <w:rsid w:val="00704BBE"/>
    <w:rsid w:val="00712B46"/>
    <w:rsid w:val="0072605B"/>
    <w:rsid w:val="00732A3F"/>
    <w:rsid w:val="00743FD0"/>
    <w:rsid w:val="00747B98"/>
    <w:rsid w:val="00757023"/>
    <w:rsid w:val="0076084F"/>
    <w:rsid w:val="00772E21"/>
    <w:rsid w:val="007760B3"/>
    <w:rsid w:val="007F54CB"/>
    <w:rsid w:val="0081357F"/>
    <w:rsid w:val="00820934"/>
    <w:rsid w:val="00842457"/>
    <w:rsid w:val="0085262C"/>
    <w:rsid w:val="00860F60"/>
    <w:rsid w:val="008638C2"/>
    <w:rsid w:val="008652F2"/>
    <w:rsid w:val="00871E26"/>
    <w:rsid w:val="00877531"/>
    <w:rsid w:val="00881037"/>
    <w:rsid w:val="00882DEF"/>
    <w:rsid w:val="00897DB1"/>
    <w:rsid w:val="008B2484"/>
    <w:rsid w:val="008B4804"/>
    <w:rsid w:val="008D4E2E"/>
    <w:rsid w:val="008F36D8"/>
    <w:rsid w:val="00924B5F"/>
    <w:rsid w:val="00926905"/>
    <w:rsid w:val="009423DF"/>
    <w:rsid w:val="00963600"/>
    <w:rsid w:val="00980991"/>
    <w:rsid w:val="0098686A"/>
    <w:rsid w:val="00992010"/>
    <w:rsid w:val="00993356"/>
    <w:rsid w:val="009B407A"/>
    <w:rsid w:val="009E4D24"/>
    <w:rsid w:val="009E7557"/>
    <w:rsid w:val="00A028DE"/>
    <w:rsid w:val="00A1022B"/>
    <w:rsid w:val="00A5604B"/>
    <w:rsid w:val="00A679C0"/>
    <w:rsid w:val="00A87625"/>
    <w:rsid w:val="00A87D6E"/>
    <w:rsid w:val="00A96933"/>
    <w:rsid w:val="00AB3FCC"/>
    <w:rsid w:val="00AF27F3"/>
    <w:rsid w:val="00B274B6"/>
    <w:rsid w:val="00B304C0"/>
    <w:rsid w:val="00BF2B19"/>
    <w:rsid w:val="00BF308C"/>
    <w:rsid w:val="00C110BA"/>
    <w:rsid w:val="00C32FFE"/>
    <w:rsid w:val="00C43B0D"/>
    <w:rsid w:val="00C50C07"/>
    <w:rsid w:val="00CB7BDB"/>
    <w:rsid w:val="00CC5E42"/>
    <w:rsid w:val="00CC6042"/>
    <w:rsid w:val="00CF0084"/>
    <w:rsid w:val="00CF5266"/>
    <w:rsid w:val="00D05B54"/>
    <w:rsid w:val="00D12338"/>
    <w:rsid w:val="00D13C31"/>
    <w:rsid w:val="00D21C50"/>
    <w:rsid w:val="00D37C8B"/>
    <w:rsid w:val="00D749A9"/>
    <w:rsid w:val="00D75D4D"/>
    <w:rsid w:val="00D827A3"/>
    <w:rsid w:val="00DD3FC9"/>
    <w:rsid w:val="00DE0F8E"/>
    <w:rsid w:val="00E0103B"/>
    <w:rsid w:val="00E10937"/>
    <w:rsid w:val="00E121BD"/>
    <w:rsid w:val="00E14E3F"/>
    <w:rsid w:val="00E30D6C"/>
    <w:rsid w:val="00E34C87"/>
    <w:rsid w:val="00E35590"/>
    <w:rsid w:val="00E5317B"/>
    <w:rsid w:val="00E545A6"/>
    <w:rsid w:val="00E7651E"/>
    <w:rsid w:val="00E9564A"/>
    <w:rsid w:val="00EC1817"/>
    <w:rsid w:val="00EC69EB"/>
    <w:rsid w:val="00ED4565"/>
    <w:rsid w:val="00F16F92"/>
    <w:rsid w:val="00F638F1"/>
    <w:rsid w:val="00F85FD7"/>
    <w:rsid w:val="00FB40F6"/>
    <w:rsid w:val="00FF0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4577"/>
  <w15:chartTrackingRefBased/>
  <w15:docId w15:val="{85D2B0A4-E497-470E-B3DA-585FB6B9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3EDA"/>
    <w:pPr>
      <w:widowControl w:val="0"/>
      <w:ind w:firstLineChars="200" w:firstLine="200"/>
      <w:jc w:val="both"/>
    </w:pPr>
  </w:style>
  <w:style w:type="paragraph" w:styleId="1">
    <w:name w:val="heading 1"/>
    <w:next w:val="a"/>
    <w:link w:val="10"/>
    <w:autoRedefine/>
    <w:uiPriority w:val="9"/>
    <w:qFormat/>
    <w:rsid w:val="00043EDA"/>
    <w:pPr>
      <w:keepNext/>
      <w:keepLines/>
      <w:numPr>
        <w:numId w:val="2"/>
      </w:numPr>
      <w:jc w:val="center"/>
      <w:outlineLvl w:val="0"/>
    </w:pPr>
    <w:rPr>
      <w:bCs/>
      <w:kern w:val="44"/>
      <w:sz w:val="24"/>
      <w:szCs w:val="44"/>
    </w:rPr>
  </w:style>
  <w:style w:type="paragraph" w:styleId="2">
    <w:name w:val="heading 2"/>
    <w:basedOn w:val="a"/>
    <w:next w:val="a"/>
    <w:link w:val="20"/>
    <w:autoRedefine/>
    <w:uiPriority w:val="9"/>
    <w:unhideWhenUsed/>
    <w:qFormat/>
    <w:rsid w:val="00ED4565"/>
    <w:pPr>
      <w:keepNext/>
      <w:keepLines/>
      <w:numPr>
        <w:numId w:val="4"/>
      </w:numPr>
      <w:ind w:left="0" w:firstLineChars="0" w:firstLine="0"/>
      <w:jc w:val="left"/>
      <w:outlineLvl w:val="1"/>
    </w:pPr>
    <w:rPr>
      <w:rFonts w:asciiTheme="majorHAnsi" w:eastAsiaTheme="majorEastAsia" w:hAnsiTheme="majorHAnsi" w:cstheme="majorBidi"/>
      <w:bCs/>
      <w: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51E"/>
    <w:pPr>
      <w:ind w:firstLine="420"/>
    </w:pPr>
  </w:style>
  <w:style w:type="character" w:customStyle="1" w:styleId="10">
    <w:name w:val="标题 1 字符"/>
    <w:basedOn w:val="a0"/>
    <w:link w:val="1"/>
    <w:uiPriority w:val="9"/>
    <w:rsid w:val="00043EDA"/>
    <w:rPr>
      <w:bCs/>
      <w:kern w:val="44"/>
      <w:sz w:val="24"/>
      <w:szCs w:val="44"/>
    </w:rPr>
  </w:style>
  <w:style w:type="paragraph" w:styleId="a4">
    <w:name w:val="endnote text"/>
    <w:basedOn w:val="a"/>
    <w:link w:val="a5"/>
    <w:uiPriority w:val="99"/>
    <w:semiHidden/>
    <w:unhideWhenUsed/>
    <w:rsid w:val="00CC5E42"/>
    <w:pPr>
      <w:snapToGrid w:val="0"/>
      <w:jc w:val="left"/>
    </w:pPr>
  </w:style>
  <w:style w:type="character" w:customStyle="1" w:styleId="a5">
    <w:name w:val="尾注文本 字符"/>
    <w:basedOn w:val="a0"/>
    <w:link w:val="a4"/>
    <w:uiPriority w:val="99"/>
    <w:semiHidden/>
    <w:rsid w:val="00CC5E42"/>
  </w:style>
  <w:style w:type="character" w:styleId="a6">
    <w:name w:val="endnote reference"/>
    <w:basedOn w:val="a0"/>
    <w:uiPriority w:val="99"/>
    <w:semiHidden/>
    <w:unhideWhenUsed/>
    <w:rsid w:val="00CC5E42"/>
    <w:rPr>
      <w:vertAlign w:val="superscript"/>
    </w:rPr>
  </w:style>
  <w:style w:type="paragraph" w:styleId="a7">
    <w:name w:val="footnote text"/>
    <w:basedOn w:val="a"/>
    <w:link w:val="a8"/>
    <w:uiPriority w:val="99"/>
    <w:semiHidden/>
    <w:unhideWhenUsed/>
    <w:rsid w:val="00CC5E42"/>
    <w:pPr>
      <w:snapToGrid w:val="0"/>
      <w:jc w:val="left"/>
    </w:pPr>
    <w:rPr>
      <w:sz w:val="18"/>
      <w:szCs w:val="18"/>
    </w:rPr>
  </w:style>
  <w:style w:type="character" w:customStyle="1" w:styleId="a8">
    <w:name w:val="脚注文本 字符"/>
    <w:basedOn w:val="a0"/>
    <w:link w:val="a7"/>
    <w:uiPriority w:val="99"/>
    <w:semiHidden/>
    <w:rsid w:val="00CC5E42"/>
    <w:rPr>
      <w:sz w:val="18"/>
      <w:szCs w:val="18"/>
    </w:rPr>
  </w:style>
  <w:style w:type="character" w:styleId="a9">
    <w:name w:val="footnote reference"/>
    <w:basedOn w:val="a0"/>
    <w:uiPriority w:val="99"/>
    <w:semiHidden/>
    <w:unhideWhenUsed/>
    <w:rsid w:val="00CC5E42"/>
    <w:rPr>
      <w:vertAlign w:val="superscript"/>
    </w:rPr>
  </w:style>
  <w:style w:type="character" w:customStyle="1" w:styleId="20">
    <w:name w:val="标题 2 字符"/>
    <w:basedOn w:val="a0"/>
    <w:link w:val="2"/>
    <w:uiPriority w:val="9"/>
    <w:rsid w:val="00ED4565"/>
    <w:rPr>
      <w:rFonts w:asciiTheme="majorHAnsi" w:eastAsiaTheme="majorEastAsia" w:hAnsiTheme="majorHAnsi" w:cstheme="majorBidi"/>
      <w:bCs/>
      <w:i/>
      <w:szCs w:val="32"/>
    </w:rPr>
  </w:style>
  <w:style w:type="character" w:styleId="aa">
    <w:name w:val="Placeholder Text"/>
    <w:basedOn w:val="a0"/>
    <w:uiPriority w:val="99"/>
    <w:semiHidden/>
    <w:rsid w:val="00CF5266"/>
    <w:rPr>
      <w:color w:val="808080"/>
    </w:rPr>
  </w:style>
  <w:style w:type="table" w:styleId="ab">
    <w:name w:val="Table Grid"/>
    <w:basedOn w:val="a1"/>
    <w:uiPriority w:val="39"/>
    <w:rsid w:val="00B30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88103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771">
      <w:bodyDiv w:val="1"/>
      <w:marLeft w:val="0"/>
      <w:marRight w:val="0"/>
      <w:marTop w:val="0"/>
      <w:marBottom w:val="0"/>
      <w:divBdr>
        <w:top w:val="none" w:sz="0" w:space="0" w:color="auto"/>
        <w:left w:val="none" w:sz="0" w:space="0" w:color="auto"/>
        <w:bottom w:val="none" w:sz="0" w:space="0" w:color="auto"/>
        <w:right w:val="none" w:sz="0" w:space="0" w:color="auto"/>
      </w:divBdr>
    </w:div>
    <w:div w:id="30542273">
      <w:bodyDiv w:val="1"/>
      <w:marLeft w:val="0"/>
      <w:marRight w:val="0"/>
      <w:marTop w:val="0"/>
      <w:marBottom w:val="0"/>
      <w:divBdr>
        <w:top w:val="none" w:sz="0" w:space="0" w:color="auto"/>
        <w:left w:val="none" w:sz="0" w:space="0" w:color="auto"/>
        <w:bottom w:val="none" w:sz="0" w:space="0" w:color="auto"/>
        <w:right w:val="none" w:sz="0" w:space="0" w:color="auto"/>
      </w:divBdr>
    </w:div>
    <w:div w:id="36589444">
      <w:bodyDiv w:val="1"/>
      <w:marLeft w:val="0"/>
      <w:marRight w:val="0"/>
      <w:marTop w:val="0"/>
      <w:marBottom w:val="0"/>
      <w:divBdr>
        <w:top w:val="none" w:sz="0" w:space="0" w:color="auto"/>
        <w:left w:val="none" w:sz="0" w:space="0" w:color="auto"/>
        <w:bottom w:val="none" w:sz="0" w:space="0" w:color="auto"/>
        <w:right w:val="none" w:sz="0" w:space="0" w:color="auto"/>
      </w:divBdr>
    </w:div>
    <w:div w:id="69743375">
      <w:bodyDiv w:val="1"/>
      <w:marLeft w:val="0"/>
      <w:marRight w:val="0"/>
      <w:marTop w:val="0"/>
      <w:marBottom w:val="0"/>
      <w:divBdr>
        <w:top w:val="none" w:sz="0" w:space="0" w:color="auto"/>
        <w:left w:val="none" w:sz="0" w:space="0" w:color="auto"/>
        <w:bottom w:val="none" w:sz="0" w:space="0" w:color="auto"/>
        <w:right w:val="none" w:sz="0" w:space="0" w:color="auto"/>
      </w:divBdr>
    </w:div>
    <w:div w:id="112747706">
      <w:bodyDiv w:val="1"/>
      <w:marLeft w:val="0"/>
      <w:marRight w:val="0"/>
      <w:marTop w:val="0"/>
      <w:marBottom w:val="0"/>
      <w:divBdr>
        <w:top w:val="none" w:sz="0" w:space="0" w:color="auto"/>
        <w:left w:val="none" w:sz="0" w:space="0" w:color="auto"/>
        <w:bottom w:val="none" w:sz="0" w:space="0" w:color="auto"/>
        <w:right w:val="none" w:sz="0" w:space="0" w:color="auto"/>
      </w:divBdr>
    </w:div>
    <w:div w:id="124393628">
      <w:bodyDiv w:val="1"/>
      <w:marLeft w:val="0"/>
      <w:marRight w:val="0"/>
      <w:marTop w:val="0"/>
      <w:marBottom w:val="0"/>
      <w:divBdr>
        <w:top w:val="none" w:sz="0" w:space="0" w:color="auto"/>
        <w:left w:val="none" w:sz="0" w:space="0" w:color="auto"/>
        <w:bottom w:val="none" w:sz="0" w:space="0" w:color="auto"/>
        <w:right w:val="none" w:sz="0" w:space="0" w:color="auto"/>
      </w:divBdr>
    </w:div>
    <w:div w:id="128716386">
      <w:bodyDiv w:val="1"/>
      <w:marLeft w:val="0"/>
      <w:marRight w:val="0"/>
      <w:marTop w:val="0"/>
      <w:marBottom w:val="0"/>
      <w:divBdr>
        <w:top w:val="none" w:sz="0" w:space="0" w:color="auto"/>
        <w:left w:val="none" w:sz="0" w:space="0" w:color="auto"/>
        <w:bottom w:val="none" w:sz="0" w:space="0" w:color="auto"/>
        <w:right w:val="none" w:sz="0" w:space="0" w:color="auto"/>
      </w:divBdr>
    </w:div>
    <w:div w:id="131561432">
      <w:bodyDiv w:val="1"/>
      <w:marLeft w:val="0"/>
      <w:marRight w:val="0"/>
      <w:marTop w:val="0"/>
      <w:marBottom w:val="0"/>
      <w:divBdr>
        <w:top w:val="none" w:sz="0" w:space="0" w:color="auto"/>
        <w:left w:val="none" w:sz="0" w:space="0" w:color="auto"/>
        <w:bottom w:val="none" w:sz="0" w:space="0" w:color="auto"/>
        <w:right w:val="none" w:sz="0" w:space="0" w:color="auto"/>
      </w:divBdr>
    </w:div>
    <w:div w:id="190800584">
      <w:bodyDiv w:val="1"/>
      <w:marLeft w:val="0"/>
      <w:marRight w:val="0"/>
      <w:marTop w:val="0"/>
      <w:marBottom w:val="0"/>
      <w:divBdr>
        <w:top w:val="none" w:sz="0" w:space="0" w:color="auto"/>
        <w:left w:val="none" w:sz="0" w:space="0" w:color="auto"/>
        <w:bottom w:val="none" w:sz="0" w:space="0" w:color="auto"/>
        <w:right w:val="none" w:sz="0" w:space="0" w:color="auto"/>
      </w:divBdr>
    </w:div>
    <w:div w:id="216088944">
      <w:bodyDiv w:val="1"/>
      <w:marLeft w:val="0"/>
      <w:marRight w:val="0"/>
      <w:marTop w:val="0"/>
      <w:marBottom w:val="0"/>
      <w:divBdr>
        <w:top w:val="none" w:sz="0" w:space="0" w:color="auto"/>
        <w:left w:val="none" w:sz="0" w:space="0" w:color="auto"/>
        <w:bottom w:val="none" w:sz="0" w:space="0" w:color="auto"/>
        <w:right w:val="none" w:sz="0" w:space="0" w:color="auto"/>
      </w:divBdr>
    </w:div>
    <w:div w:id="349257602">
      <w:bodyDiv w:val="1"/>
      <w:marLeft w:val="0"/>
      <w:marRight w:val="0"/>
      <w:marTop w:val="0"/>
      <w:marBottom w:val="0"/>
      <w:divBdr>
        <w:top w:val="none" w:sz="0" w:space="0" w:color="auto"/>
        <w:left w:val="none" w:sz="0" w:space="0" w:color="auto"/>
        <w:bottom w:val="none" w:sz="0" w:space="0" w:color="auto"/>
        <w:right w:val="none" w:sz="0" w:space="0" w:color="auto"/>
      </w:divBdr>
    </w:div>
    <w:div w:id="365638881">
      <w:bodyDiv w:val="1"/>
      <w:marLeft w:val="0"/>
      <w:marRight w:val="0"/>
      <w:marTop w:val="0"/>
      <w:marBottom w:val="0"/>
      <w:divBdr>
        <w:top w:val="none" w:sz="0" w:space="0" w:color="auto"/>
        <w:left w:val="none" w:sz="0" w:space="0" w:color="auto"/>
        <w:bottom w:val="none" w:sz="0" w:space="0" w:color="auto"/>
        <w:right w:val="none" w:sz="0" w:space="0" w:color="auto"/>
      </w:divBdr>
    </w:div>
    <w:div w:id="372266753">
      <w:bodyDiv w:val="1"/>
      <w:marLeft w:val="0"/>
      <w:marRight w:val="0"/>
      <w:marTop w:val="0"/>
      <w:marBottom w:val="0"/>
      <w:divBdr>
        <w:top w:val="none" w:sz="0" w:space="0" w:color="auto"/>
        <w:left w:val="none" w:sz="0" w:space="0" w:color="auto"/>
        <w:bottom w:val="none" w:sz="0" w:space="0" w:color="auto"/>
        <w:right w:val="none" w:sz="0" w:space="0" w:color="auto"/>
      </w:divBdr>
    </w:div>
    <w:div w:id="413014141">
      <w:bodyDiv w:val="1"/>
      <w:marLeft w:val="0"/>
      <w:marRight w:val="0"/>
      <w:marTop w:val="0"/>
      <w:marBottom w:val="0"/>
      <w:divBdr>
        <w:top w:val="none" w:sz="0" w:space="0" w:color="auto"/>
        <w:left w:val="none" w:sz="0" w:space="0" w:color="auto"/>
        <w:bottom w:val="none" w:sz="0" w:space="0" w:color="auto"/>
        <w:right w:val="none" w:sz="0" w:space="0" w:color="auto"/>
      </w:divBdr>
    </w:div>
    <w:div w:id="453257160">
      <w:bodyDiv w:val="1"/>
      <w:marLeft w:val="0"/>
      <w:marRight w:val="0"/>
      <w:marTop w:val="0"/>
      <w:marBottom w:val="0"/>
      <w:divBdr>
        <w:top w:val="none" w:sz="0" w:space="0" w:color="auto"/>
        <w:left w:val="none" w:sz="0" w:space="0" w:color="auto"/>
        <w:bottom w:val="none" w:sz="0" w:space="0" w:color="auto"/>
        <w:right w:val="none" w:sz="0" w:space="0" w:color="auto"/>
      </w:divBdr>
    </w:div>
    <w:div w:id="468744847">
      <w:bodyDiv w:val="1"/>
      <w:marLeft w:val="0"/>
      <w:marRight w:val="0"/>
      <w:marTop w:val="0"/>
      <w:marBottom w:val="0"/>
      <w:divBdr>
        <w:top w:val="none" w:sz="0" w:space="0" w:color="auto"/>
        <w:left w:val="none" w:sz="0" w:space="0" w:color="auto"/>
        <w:bottom w:val="none" w:sz="0" w:space="0" w:color="auto"/>
        <w:right w:val="none" w:sz="0" w:space="0" w:color="auto"/>
      </w:divBdr>
    </w:div>
    <w:div w:id="530261697">
      <w:bodyDiv w:val="1"/>
      <w:marLeft w:val="0"/>
      <w:marRight w:val="0"/>
      <w:marTop w:val="0"/>
      <w:marBottom w:val="0"/>
      <w:divBdr>
        <w:top w:val="none" w:sz="0" w:space="0" w:color="auto"/>
        <w:left w:val="none" w:sz="0" w:space="0" w:color="auto"/>
        <w:bottom w:val="none" w:sz="0" w:space="0" w:color="auto"/>
        <w:right w:val="none" w:sz="0" w:space="0" w:color="auto"/>
      </w:divBdr>
    </w:div>
    <w:div w:id="568267888">
      <w:bodyDiv w:val="1"/>
      <w:marLeft w:val="0"/>
      <w:marRight w:val="0"/>
      <w:marTop w:val="0"/>
      <w:marBottom w:val="0"/>
      <w:divBdr>
        <w:top w:val="none" w:sz="0" w:space="0" w:color="auto"/>
        <w:left w:val="none" w:sz="0" w:space="0" w:color="auto"/>
        <w:bottom w:val="none" w:sz="0" w:space="0" w:color="auto"/>
        <w:right w:val="none" w:sz="0" w:space="0" w:color="auto"/>
      </w:divBdr>
    </w:div>
    <w:div w:id="575167074">
      <w:bodyDiv w:val="1"/>
      <w:marLeft w:val="0"/>
      <w:marRight w:val="0"/>
      <w:marTop w:val="0"/>
      <w:marBottom w:val="0"/>
      <w:divBdr>
        <w:top w:val="none" w:sz="0" w:space="0" w:color="auto"/>
        <w:left w:val="none" w:sz="0" w:space="0" w:color="auto"/>
        <w:bottom w:val="none" w:sz="0" w:space="0" w:color="auto"/>
        <w:right w:val="none" w:sz="0" w:space="0" w:color="auto"/>
      </w:divBdr>
    </w:div>
    <w:div w:id="585892332">
      <w:bodyDiv w:val="1"/>
      <w:marLeft w:val="0"/>
      <w:marRight w:val="0"/>
      <w:marTop w:val="0"/>
      <w:marBottom w:val="0"/>
      <w:divBdr>
        <w:top w:val="none" w:sz="0" w:space="0" w:color="auto"/>
        <w:left w:val="none" w:sz="0" w:space="0" w:color="auto"/>
        <w:bottom w:val="none" w:sz="0" w:space="0" w:color="auto"/>
        <w:right w:val="none" w:sz="0" w:space="0" w:color="auto"/>
      </w:divBdr>
    </w:div>
    <w:div w:id="606157953">
      <w:bodyDiv w:val="1"/>
      <w:marLeft w:val="0"/>
      <w:marRight w:val="0"/>
      <w:marTop w:val="0"/>
      <w:marBottom w:val="0"/>
      <w:divBdr>
        <w:top w:val="none" w:sz="0" w:space="0" w:color="auto"/>
        <w:left w:val="none" w:sz="0" w:space="0" w:color="auto"/>
        <w:bottom w:val="none" w:sz="0" w:space="0" w:color="auto"/>
        <w:right w:val="none" w:sz="0" w:space="0" w:color="auto"/>
      </w:divBdr>
    </w:div>
    <w:div w:id="607009543">
      <w:bodyDiv w:val="1"/>
      <w:marLeft w:val="0"/>
      <w:marRight w:val="0"/>
      <w:marTop w:val="0"/>
      <w:marBottom w:val="0"/>
      <w:divBdr>
        <w:top w:val="none" w:sz="0" w:space="0" w:color="auto"/>
        <w:left w:val="none" w:sz="0" w:space="0" w:color="auto"/>
        <w:bottom w:val="none" w:sz="0" w:space="0" w:color="auto"/>
        <w:right w:val="none" w:sz="0" w:space="0" w:color="auto"/>
      </w:divBdr>
    </w:div>
    <w:div w:id="623969072">
      <w:bodyDiv w:val="1"/>
      <w:marLeft w:val="0"/>
      <w:marRight w:val="0"/>
      <w:marTop w:val="0"/>
      <w:marBottom w:val="0"/>
      <w:divBdr>
        <w:top w:val="none" w:sz="0" w:space="0" w:color="auto"/>
        <w:left w:val="none" w:sz="0" w:space="0" w:color="auto"/>
        <w:bottom w:val="none" w:sz="0" w:space="0" w:color="auto"/>
        <w:right w:val="none" w:sz="0" w:space="0" w:color="auto"/>
      </w:divBdr>
    </w:div>
    <w:div w:id="786856962">
      <w:bodyDiv w:val="1"/>
      <w:marLeft w:val="0"/>
      <w:marRight w:val="0"/>
      <w:marTop w:val="0"/>
      <w:marBottom w:val="0"/>
      <w:divBdr>
        <w:top w:val="none" w:sz="0" w:space="0" w:color="auto"/>
        <w:left w:val="none" w:sz="0" w:space="0" w:color="auto"/>
        <w:bottom w:val="none" w:sz="0" w:space="0" w:color="auto"/>
        <w:right w:val="none" w:sz="0" w:space="0" w:color="auto"/>
      </w:divBdr>
    </w:div>
    <w:div w:id="872767250">
      <w:bodyDiv w:val="1"/>
      <w:marLeft w:val="0"/>
      <w:marRight w:val="0"/>
      <w:marTop w:val="0"/>
      <w:marBottom w:val="0"/>
      <w:divBdr>
        <w:top w:val="none" w:sz="0" w:space="0" w:color="auto"/>
        <w:left w:val="none" w:sz="0" w:space="0" w:color="auto"/>
        <w:bottom w:val="none" w:sz="0" w:space="0" w:color="auto"/>
        <w:right w:val="none" w:sz="0" w:space="0" w:color="auto"/>
      </w:divBdr>
    </w:div>
    <w:div w:id="884221169">
      <w:bodyDiv w:val="1"/>
      <w:marLeft w:val="0"/>
      <w:marRight w:val="0"/>
      <w:marTop w:val="0"/>
      <w:marBottom w:val="0"/>
      <w:divBdr>
        <w:top w:val="none" w:sz="0" w:space="0" w:color="auto"/>
        <w:left w:val="none" w:sz="0" w:space="0" w:color="auto"/>
        <w:bottom w:val="none" w:sz="0" w:space="0" w:color="auto"/>
        <w:right w:val="none" w:sz="0" w:space="0" w:color="auto"/>
      </w:divBdr>
    </w:div>
    <w:div w:id="981810600">
      <w:bodyDiv w:val="1"/>
      <w:marLeft w:val="0"/>
      <w:marRight w:val="0"/>
      <w:marTop w:val="0"/>
      <w:marBottom w:val="0"/>
      <w:divBdr>
        <w:top w:val="none" w:sz="0" w:space="0" w:color="auto"/>
        <w:left w:val="none" w:sz="0" w:space="0" w:color="auto"/>
        <w:bottom w:val="none" w:sz="0" w:space="0" w:color="auto"/>
        <w:right w:val="none" w:sz="0" w:space="0" w:color="auto"/>
      </w:divBdr>
    </w:div>
    <w:div w:id="1013073874">
      <w:bodyDiv w:val="1"/>
      <w:marLeft w:val="0"/>
      <w:marRight w:val="0"/>
      <w:marTop w:val="0"/>
      <w:marBottom w:val="0"/>
      <w:divBdr>
        <w:top w:val="none" w:sz="0" w:space="0" w:color="auto"/>
        <w:left w:val="none" w:sz="0" w:space="0" w:color="auto"/>
        <w:bottom w:val="none" w:sz="0" w:space="0" w:color="auto"/>
        <w:right w:val="none" w:sz="0" w:space="0" w:color="auto"/>
      </w:divBdr>
    </w:div>
    <w:div w:id="1043290619">
      <w:bodyDiv w:val="1"/>
      <w:marLeft w:val="0"/>
      <w:marRight w:val="0"/>
      <w:marTop w:val="0"/>
      <w:marBottom w:val="0"/>
      <w:divBdr>
        <w:top w:val="none" w:sz="0" w:space="0" w:color="auto"/>
        <w:left w:val="none" w:sz="0" w:space="0" w:color="auto"/>
        <w:bottom w:val="none" w:sz="0" w:space="0" w:color="auto"/>
        <w:right w:val="none" w:sz="0" w:space="0" w:color="auto"/>
      </w:divBdr>
    </w:div>
    <w:div w:id="1051611262">
      <w:bodyDiv w:val="1"/>
      <w:marLeft w:val="0"/>
      <w:marRight w:val="0"/>
      <w:marTop w:val="0"/>
      <w:marBottom w:val="0"/>
      <w:divBdr>
        <w:top w:val="none" w:sz="0" w:space="0" w:color="auto"/>
        <w:left w:val="none" w:sz="0" w:space="0" w:color="auto"/>
        <w:bottom w:val="none" w:sz="0" w:space="0" w:color="auto"/>
        <w:right w:val="none" w:sz="0" w:space="0" w:color="auto"/>
      </w:divBdr>
    </w:div>
    <w:div w:id="1157653087">
      <w:bodyDiv w:val="1"/>
      <w:marLeft w:val="0"/>
      <w:marRight w:val="0"/>
      <w:marTop w:val="0"/>
      <w:marBottom w:val="0"/>
      <w:divBdr>
        <w:top w:val="none" w:sz="0" w:space="0" w:color="auto"/>
        <w:left w:val="none" w:sz="0" w:space="0" w:color="auto"/>
        <w:bottom w:val="none" w:sz="0" w:space="0" w:color="auto"/>
        <w:right w:val="none" w:sz="0" w:space="0" w:color="auto"/>
      </w:divBdr>
    </w:div>
    <w:div w:id="1165243592">
      <w:bodyDiv w:val="1"/>
      <w:marLeft w:val="0"/>
      <w:marRight w:val="0"/>
      <w:marTop w:val="0"/>
      <w:marBottom w:val="0"/>
      <w:divBdr>
        <w:top w:val="none" w:sz="0" w:space="0" w:color="auto"/>
        <w:left w:val="none" w:sz="0" w:space="0" w:color="auto"/>
        <w:bottom w:val="none" w:sz="0" w:space="0" w:color="auto"/>
        <w:right w:val="none" w:sz="0" w:space="0" w:color="auto"/>
      </w:divBdr>
    </w:div>
    <w:div w:id="1258758343">
      <w:bodyDiv w:val="1"/>
      <w:marLeft w:val="0"/>
      <w:marRight w:val="0"/>
      <w:marTop w:val="0"/>
      <w:marBottom w:val="0"/>
      <w:divBdr>
        <w:top w:val="none" w:sz="0" w:space="0" w:color="auto"/>
        <w:left w:val="none" w:sz="0" w:space="0" w:color="auto"/>
        <w:bottom w:val="none" w:sz="0" w:space="0" w:color="auto"/>
        <w:right w:val="none" w:sz="0" w:space="0" w:color="auto"/>
      </w:divBdr>
    </w:div>
    <w:div w:id="1262447751">
      <w:bodyDiv w:val="1"/>
      <w:marLeft w:val="0"/>
      <w:marRight w:val="0"/>
      <w:marTop w:val="0"/>
      <w:marBottom w:val="0"/>
      <w:divBdr>
        <w:top w:val="none" w:sz="0" w:space="0" w:color="auto"/>
        <w:left w:val="none" w:sz="0" w:space="0" w:color="auto"/>
        <w:bottom w:val="none" w:sz="0" w:space="0" w:color="auto"/>
        <w:right w:val="none" w:sz="0" w:space="0" w:color="auto"/>
      </w:divBdr>
    </w:div>
    <w:div w:id="1272589325">
      <w:bodyDiv w:val="1"/>
      <w:marLeft w:val="0"/>
      <w:marRight w:val="0"/>
      <w:marTop w:val="0"/>
      <w:marBottom w:val="0"/>
      <w:divBdr>
        <w:top w:val="none" w:sz="0" w:space="0" w:color="auto"/>
        <w:left w:val="none" w:sz="0" w:space="0" w:color="auto"/>
        <w:bottom w:val="none" w:sz="0" w:space="0" w:color="auto"/>
        <w:right w:val="none" w:sz="0" w:space="0" w:color="auto"/>
      </w:divBdr>
    </w:div>
    <w:div w:id="1273782270">
      <w:bodyDiv w:val="1"/>
      <w:marLeft w:val="0"/>
      <w:marRight w:val="0"/>
      <w:marTop w:val="0"/>
      <w:marBottom w:val="0"/>
      <w:divBdr>
        <w:top w:val="none" w:sz="0" w:space="0" w:color="auto"/>
        <w:left w:val="none" w:sz="0" w:space="0" w:color="auto"/>
        <w:bottom w:val="none" w:sz="0" w:space="0" w:color="auto"/>
        <w:right w:val="none" w:sz="0" w:space="0" w:color="auto"/>
      </w:divBdr>
    </w:div>
    <w:div w:id="1300384161">
      <w:bodyDiv w:val="1"/>
      <w:marLeft w:val="0"/>
      <w:marRight w:val="0"/>
      <w:marTop w:val="0"/>
      <w:marBottom w:val="0"/>
      <w:divBdr>
        <w:top w:val="none" w:sz="0" w:space="0" w:color="auto"/>
        <w:left w:val="none" w:sz="0" w:space="0" w:color="auto"/>
        <w:bottom w:val="none" w:sz="0" w:space="0" w:color="auto"/>
        <w:right w:val="none" w:sz="0" w:space="0" w:color="auto"/>
      </w:divBdr>
    </w:div>
    <w:div w:id="1320691053">
      <w:bodyDiv w:val="1"/>
      <w:marLeft w:val="0"/>
      <w:marRight w:val="0"/>
      <w:marTop w:val="0"/>
      <w:marBottom w:val="0"/>
      <w:divBdr>
        <w:top w:val="none" w:sz="0" w:space="0" w:color="auto"/>
        <w:left w:val="none" w:sz="0" w:space="0" w:color="auto"/>
        <w:bottom w:val="none" w:sz="0" w:space="0" w:color="auto"/>
        <w:right w:val="none" w:sz="0" w:space="0" w:color="auto"/>
      </w:divBdr>
    </w:div>
    <w:div w:id="1430854988">
      <w:bodyDiv w:val="1"/>
      <w:marLeft w:val="0"/>
      <w:marRight w:val="0"/>
      <w:marTop w:val="0"/>
      <w:marBottom w:val="0"/>
      <w:divBdr>
        <w:top w:val="none" w:sz="0" w:space="0" w:color="auto"/>
        <w:left w:val="none" w:sz="0" w:space="0" w:color="auto"/>
        <w:bottom w:val="none" w:sz="0" w:space="0" w:color="auto"/>
        <w:right w:val="none" w:sz="0" w:space="0" w:color="auto"/>
      </w:divBdr>
    </w:div>
    <w:div w:id="1525708584">
      <w:bodyDiv w:val="1"/>
      <w:marLeft w:val="0"/>
      <w:marRight w:val="0"/>
      <w:marTop w:val="0"/>
      <w:marBottom w:val="0"/>
      <w:divBdr>
        <w:top w:val="none" w:sz="0" w:space="0" w:color="auto"/>
        <w:left w:val="none" w:sz="0" w:space="0" w:color="auto"/>
        <w:bottom w:val="none" w:sz="0" w:space="0" w:color="auto"/>
        <w:right w:val="none" w:sz="0" w:space="0" w:color="auto"/>
      </w:divBdr>
    </w:div>
    <w:div w:id="1531794937">
      <w:bodyDiv w:val="1"/>
      <w:marLeft w:val="0"/>
      <w:marRight w:val="0"/>
      <w:marTop w:val="0"/>
      <w:marBottom w:val="0"/>
      <w:divBdr>
        <w:top w:val="none" w:sz="0" w:space="0" w:color="auto"/>
        <w:left w:val="none" w:sz="0" w:space="0" w:color="auto"/>
        <w:bottom w:val="none" w:sz="0" w:space="0" w:color="auto"/>
        <w:right w:val="none" w:sz="0" w:space="0" w:color="auto"/>
      </w:divBdr>
    </w:div>
    <w:div w:id="1624187779">
      <w:bodyDiv w:val="1"/>
      <w:marLeft w:val="0"/>
      <w:marRight w:val="0"/>
      <w:marTop w:val="0"/>
      <w:marBottom w:val="0"/>
      <w:divBdr>
        <w:top w:val="none" w:sz="0" w:space="0" w:color="auto"/>
        <w:left w:val="none" w:sz="0" w:space="0" w:color="auto"/>
        <w:bottom w:val="none" w:sz="0" w:space="0" w:color="auto"/>
        <w:right w:val="none" w:sz="0" w:space="0" w:color="auto"/>
      </w:divBdr>
    </w:div>
    <w:div w:id="1629555212">
      <w:bodyDiv w:val="1"/>
      <w:marLeft w:val="0"/>
      <w:marRight w:val="0"/>
      <w:marTop w:val="0"/>
      <w:marBottom w:val="0"/>
      <w:divBdr>
        <w:top w:val="none" w:sz="0" w:space="0" w:color="auto"/>
        <w:left w:val="none" w:sz="0" w:space="0" w:color="auto"/>
        <w:bottom w:val="none" w:sz="0" w:space="0" w:color="auto"/>
        <w:right w:val="none" w:sz="0" w:space="0" w:color="auto"/>
      </w:divBdr>
    </w:div>
    <w:div w:id="1646199280">
      <w:bodyDiv w:val="1"/>
      <w:marLeft w:val="0"/>
      <w:marRight w:val="0"/>
      <w:marTop w:val="0"/>
      <w:marBottom w:val="0"/>
      <w:divBdr>
        <w:top w:val="none" w:sz="0" w:space="0" w:color="auto"/>
        <w:left w:val="none" w:sz="0" w:space="0" w:color="auto"/>
        <w:bottom w:val="none" w:sz="0" w:space="0" w:color="auto"/>
        <w:right w:val="none" w:sz="0" w:space="0" w:color="auto"/>
      </w:divBdr>
    </w:div>
    <w:div w:id="1776707408">
      <w:bodyDiv w:val="1"/>
      <w:marLeft w:val="0"/>
      <w:marRight w:val="0"/>
      <w:marTop w:val="0"/>
      <w:marBottom w:val="0"/>
      <w:divBdr>
        <w:top w:val="none" w:sz="0" w:space="0" w:color="auto"/>
        <w:left w:val="none" w:sz="0" w:space="0" w:color="auto"/>
        <w:bottom w:val="none" w:sz="0" w:space="0" w:color="auto"/>
        <w:right w:val="none" w:sz="0" w:space="0" w:color="auto"/>
      </w:divBdr>
    </w:div>
    <w:div w:id="1867785841">
      <w:bodyDiv w:val="1"/>
      <w:marLeft w:val="0"/>
      <w:marRight w:val="0"/>
      <w:marTop w:val="0"/>
      <w:marBottom w:val="0"/>
      <w:divBdr>
        <w:top w:val="none" w:sz="0" w:space="0" w:color="auto"/>
        <w:left w:val="none" w:sz="0" w:space="0" w:color="auto"/>
        <w:bottom w:val="none" w:sz="0" w:space="0" w:color="auto"/>
        <w:right w:val="none" w:sz="0" w:space="0" w:color="auto"/>
      </w:divBdr>
    </w:div>
    <w:div w:id="1942684107">
      <w:bodyDiv w:val="1"/>
      <w:marLeft w:val="0"/>
      <w:marRight w:val="0"/>
      <w:marTop w:val="0"/>
      <w:marBottom w:val="0"/>
      <w:divBdr>
        <w:top w:val="none" w:sz="0" w:space="0" w:color="auto"/>
        <w:left w:val="none" w:sz="0" w:space="0" w:color="auto"/>
        <w:bottom w:val="none" w:sz="0" w:space="0" w:color="auto"/>
        <w:right w:val="none" w:sz="0" w:space="0" w:color="auto"/>
      </w:divBdr>
    </w:div>
    <w:div w:id="2021813618">
      <w:bodyDiv w:val="1"/>
      <w:marLeft w:val="0"/>
      <w:marRight w:val="0"/>
      <w:marTop w:val="0"/>
      <w:marBottom w:val="0"/>
      <w:divBdr>
        <w:top w:val="none" w:sz="0" w:space="0" w:color="auto"/>
        <w:left w:val="none" w:sz="0" w:space="0" w:color="auto"/>
        <w:bottom w:val="none" w:sz="0" w:space="0" w:color="auto"/>
        <w:right w:val="none" w:sz="0" w:space="0" w:color="auto"/>
      </w:divBdr>
    </w:div>
    <w:div w:id="20579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ref11</b:Tag>
    <b:SourceType>ConferenceProceedings</b:SourceType>
    <b:Guid>{5CDD305A-3A9D-4146-ADA8-889B0307BAD3}</b:Guid>
    <b:Author>
      <b:Author>
        <b:NameList>
          <b:Person>
            <b:Last>T.Gu</b:Last>
          </b:Person>
          <b:Person>
            <b:Last>J.Atwood</b:Last>
          </b:Person>
          <b:Person>
            <b:Last>Dong</b:Last>
            <b:First>C.</b:First>
          </b:Person>
          <b:Person>
            <b:Last>J.M.Dolan</b:Last>
          </b:Person>
          <b:Person>
            <b:Last>J.-W.Lee</b:Last>
          </b:Person>
        </b:NameList>
      </b:Author>
    </b:Author>
    <b:Title>Tunable and stable real-time trajectory planning for urban autonomous driving</b:Title>
    <b:Year>2015</b:Year>
    <b:ConferenceName>Intelligent Robots and Systems</b:ConferenceName>
    <b:Pages>250-256</b:Pages>
    <b:Publisher>IEEE International Conference</b:Publisher>
    <b:RefOrder>11</b:RefOrder>
  </b:Source>
  <b:Source>
    <b:Tag>ref10</b:Tag>
    <b:SourceType>ConferenceProceedings</b:SourceType>
    <b:Guid>{B958F48F-C6A1-4ED6-9821-C23B1444D262}</b:Guid>
    <b:Author>
      <b:Author>
        <b:NameList>
          <b:Person>
            <b:Last>M.Khatib</b:Last>
          </b:Person>
          <b:Person>
            <b:Last>H.Jaouni</b:Last>
          </b:Person>
          <b:Person>
            <b:Last>R.Chatila</b:Last>
          </b:Person>
          <b:Person>
            <b:Last>J.P.Laumond</b:Last>
          </b:Person>
        </b:NameList>
      </b:Author>
    </b:Author>
    <b:Title>Dynamic path modiﬁcation for car-like nonholonomic mobile robots</b:Title>
    <b:Year>1997</b:Year>
    <b:Pages>2920-2925</b:Pages>
    <b:Volume>4</b:Volume>
    <b:ConferenceName>Robotics and Automation</b:ConferenceName>
    <b:Publisher>Intl. Conf</b:Publisher>
    <b:RefOrder>10</b:RefOrder>
  </b:Source>
  <b:Source>
    <b:Tag>ref01</b:Tag>
    <b:SourceType>Report</b:SourceType>
    <b:Guid>{5DE16339-E390-4BB7-B588-971982D81E1B}</b:Guid>
    <b:Title>Real-Time Modiﬁcation of Collision-Free Paths</b:Title>
    <b:Year>1995</b:Year>
    <b:City>Stanford, CA, USA</b:City>
    <b:Author>
      <b:Author>
        <b:NameList>
          <b:Person>
            <b:Last>S.Quinlan</b:Last>
          </b:Person>
        </b:NameList>
      </b:Author>
    </b:Author>
    <b:Institution>Stanford University</b:Institution>
    <b:RefOrder>1</b:RefOrder>
  </b:Source>
  <b:Source>
    <b:Tag>ref02</b:Tag>
    <b:SourceType>ConferenceProceedings</b:SourceType>
    <b:Guid>{A49576AE-2F3A-42C7-929D-6AEECA1B3395}</b:Guid>
    <b:Title>From path to trajectory deformation</b:Title>
    <b:Year>2007</b:Year>
    <b:Author>
      <b:Author>
        <b:NameList>
          <b:Person>
            <b:Last>H.Kurniawati</b:Last>
          </b:Person>
          <b:Person>
            <b:Last>T.Fraichard</b:Last>
          </b:Person>
        </b:NameList>
      </b:Author>
    </b:Author>
    <b:LCID>en-US</b:LCID>
    <b:Publisher>IEEE-RSJ Int. Conf.</b:Publisher>
    <b:ConferenceName>Intelligent Robots and Systems</b:ConferenceName>
    <b:RefOrder>2</b:RefOrder>
  </b:Source>
  <b:Source>
    <b:Tag>ref05</b:Tag>
    <b:SourceType>ConferenceProceedings</b:SourceType>
    <b:Guid>{DF2F70D8-969B-4C03-9A17-620273EED5DD}</b:Guid>
    <b:Author>
      <b:Author>
        <b:NameList>
          <b:Person>
            <b:Last>B.Lau</b:Last>
          </b:Person>
          <b:Person>
            <b:Last>C.Sprunk</b:Last>
          </b:Person>
          <b:Person>
            <b:Last>W.Burgard</b:Last>
          </b:Person>
        </b:NameList>
      </b:Author>
    </b:Author>
    <b:Title>Kinodynamic motion planning for mobile robots using splines</b:Title>
    <b:JournalName>Intelligent Robots and Systems</b:JournalName>
    <b:Year>2009</b:Year>
    <b:Pages>2427-2433</b:Pages>
    <b:ConferenceName>Intelligent Robots and Systems</b:ConferenceName>
    <b:City>USA</b:City>
    <b:Publisher>IEEE/RSJ Intl. Conf.</b:Publisher>
    <b:RefOrder>5</b:RefOrder>
  </b:Source>
  <b:Source>
    <b:Tag>ref03</b:Tag>
    <b:SourceType>JournalArticle</b:SourceType>
    <b:Guid>{4449121B-D6F0-47D6-97C4-F3BD97F2559D}</b:Guid>
    <b:Author>
      <b:Author>
        <b:NameList>
          <b:Person>
            <b:Last>V.Delsart</b:Last>
          </b:Person>
          <b:Person>
            <b:Last>T.Fraichard</b:Last>
          </b:Person>
        </b:NameList>
      </b:Author>
    </b:Author>
    <b:Title>Reactive Trajectory Deformation to Navigate Dynamic Environments</b:Title>
    <b:Year>2008</b:Year>
    <b:City>Czech Republic</b:City>
    <b:JournalName>European Robotics Symposium</b:JournalName>
    <b:RefOrder>3</b:RefOrder>
  </b:Source>
  <b:Source>
    <b:Tag>ref04</b:Tag>
    <b:SourceType>JournalArticle</b:SourceType>
    <b:Guid>{459CFD7F-76F5-4D23-992D-80A316324561}</b:Guid>
    <b:Author>
      <b:Author>
        <b:NameList>
          <b:Person>
            <b:Last>D.Fox</b:Last>
          </b:Person>
          <b:Person>
            <b:Last>W.Burgard</b:Last>
          </b:Person>
          <b:Person>
            <b:Last>S.Thrun</b:Last>
          </b:Person>
        </b:NameList>
      </b:Author>
    </b:Author>
    <b:Title>The dynamic window approach to collision avoidance</b:Title>
    <b:Year>1997</b:Year>
    <b:JournalName>IEEE Robotics &amp; Automation Magazine</b:JournalName>
    <b:Pages>23-33</b:Pages>
    <b:Volume>vol. 4, no. 1</b:Volume>
    <b:Month>3</b:Month>
    <b:RefOrder>4</b:RefOrder>
  </b:Source>
  <b:Source>
    <b:Tag>ref06</b:Tag>
    <b:SourceType>JournalArticle</b:SourceType>
    <b:Guid>{38F240C5-5EED-4184-87B9-4E7A365CFC30}</b:Guid>
    <b:Author>
      <b:Author>
        <b:NameList>
          <b:Person>
            <b:Last>A.D.Luca</b:Last>
          </b:Person>
          <b:Person>
            <b:Last>G.Oriolo</b:Last>
          </b:Person>
          <b:Person>
            <b:Last>C.Samson</b:Last>
          </b:Person>
        </b:NameList>
      </b:Author>
    </b:Author>
    <b:Title>Feedback control of a non-holonomic car-like robot</b:Title>
    <b:Year>1998</b:Year>
    <b:PeriodicalTitle>Springer</b:PeriodicalTitle>
    <b:Pages>171-253</b:Pages>
    <b:JournalName>Springer</b:JournalName>
    <b:RefOrder>6</b:RefOrder>
  </b:Source>
  <b:Source>
    <b:Tag>ref07</b:Tag>
    <b:SourceType>ConferenceProceedings</b:SourceType>
    <b:Guid>{9FBC9931-5621-4D7F-9915-AAFCC12C00EF}</b:Guid>
    <b:Title>Reactive path deformation for nonholonomic mobile robots</b:Title>
    <b:Year>2004</b:Year>
    <b:Pages>967-977</b:Pages>
    <b:Volume>vol. 20, no. 6</b:Volume>
    <b:Author>
      <b:Author>
        <b:NameList>
          <b:Person>
            <b:Last>F.Lamiraux</b:Last>
          </b:Person>
          <b:Person>
            <b:Last>D.Bonnafous</b:Last>
          </b:Person>
          <b:Person>
            <b:Last>O.Lefebvre</b:Last>
          </b:Person>
        </b:NameList>
      </b:Author>
    </b:Author>
    <b:ConferenceName>IEEE Transactions on Robotics</b:ConferenceName>
    <b:RefOrder>7</b:RefOrder>
  </b:Source>
  <b:Source>
    <b:Tag>ref08</b:Tag>
    <b:SourceType>ConferenceProceedings</b:SourceType>
    <b:Guid>{44E1B59D-7009-44E5-A0AD-78C5A5EEE957}</b:Guid>
    <b:Author>
      <b:Author>
        <b:NameList>
          <b:Person>
            <b:Last>M.Vendittelli</b:Last>
          </b:Person>
          <b:Person>
            <b:Last>J.P.Laumond</b:Last>
          </b:Person>
          <b:Person>
            <b:Last>C.Nissoux</b:Last>
          </b:Person>
        </b:NameList>
      </b:Author>
    </b:Author>
    <b:Title>Obstacle distance for car-like robots</b:Title>
    <b:Year>1999</b:Year>
    <b:ConferenceName>IEEE Transactions on Robotics and Automation</b:ConferenceName>
    <b:Pages>678-691</b:Pages>
    <b:Volume>vol. 15, no. 4</b:Volume>
    <b:RefOrder>8</b:RefOrder>
  </b:Source>
  <b:Source>
    <b:Tag>ref09</b:Tag>
    <b:SourceType>JournalArticle</b:SourceType>
    <b:Guid>{978210E5-3663-4BB4-8DCA-F8F00519B433}</b:Guid>
    <b:Author>
      <b:Author>
        <b:NameList>
          <b:Person>
            <b:Last>S.LaValle</b:Last>
          </b:Person>
        </b:NameList>
      </b:Author>
    </b:Author>
    <b:Title>Planning Algorithms</b:Title>
    <b:Year>2006</b:Year>
    <b:JournalName>Cambridge University Press</b:JournalName>
    <b:RefOrder>9</b:RefOrder>
  </b:Source>
  <b:Source>
    <b:Tag>ref13</b:Tag>
    <b:SourceType>JournalArticle</b:SourceType>
    <b:Guid>{8F64F95E-5B63-429C-8D66-5855C368DBFD}</b:Guid>
    <b:Author>
      <b:Author>
        <b:NameList>
          <b:Person>
            <b:Last>S.Gulati</b:Last>
          </b:Person>
        </b:NameList>
      </b:Author>
    </b:Author>
    <b:Title>A framework for characterization and planning of safe, comfortable, and customizable motion of assistive mobile robots</b:Title>
    <b:Year>2011</b:Year>
    <b:ConferenceName>Ph.D. dissertation</b:ConferenceName>
    <b:JournalName>Ph.D. dissertation</b:JournalName>
    <b:RefOrder>13</b:RefOrder>
  </b:Source>
  <b:Source>
    <b:Tag>ref14</b:Tag>
    <b:SourceType>JournalArticle</b:SourceType>
    <b:Guid>{55046BB0-A5DF-4437-A6CD-4741641C085F}</b:Guid>
    <b:Author>
      <b:Author>
        <b:NameList>
          <b:Person>
            <b:Last>N.Ghita</b:Last>
          </b:Person>
          <b:Person>
            <b:Last>M.Kloetzer</b:Last>
          </b:Person>
        </b:NameList>
      </b:Author>
    </b:Author>
    <b:Title>Trajectory planning for a car-like robot by environment abstraction</b:Title>
    <b:JournalName>Robotics and Autonomous Systems</b:JournalName>
    <b:Year>2012</b:Year>
    <b:Pages>609–619</b:Pages>
    <b:Volume>vol. 60, no. 4</b:Volume>
    <b:RefOrder>14</b:RefOrder>
  </b:Source>
  <b:Source>
    <b:Tag>ref15</b:Tag>
    <b:SourceType>ConferenceProceedings</b:SourceType>
    <b:Guid>{04C2DF0F-C3B1-4215-9F2C-5E1B9F3AEF22}</b:Guid>
    <b:Author>
      <b:Author>
        <b:NameList>
          <b:Person>
            <b:Last>W.Xu</b:Last>
          </b:Person>
          <b:Person>
            <b:Last>J.M.Dolan</b:Last>
          </b:Person>
        </b:NameList>
      </b:Author>
    </b:Author>
    <b:Title>A real-time motion planner with trajectory optimization for autonomous vehicles</b:Title>
    <b:Year>2012</b:Year>
    <b:Pages>2061-2067</b:Pages>
    <b:ConferenceName>Robotics and Automation</b:ConferenceName>
    <b:Publisher>Proceedings of the Intl. Conf.</b:Publisher>
    <b:RefOrder>15</b:RefOrder>
  </b:Source>
  <b:Source>
    <b:Tag>ref12</b:Tag>
    <b:SourceType>ConferenceProceedings</b:SourceType>
    <b:Guid>{22277D7F-5ABC-4BD2-8ED2-9383D54758C0}</b:Guid>
    <b:Author>
      <b:Author>
        <b:NameList>
          <b:Person>
            <b:Last>K.Rebai</b:Last>
          </b:Person>
          <b:Person>
            <b:Last>O.Azouaoui</b:Last>
          </b:Person>
          <b:Person>
            <b:Last>M.Benmami</b:Last>
          </b:Person>
          <b:Person>
            <b:Last>A.Larabi</b:Last>
          </b:Person>
        </b:NameList>
      </b:Author>
    </b:Author>
    <b:Title>Car-like robot navigation at high speed</b:Title>
    <b:Year>2007</b:Year>
    <b:ConferenceName>Robotics and Biomimetics</b:ConferenceName>
    <b:Pages>2053-2057</b:Pages>
    <b:Publisher>IEEE Intl. Conf.</b:Publisher>
    <b:RefOrder>12</b:RefOrder>
  </b:Source>
  <b:Source>
    <b:Tag>ref16</b:Tag>
    <b:SourceType>ConferenceProceedings</b:SourceType>
    <b:Guid>{455ABC7A-427F-429E-B60A-1696626FCD72}</b:Guid>
    <b:Author>
      <b:Author>
        <b:NameList>
          <b:Person>
            <b:Last>C.Rosmann</b:Last>
          </b:Person>
          <b:Person>
            <b:Last>W.Feiten</b:Last>
          </b:Person>
          <b:Person>
            <b:Last>T.Wosch</b:Last>
          </b:Person>
          <b:Person>
            <b:Last>F.Hoffmann</b:Last>
          </b:Person>
          <b:Person>
            <b:Last>T.Bertram</b:Last>
          </b:Person>
        </b:NameList>
      </b:Author>
    </b:Author>
    <b:Title>Trajectory modiﬁcation considering dynamic constraints of autonomous robots</b:Title>
    <b:Year>2012</b:Year>
    <b:ConferenceName>7th German Conference on Robotics</b:ConferenceName>
    <b:Pages>74-79</b:Pages>
    <b:RefOrder>16</b:RefOrder>
  </b:Source>
  <b:Source xmlns:b="http://schemas.openxmlformats.org/officeDocument/2006/bibliography" xmlns="http://schemas.openxmlformats.org/officeDocument/2006/bibliography">
    <b:Tag>ref9</b:Tag>
    <b:RefOrder>19</b:RefOrder>
  </b:Source>
  <b:Source>
    <b:Tag>ref17</b:Tag>
    <b:SourceType>ConferenceProceedings</b:SourceType>
    <b:Guid>{A0475379-D997-4A13-9E95-0D15DB5E4194}</b:Guid>
    <b:Author>
      <b:Author>
        <b:NameList>
          <b:Person>
            <b:Last>C.Rosmann</b:Last>
          </b:Person>
          <b:Person>
            <b:Last>F.Hoffmann</b:Last>
          </b:Person>
          <b:Person>
            <b:Last>T.Bertram</b:Last>
          </b:Person>
        </b:NameList>
      </b:Author>
    </b:Author>
    <b:Title>Planning of multiple robot trajectories in distinctive topologies</b:Title>
    <b:Year>2015</b:Year>
    <b:ConferenceName>IEEE European Conference on Mobile Robots</b:ConferenceName>
    <b:Pages>1-6</b:Pages>
    <b:RefOrder>17</b:RefOrder>
  </b:Source>
  <b:Source>
    <b:Tag>ref18</b:Tag>
    <b:SourceType>DocumentFromInternetSite</b:SourceType>
    <b:Guid>{FAD5600E-B79A-407E-A87D-D68540D4A2AC}</b:Guid>
    <b:Author>
      <b:Author>
        <b:NameList>
          <b:Person>
            <b:Last>C.Rosmann</b:Last>
          </b:Person>
        </b:NameList>
      </b:Author>
    </b:Author>
    <b:Title>teb local planner ROS Package</b:Title>
    <b:Year>2015</b:Year>
    <b:ProductionCompany>2015</b:ProductionCompany>
    <b:URL>http://wiki.ros.org/teb_local_planner</b:URL>
    <b:RefOrder>18</b:RefOrder>
  </b:Source>
</b:Sources>
</file>

<file path=customXml/itemProps1.xml><?xml version="1.0" encoding="utf-8"?>
<ds:datastoreItem xmlns:ds="http://schemas.openxmlformats.org/officeDocument/2006/customXml" ds:itemID="{7099F86D-6B25-4E36-B489-DCF27FD7B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5</Pages>
  <Words>1268</Words>
  <Characters>7234</Characters>
  <Application>Microsoft Office Word</Application>
  <DocSecurity>0</DocSecurity>
  <Lines>60</Lines>
  <Paragraphs>16</Paragraphs>
  <ScaleCrop>false</ScaleCrop>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德睿 杨</dc:creator>
  <cp:keywords/>
  <dc:description/>
  <cp:lastModifiedBy>德睿 杨</cp:lastModifiedBy>
  <cp:revision>65</cp:revision>
  <dcterms:created xsi:type="dcterms:W3CDTF">2018-08-11T01:54:00Z</dcterms:created>
  <dcterms:modified xsi:type="dcterms:W3CDTF">2018-08-16T04:00:00Z</dcterms:modified>
</cp:coreProperties>
</file>