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901B4" w14:textId="4D1E114C" w:rsidR="00034B8A" w:rsidRDefault="00034B8A" w:rsidP="00514D69">
      <w:pPr>
        <w:pStyle w:val="NoSpacing"/>
        <w:jc w:val="both"/>
        <w:rPr>
          <w:rFonts w:ascii="Tahoma" w:hAnsi="Tahoma" w:cs="Tahoma"/>
          <w:highlight w:val="yellow"/>
          <w:lang w:val="it-IT"/>
        </w:rPr>
      </w:pPr>
      <w:r>
        <w:rPr>
          <w:rFonts w:ascii="Tahoma" w:hAnsi="Tahoma" w:cs="Tahoma"/>
          <w:highlight w:val="yellow"/>
          <w:lang w:val="it-IT"/>
        </w:rPr>
        <w:t>SBAMPF</w:t>
      </w:r>
    </w:p>
    <w:p w14:paraId="794DD904" w14:textId="7234A418" w:rsidR="00B3464A" w:rsidRDefault="00B3464A" w:rsidP="00514D69">
      <w:pPr>
        <w:pStyle w:val="NoSpacing"/>
        <w:jc w:val="both"/>
        <w:rPr>
          <w:rFonts w:ascii="Tahoma" w:hAnsi="Tahoma" w:cs="Tahoma"/>
          <w:highlight w:val="yellow"/>
          <w:lang w:val="it-IT"/>
        </w:rPr>
      </w:pPr>
      <w:r>
        <w:rPr>
          <w:rFonts w:ascii="Tahoma" w:hAnsi="Tahoma" w:cs="Tahoma"/>
          <w:highlight w:val="yellow"/>
          <w:lang w:val="it-IT"/>
        </w:rPr>
        <w:t>B</w:t>
      </w:r>
      <w:r w:rsidR="00405549">
        <w:rPr>
          <w:rFonts w:ascii="Tahoma" w:hAnsi="Tahoma" w:cs="Tahoma"/>
          <w:highlight w:val="yellow"/>
          <w:lang w:val="it-IT"/>
        </w:rPr>
        <w:t>è</w:t>
      </w:r>
      <w:r>
        <w:rPr>
          <w:rFonts w:ascii="Tahoma" w:hAnsi="Tahoma" w:cs="Tahoma"/>
          <w:highlight w:val="yellow"/>
          <w:lang w:val="it-IT"/>
        </w:rPr>
        <w:t xml:space="preserve">ccate </w:t>
      </w:r>
      <w:r w:rsidR="00405549">
        <w:rPr>
          <w:rFonts w:ascii="Tahoma" w:hAnsi="Tahoma" w:cs="Tahoma"/>
          <w:highlight w:val="yellow"/>
          <w:lang w:val="it-IT"/>
        </w:rPr>
        <w:t>‘</w:t>
      </w:r>
      <w:r>
        <w:rPr>
          <w:rFonts w:ascii="Tahoma" w:hAnsi="Tahoma" w:cs="Tahoma"/>
          <w:highlight w:val="yellow"/>
          <w:lang w:val="it-IT"/>
        </w:rPr>
        <w:t>sta rete de sicurezza</w:t>
      </w:r>
    </w:p>
    <w:p w14:paraId="4C2D201A" w14:textId="2CBADA77" w:rsidR="00405549" w:rsidRDefault="00405549" w:rsidP="00514D69">
      <w:pPr>
        <w:pStyle w:val="NoSpacing"/>
        <w:jc w:val="both"/>
        <w:rPr>
          <w:rFonts w:ascii="Tahoma" w:hAnsi="Tahoma" w:cs="Tahoma"/>
          <w:highlight w:val="yellow"/>
          <w:lang w:val="it-IT"/>
        </w:rPr>
      </w:pPr>
      <w:r>
        <w:rPr>
          <w:rFonts w:ascii="Tahoma" w:hAnsi="Tahoma" w:cs="Tahoma"/>
          <w:highlight w:val="yellow"/>
          <w:lang w:val="it-IT"/>
        </w:rPr>
        <w:t>Non può entrare</w:t>
      </w:r>
    </w:p>
    <w:p w14:paraId="686C4CF2" w14:textId="77777777" w:rsidR="00034B8A" w:rsidRDefault="00034B8A" w:rsidP="00514D69">
      <w:pPr>
        <w:pStyle w:val="NoSpacing"/>
        <w:jc w:val="both"/>
        <w:rPr>
          <w:rFonts w:ascii="Tahoma" w:hAnsi="Tahoma" w:cs="Tahoma"/>
          <w:highlight w:val="yellow"/>
          <w:lang w:val="it-IT"/>
        </w:rPr>
      </w:pPr>
    </w:p>
    <w:p w14:paraId="3246629B" w14:textId="7A033745" w:rsidR="00FD429A" w:rsidRPr="00D20FC3" w:rsidRDefault="005D5EE0" w:rsidP="00514D69">
      <w:pPr>
        <w:pStyle w:val="NoSpacing"/>
        <w:jc w:val="both"/>
        <w:rPr>
          <w:rFonts w:ascii="Tahoma" w:hAnsi="Tahoma" w:cs="Tahoma"/>
          <w:highlight w:val="yellow"/>
          <w:lang w:val="it-IT"/>
        </w:rPr>
      </w:pPr>
      <w:r w:rsidRPr="00D20FC3">
        <w:rPr>
          <w:rFonts w:ascii="Tahoma" w:hAnsi="Tahoma" w:cs="Tahoma"/>
          <w:highlight w:val="yellow"/>
          <w:lang w:val="it-IT"/>
        </w:rPr>
        <w:t>COSE ANCORA DA FARE</w:t>
      </w:r>
      <w:r w:rsidR="00716C14" w:rsidRPr="00D20FC3">
        <w:rPr>
          <w:rFonts w:ascii="Tahoma" w:hAnsi="Tahoma" w:cs="Tahoma"/>
          <w:highlight w:val="yellow"/>
          <w:lang w:val="it-IT"/>
        </w:rPr>
        <w:t>/SCRIVERE:</w:t>
      </w:r>
    </w:p>
    <w:p w14:paraId="3DE152C7" w14:textId="763694DC" w:rsidR="00C67637" w:rsidRPr="00D20FC3" w:rsidRDefault="00C67637" w:rsidP="00C67637">
      <w:pPr>
        <w:pStyle w:val="NoSpacing"/>
        <w:numPr>
          <w:ilvl w:val="0"/>
          <w:numId w:val="9"/>
        </w:numPr>
        <w:jc w:val="both"/>
        <w:rPr>
          <w:rFonts w:ascii="Tahoma" w:hAnsi="Tahoma" w:cs="Tahoma"/>
          <w:highlight w:val="yellow"/>
          <w:lang w:val="it-IT"/>
        </w:rPr>
      </w:pPr>
      <w:r w:rsidRPr="00D20FC3">
        <w:rPr>
          <w:rFonts w:ascii="Tahoma" w:hAnsi="Tahoma" w:cs="Tahoma"/>
          <w:highlight w:val="yellow"/>
          <w:lang w:val="it-IT"/>
        </w:rPr>
        <w:t>inserire tutti gli screen mancanti</w:t>
      </w:r>
      <w:r w:rsidR="00936474">
        <w:rPr>
          <w:rFonts w:ascii="Tahoma" w:hAnsi="Tahoma" w:cs="Tahoma"/>
          <w:highlight w:val="yellow"/>
          <w:lang w:val="it-IT"/>
        </w:rPr>
        <w:t xml:space="preserve"> </w:t>
      </w:r>
      <w:r w:rsidR="00FB148A">
        <w:rPr>
          <w:rFonts w:ascii="Tahoma" w:hAnsi="Tahoma" w:cs="Tahoma"/>
          <w:highlight w:val="yellow"/>
          <w:lang w:val="it-IT"/>
        </w:rPr>
        <w:t>(Federico)</w:t>
      </w:r>
    </w:p>
    <w:p w14:paraId="5EC6305C" w14:textId="1F1AA9A7" w:rsidR="004E5DFA" w:rsidRPr="00D20FC3" w:rsidRDefault="004E5DFA" w:rsidP="004E5DFA">
      <w:pPr>
        <w:pStyle w:val="NoSpacing"/>
        <w:numPr>
          <w:ilvl w:val="0"/>
          <w:numId w:val="9"/>
        </w:numPr>
        <w:jc w:val="both"/>
        <w:rPr>
          <w:rFonts w:ascii="Tahoma" w:hAnsi="Tahoma" w:cs="Tahoma"/>
          <w:highlight w:val="yellow"/>
          <w:lang w:val="it-IT"/>
        </w:rPr>
      </w:pPr>
      <w:r w:rsidRPr="00D20FC3">
        <w:rPr>
          <w:rFonts w:ascii="Tahoma" w:hAnsi="Tahoma" w:cs="Tahoma"/>
          <w:highlight w:val="yellow"/>
          <w:lang w:val="it-IT"/>
        </w:rPr>
        <w:t>Promemoria: controllare che i nomi dei programmi corrispondano a quelli degli screen e a quelli consegnati in file .py a parte</w:t>
      </w:r>
    </w:p>
    <w:p w14:paraId="77E480BD" w14:textId="7AFEA407" w:rsidR="00710D0E" w:rsidRPr="00D20FC3" w:rsidRDefault="00592BE7" w:rsidP="00514D69">
      <w:pPr>
        <w:pStyle w:val="NoSpacing"/>
        <w:numPr>
          <w:ilvl w:val="0"/>
          <w:numId w:val="9"/>
        </w:numPr>
        <w:jc w:val="both"/>
        <w:rPr>
          <w:rFonts w:ascii="Tahoma" w:hAnsi="Tahoma" w:cs="Tahoma"/>
          <w:highlight w:val="yellow"/>
          <w:lang w:val="it-IT"/>
        </w:rPr>
      </w:pPr>
      <w:r w:rsidRPr="00D20FC3">
        <w:rPr>
          <w:rFonts w:ascii="Tahoma" w:hAnsi="Tahoma" w:cs="Tahoma"/>
          <w:highlight w:val="yellow"/>
          <w:lang w:val="it-IT"/>
        </w:rPr>
        <w:t xml:space="preserve">Va </w:t>
      </w:r>
      <w:r w:rsidR="00DE3B56" w:rsidRPr="00D20FC3">
        <w:rPr>
          <w:rFonts w:ascii="Tahoma" w:hAnsi="Tahoma" w:cs="Tahoma"/>
          <w:highlight w:val="yellow"/>
          <w:lang w:val="it-IT"/>
        </w:rPr>
        <w:t>controllata</w:t>
      </w:r>
      <w:r w:rsidRPr="00D20FC3">
        <w:rPr>
          <w:rFonts w:ascii="Tahoma" w:hAnsi="Tahoma" w:cs="Tahoma"/>
          <w:highlight w:val="yellow"/>
          <w:lang w:val="it-IT"/>
        </w:rPr>
        <w:t xml:space="preserve"> la sezione in cui descriviamo il design di rete</w:t>
      </w:r>
      <w:r w:rsidR="00AA4918" w:rsidRPr="00D20FC3">
        <w:rPr>
          <w:rFonts w:ascii="Tahoma" w:hAnsi="Tahoma" w:cs="Tahoma"/>
          <w:highlight w:val="yellow"/>
          <w:lang w:val="it-IT"/>
        </w:rPr>
        <w:t xml:space="preserve"> e motiviamo le scelte;</w:t>
      </w:r>
    </w:p>
    <w:p w14:paraId="43BAB532" w14:textId="27E61303" w:rsidR="000F2100" w:rsidRDefault="00FB148A" w:rsidP="00514D69">
      <w:pPr>
        <w:pStyle w:val="NoSpacing"/>
        <w:numPr>
          <w:ilvl w:val="0"/>
          <w:numId w:val="9"/>
        </w:numPr>
        <w:jc w:val="both"/>
        <w:rPr>
          <w:rFonts w:ascii="Tahoma" w:hAnsi="Tahoma" w:cs="Tahoma"/>
          <w:highlight w:val="yellow"/>
          <w:lang w:val="it-IT"/>
        </w:rPr>
      </w:pPr>
      <w:r>
        <w:rPr>
          <w:rFonts w:ascii="Tahoma" w:hAnsi="Tahoma" w:cs="Tahoma"/>
          <w:highlight w:val="yellow"/>
          <w:lang w:val="it-IT"/>
        </w:rPr>
        <w:t>Manca la sezione Brute Force PHP</w:t>
      </w:r>
    </w:p>
    <w:p w14:paraId="77E4BC7D" w14:textId="1EACDFC8" w:rsidR="00FB148A" w:rsidRPr="00D20FC3" w:rsidRDefault="00FB148A" w:rsidP="00514D69">
      <w:pPr>
        <w:pStyle w:val="NoSpacing"/>
        <w:numPr>
          <w:ilvl w:val="0"/>
          <w:numId w:val="9"/>
        </w:numPr>
        <w:jc w:val="both"/>
        <w:rPr>
          <w:rFonts w:ascii="Tahoma" w:hAnsi="Tahoma" w:cs="Tahoma"/>
          <w:highlight w:val="yellow"/>
          <w:lang w:val="it-IT"/>
        </w:rPr>
      </w:pPr>
      <w:r>
        <w:rPr>
          <w:rFonts w:ascii="Tahoma" w:hAnsi="Tahoma" w:cs="Tahoma"/>
          <w:highlight w:val="yellow"/>
          <w:lang w:val="it-IT"/>
        </w:rPr>
        <w:t>Manca la sezione Brute Force DVWA</w:t>
      </w:r>
    </w:p>
    <w:p w14:paraId="34CCF5F0" w14:textId="7C8A38A6" w:rsidR="00474F98" w:rsidRPr="00D20FC3" w:rsidRDefault="00474F98" w:rsidP="00514D69">
      <w:pPr>
        <w:pStyle w:val="NoSpacing"/>
        <w:numPr>
          <w:ilvl w:val="0"/>
          <w:numId w:val="9"/>
        </w:numPr>
        <w:jc w:val="both"/>
        <w:rPr>
          <w:rFonts w:ascii="Tahoma" w:hAnsi="Tahoma" w:cs="Tahoma"/>
          <w:highlight w:val="yellow"/>
          <w:lang w:val="it-IT"/>
        </w:rPr>
      </w:pPr>
      <w:r w:rsidRPr="00D20FC3">
        <w:rPr>
          <w:rFonts w:ascii="Tahoma" w:hAnsi="Tahoma" w:cs="Tahoma"/>
          <w:highlight w:val="yellow"/>
          <w:lang w:val="it-IT"/>
        </w:rPr>
        <w:t>Manca la sezione sul Brute Force di DVWA</w:t>
      </w:r>
      <w:r w:rsidR="00D53D00" w:rsidRPr="00D20FC3">
        <w:rPr>
          <w:rFonts w:ascii="Tahoma" w:hAnsi="Tahoma" w:cs="Tahoma"/>
          <w:highlight w:val="yellow"/>
          <w:lang w:val="it-IT"/>
        </w:rPr>
        <w:t xml:space="preserve"> </w:t>
      </w:r>
      <w:r w:rsidR="00FB148A">
        <w:rPr>
          <w:rFonts w:ascii="Tahoma" w:hAnsi="Tahoma" w:cs="Tahoma"/>
          <w:highlight w:val="yellow"/>
          <w:lang w:val="it-IT"/>
        </w:rPr>
        <w:t>(tab) (Alex)</w:t>
      </w:r>
    </w:p>
    <w:p w14:paraId="57AFF24E" w14:textId="74FF1F8C" w:rsidR="00710D0E" w:rsidRPr="00D20FC3" w:rsidRDefault="00AA681C" w:rsidP="00514D69">
      <w:pPr>
        <w:pStyle w:val="NoSpacing"/>
        <w:numPr>
          <w:ilvl w:val="0"/>
          <w:numId w:val="9"/>
        </w:numPr>
        <w:jc w:val="both"/>
        <w:rPr>
          <w:rFonts w:ascii="Tahoma" w:hAnsi="Tahoma" w:cs="Tahoma"/>
          <w:highlight w:val="yellow"/>
          <w:lang w:val="it-IT"/>
        </w:rPr>
      </w:pPr>
      <w:r w:rsidRPr="00D20FC3">
        <w:rPr>
          <w:rFonts w:ascii="Tahoma" w:hAnsi="Tahoma" w:cs="Tahoma"/>
          <w:highlight w:val="yellow"/>
          <w:lang w:val="it-IT"/>
        </w:rPr>
        <w:t xml:space="preserve">Le contromisure </w:t>
      </w:r>
      <w:r w:rsidR="00172DCF" w:rsidRPr="00D20FC3">
        <w:rPr>
          <w:rFonts w:ascii="Tahoma" w:hAnsi="Tahoma" w:cs="Tahoma"/>
          <w:highlight w:val="yellow"/>
          <w:lang w:val="it-IT"/>
        </w:rPr>
        <w:t xml:space="preserve">per ora </w:t>
      </w:r>
      <w:r w:rsidR="00480B4D" w:rsidRPr="00D20FC3">
        <w:rPr>
          <w:rFonts w:ascii="Tahoma" w:hAnsi="Tahoma" w:cs="Tahoma"/>
          <w:highlight w:val="yellow"/>
          <w:lang w:val="it-IT"/>
        </w:rPr>
        <w:t xml:space="preserve">sono </w:t>
      </w:r>
      <w:r w:rsidR="00172DCF" w:rsidRPr="00D20FC3">
        <w:rPr>
          <w:rFonts w:ascii="Tahoma" w:hAnsi="Tahoma" w:cs="Tahoma"/>
          <w:highlight w:val="yellow"/>
          <w:lang w:val="it-IT"/>
        </w:rPr>
        <w:t>SOLO generiche; occorrerà scrivere quelle specifiche per l</w:t>
      </w:r>
      <w:r w:rsidR="003C2784" w:rsidRPr="00D20FC3">
        <w:rPr>
          <w:rFonts w:ascii="Tahoma" w:hAnsi="Tahoma" w:cs="Tahoma"/>
          <w:highlight w:val="yellow"/>
          <w:lang w:val="it-IT"/>
        </w:rPr>
        <w:t>a Theta</w:t>
      </w:r>
      <w:r w:rsidR="00172DCF" w:rsidRPr="00D20FC3">
        <w:rPr>
          <w:rFonts w:ascii="Tahoma" w:hAnsi="Tahoma" w:cs="Tahoma"/>
          <w:highlight w:val="yellow"/>
          <w:lang w:val="it-IT"/>
        </w:rPr>
        <w:t xml:space="preserve"> e specificare </w:t>
      </w:r>
      <w:r w:rsidRPr="00D20FC3">
        <w:rPr>
          <w:rFonts w:ascii="Tahoma" w:hAnsi="Tahoma" w:cs="Tahoma"/>
          <w:highlight w:val="yellow"/>
          <w:lang w:val="it-IT"/>
        </w:rPr>
        <w:t>con quale cadenza implementare alcune delle misure di sicurezza (</w:t>
      </w:r>
      <w:r w:rsidR="003C2784" w:rsidRPr="00D20FC3">
        <w:rPr>
          <w:rFonts w:ascii="Tahoma" w:hAnsi="Tahoma" w:cs="Tahoma"/>
          <w:highlight w:val="yellow"/>
          <w:lang w:val="it-IT"/>
        </w:rPr>
        <w:t>to do list</w:t>
      </w:r>
      <w:r w:rsidRPr="00D20FC3">
        <w:rPr>
          <w:rFonts w:ascii="Tahoma" w:hAnsi="Tahoma" w:cs="Tahoma"/>
          <w:highlight w:val="yellow"/>
          <w:lang w:val="it-IT"/>
        </w:rPr>
        <w:t xml:space="preserve"> la rotazione delle password)</w:t>
      </w:r>
    </w:p>
    <w:p w14:paraId="78D06245" w14:textId="4BDCEBCB" w:rsidR="00D25A8E" w:rsidRPr="00D20FC3" w:rsidRDefault="00D25A8E" w:rsidP="00514D69">
      <w:pPr>
        <w:pStyle w:val="NoSpacing"/>
        <w:numPr>
          <w:ilvl w:val="0"/>
          <w:numId w:val="9"/>
        </w:numPr>
        <w:jc w:val="both"/>
        <w:rPr>
          <w:rFonts w:ascii="Tahoma" w:hAnsi="Tahoma" w:cs="Tahoma"/>
          <w:highlight w:val="yellow"/>
          <w:lang w:val="it-IT"/>
        </w:rPr>
      </w:pPr>
      <w:r w:rsidRPr="00D20FC3">
        <w:rPr>
          <w:rFonts w:ascii="Tahoma" w:hAnsi="Tahoma" w:cs="Tahoma"/>
          <w:highlight w:val="yellow"/>
          <w:lang w:val="it-IT"/>
        </w:rPr>
        <w:t>Vogliamo inserire un fattore di rischio numerico?</w:t>
      </w:r>
    </w:p>
    <w:p w14:paraId="62ACC777" w14:textId="77777777" w:rsidR="003C2784" w:rsidRPr="00D20FC3" w:rsidRDefault="003C2784" w:rsidP="003C2784">
      <w:pPr>
        <w:pStyle w:val="NoSpacing"/>
        <w:jc w:val="both"/>
        <w:rPr>
          <w:rFonts w:ascii="Tahoma" w:hAnsi="Tahoma" w:cs="Tahoma"/>
          <w:lang w:val="it-IT"/>
        </w:rPr>
      </w:pPr>
    </w:p>
    <w:p w14:paraId="0A17B8C9" w14:textId="77777777" w:rsidR="003C2784" w:rsidRPr="00D20FC3" w:rsidRDefault="003C2784" w:rsidP="003C2784">
      <w:pPr>
        <w:pStyle w:val="NoSpacing"/>
        <w:jc w:val="both"/>
        <w:rPr>
          <w:rFonts w:ascii="Tahoma" w:hAnsi="Tahoma" w:cs="Tahoma"/>
          <w:lang w:val="it-IT"/>
        </w:rPr>
      </w:pPr>
    </w:p>
    <w:sdt>
      <w:sdtPr>
        <w:rPr>
          <w:rFonts w:ascii="Tahoma" w:hAnsi="Tahoma" w:cs="Tahoma"/>
        </w:rPr>
        <w:id w:val="1524441947"/>
        <w:docPartObj>
          <w:docPartGallery w:val="Table of Contents"/>
          <w:docPartUnique/>
        </w:docPartObj>
      </w:sdtPr>
      <w:sdtEndPr>
        <w:rPr>
          <w:rFonts w:eastAsiaTheme="minorHAnsi"/>
          <w:b/>
          <w:bCs/>
          <w:color w:val="auto"/>
          <w:kern w:val="2"/>
          <w:sz w:val="22"/>
          <w:szCs w:val="22"/>
          <w:lang w:eastAsia="en-US"/>
          <w14:ligatures w14:val="standardContextual"/>
        </w:rPr>
      </w:sdtEndPr>
      <w:sdtContent>
        <w:p w14:paraId="144BC5F7" w14:textId="38C47A07" w:rsidR="00FC3B36" w:rsidRPr="00D20FC3" w:rsidRDefault="009375E3">
          <w:pPr>
            <w:pStyle w:val="TOCHeading"/>
            <w:rPr>
              <w:rFonts w:ascii="Tahoma" w:hAnsi="Tahoma" w:cs="Tahoma"/>
              <w:lang w:val="it-IT"/>
            </w:rPr>
          </w:pPr>
          <w:r w:rsidRPr="00D20FC3">
            <w:rPr>
              <w:rFonts w:ascii="Tahoma" w:hAnsi="Tahoma" w:cs="Tahoma"/>
              <w:lang w:val="it-IT"/>
            </w:rPr>
            <w:t>Indice</w:t>
          </w:r>
        </w:p>
        <w:p w14:paraId="37CD30F4" w14:textId="46D462D8" w:rsidR="00FC3B36" w:rsidRPr="00D20FC3" w:rsidRDefault="00FC3B36">
          <w:pPr>
            <w:pStyle w:val="TOC1"/>
            <w:tabs>
              <w:tab w:val="right" w:leader="dot" w:pos="9016"/>
            </w:tabs>
            <w:rPr>
              <w:rFonts w:ascii="Tahoma" w:eastAsiaTheme="minorEastAsia" w:hAnsi="Tahoma" w:cs="Tahoma"/>
              <w:noProof/>
              <w:lang w:eastAsia="en-GB"/>
            </w:rPr>
          </w:pPr>
          <w:r w:rsidRPr="00D20FC3">
            <w:rPr>
              <w:rFonts w:ascii="Tahoma" w:hAnsi="Tahoma" w:cs="Tahoma"/>
            </w:rPr>
            <w:fldChar w:fldCharType="begin"/>
          </w:r>
          <w:r w:rsidRPr="00D20FC3">
            <w:rPr>
              <w:rFonts w:ascii="Tahoma" w:hAnsi="Tahoma" w:cs="Tahoma"/>
            </w:rPr>
            <w:instrText xml:space="preserve"> TOC \o "1-3" \h \z \u </w:instrText>
          </w:r>
          <w:r w:rsidRPr="00D20FC3">
            <w:rPr>
              <w:rFonts w:ascii="Tahoma" w:hAnsi="Tahoma" w:cs="Tahoma"/>
            </w:rPr>
            <w:fldChar w:fldCharType="separate"/>
          </w:r>
          <w:hyperlink w:anchor="_Toc153377087" w:history="1">
            <w:r w:rsidRPr="00D20FC3">
              <w:rPr>
                <w:rStyle w:val="Hyperlink"/>
                <w:rFonts w:ascii="Tahoma" w:hAnsi="Tahoma" w:cs="Tahoma"/>
                <w:noProof/>
                <w:lang w:val="it-IT"/>
              </w:rPr>
              <w:t>Introduzione</w:t>
            </w:r>
            <w:r w:rsidRPr="00D20FC3">
              <w:rPr>
                <w:rFonts w:ascii="Tahoma" w:hAnsi="Tahoma" w:cs="Tahoma"/>
                <w:noProof/>
                <w:webHidden/>
              </w:rPr>
              <w:tab/>
            </w:r>
            <w:r w:rsidRPr="00D20FC3">
              <w:rPr>
                <w:rFonts w:ascii="Tahoma" w:hAnsi="Tahoma" w:cs="Tahoma"/>
                <w:noProof/>
                <w:webHidden/>
              </w:rPr>
              <w:fldChar w:fldCharType="begin"/>
            </w:r>
            <w:r w:rsidRPr="00D20FC3">
              <w:rPr>
                <w:rFonts w:ascii="Tahoma" w:hAnsi="Tahoma" w:cs="Tahoma"/>
                <w:noProof/>
                <w:webHidden/>
              </w:rPr>
              <w:instrText xml:space="preserve"> PAGEREF _Toc153377087 \h </w:instrText>
            </w:r>
            <w:r w:rsidRPr="00D20FC3">
              <w:rPr>
                <w:rFonts w:ascii="Tahoma" w:hAnsi="Tahoma" w:cs="Tahoma"/>
                <w:noProof/>
                <w:webHidden/>
              </w:rPr>
            </w:r>
            <w:r w:rsidRPr="00D20FC3">
              <w:rPr>
                <w:rFonts w:ascii="Tahoma" w:hAnsi="Tahoma" w:cs="Tahoma"/>
                <w:noProof/>
                <w:webHidden/>
              </w:rPr>
              <w:fldChar w:fldCharType="separate"/>
            </w:r>
            <w:r w:rsidRPr="00D20FC3">
              <w:rPr>
                <w:rFonts w:ascii="Tahoma" w:hAnsi="Tahoma" w:cs="Tahoma"/>
                <w:noProof/>
                <w:webHidden/>
              </w:rPr>
              <w:t>1</w:t>
            </w:r>
            <w:r w:rsidRPr="00D20FC3">
              <w:rPr>
                <w:rFonts w:ascii="Tahoma" w:hAnsi="Tahoma" w:cs="Tahoma"/>
                <w:noProof/>
                <w:webHidden/>
              </w:rPr>
              <w:fldChar w:fldCharType="end"/>
            </w:r>
          </w:hyperlink>
        </w:p>
        <w:p w14:paraId="55DBDA67" w14:textId="10600F12" w:rsidR="00FC3B36" w:rsidRPr="00D20FC3" w:rsidRDefault="00FC3B36">
          <w:pPr>
            <w:pStyle w:val="TOC1"/>
            <w:tabs>
              <w:tab w:val="right" w:leader="dot" w:pos="9016"/>
            </w:tabs>
            <w:rPr>
              <w:rFonts w:ascii="Tahoma" w:eastAsiaTheme="minorEastAsia" w:hAnsi="Tahoma" w:cs="Tahoma"/>
              <w:noProof/>
              <w:lang w:eastAsia="en-GB"/>
            </w:rPr>
          </w:pPr>
          <w:hyperlink w:anchor="_Toc153377088" w:history="1">
            <w:r w:rsidRPr="00D20FC3">
              <w:rPr>
                <w:rStyle w:val="Hyperlink"/>
                <w:rFonts w:ascii="Tahoma" w:hAnsi="Tahoma" w:cs="Tahoma"/>
                <w:noProof/>
                <w:lang w:val="it-IT"/>
              </w:rPr>
              <w:t>Metodologia</w:t>
            </w:r>
            <w:r w:rsidRPr="00D20FC3">
              <w:rPr>
                <w:rFonts w:ascii="Tahoma" w:hAnsi="Tahoma" w:cs="Tahoma"/>
                <w:noProof/>
                <w:webHidden/>
              </w:rPr>
              <w:tab/>
            </w:r>
            <w:r w:rsidRPr="00D20FC3">
              <w:rPr>
                <w:rFonts w:ascii="Tahoma" w:hAnsi="Tahoma" w:cs="Tahoma"/>
                <w:noProof/>
                <w:webHidden/>
              </w:rPr>
              <w:fldChar w:fldCharType="begin"/>
            </w:r>
            <w:r w:rsidRPr="00D20FC3">
              <w:rPr>
                <w:rFonts w:ascii="Tahoma" w:hAnsi="Tahoma" w:cs="Tahoma"/>
                <w:noProof/>
                <w:webHidden/>
              </w:rPr>
              <w:instrText xml:space="preserve"> PAGEREF _Toc153377088 \h </w:instrText>
            </w:r>
            <w:r w:rsidRPr="00D20FC3">
              <w:rPr>
                <w:rFonts w:ascii="Tahoma" w:hAnsi="Tahoma" w:cs="Tahoma"/>
                <w:noProof/>
                <w:webHidden/>
              </w:rPr>
            </w:r>
            <w:r w:rsidRPr="00D20FC3">
              <w:rPr>
                <w:rFonts w:ascii="Tahoma" w:hAnsi="Tahoma" w:cs="Tahoma"/>
                <w:noProof/>
                <w:webHidden/>
              </w:rPr>
              <w:fldChar w:fldCharType="separate"/>
            </w:r>
            <w:r w:rsidRPr="00D20FC3">
              <w:rPr>
                <w:rFonts w:ascii="Tahoma" w:hAnsi="Tahoma" w:cs="Tahoma"/>
                <w:noProof/>
                <w:webHidden/>
              </w:rPr>
              <w:t>1</w:t>
            </w:r>
            <w:r w:rsidRPr="00D20FC3">
              <w:rPr>
                <w:rFonts w:ascii="Tahoma" w:hAnsi="Tahoma" w:cs="Tahoma"/>
                <w:noProof/>
                <w:webHidden/>
              </w:rPr>
              <w:fldChar w:fldCharType="end"/>
            </w:r>
          </w:hyperlink>
        </w:p>
        <w:p w14:paraId="6E56927B" w14:textId="0DEBA3D5" w:rsidR="00FC3B36" w:rsidRPr="00D20FC3" w:rsidRDefault="00FC3B36">
          <w:pPr>
            <w:pStyle w:val="TOC2"/>
            <w:tabs>
              <w:tab w:val="right" w:leader="dot" w:pos="9016"/>
            </w:tabs>
            <w:rPr>
              <w:rFonts w:ascii="Tahoma" w:eastAsiaTheme="minorEastAsia" w:hAnsi="Tahoma" w:cs="Tahoma"/>
              <w:noProof/>
              <w:lang w:eastAsia="en-GB"/>
            </w:rPr>
          </w:pPr>
          <w:hyperlink w:anchor="_Toc153377089" w:history="1">
            <w:r w:rsidRPr="00D20FC3">
              <w:rPr>
                <w:rStyle w:val="Hyperlink"/>
                <w:rFonts w:ascii="Tahoma" w:hAnsi="Tahoma" w:cs="Tahoma"/>
                <w:noProof/>
                <w:lang w:val="it-IT"/>
              </w:rPr>
              <w:t>Design di rete per la messa in sicurezza delle componenti critiche oggetto di analisi</w:t>
            </w:r>
            <w:r w:rsidRPr="00D20FC3">
              <w:rPr>
                <w:rFonts w:ascii="Tahoma" w:hAnsi="Tahoma" w:cs="Tahoma"/>
                <w:noProof/>
                <w:webHidden/>
              </w:rPr>
              <w:tab/>
            </w:r>
            <w:r w:rsidRPr="00D20FC3">
              <w:rPr>
                <w:rFonts w:ascii="Tahoma" w:hAnsi="Tahoma" w:cs="Tahoma"/>
                <w:noProof/>
                <w:webHidden/>
              </w:rPr>
              <w:fldChar w:fldCharType="begin"/>
            </w:r>
            <w:r w:rsidRPr="00D20FC3">
              <w:rPr>
                <w:rFonts w:ascii="Tahoma" w:hAnsi="Tahoma" w:cs="Tahoma"/>
                <w:noProof/>
                <w:webHidden/>
              </w:rPr>
              <w:instrText xml:space="preserve"> PAGEREF _Toc153377089 \h </w:instrText>
            </w:r>
            <w:r w:rsidRPr="00D20FC3">
              <w:rPr>
                <w:rFonts w:ascii="Tahoma" w:hAnsi="Tahoma" w:cs="Tahoma"/>
                <w:noProof/>
                <w:webHidden/>
              </w:rPr>
            </w:r>
            <w:r w:rsidRPr="00D20FC3">
              <w:rPr>
                <w:rFonts w:ascii="Tahoma" w:hAnsi="Tahoma" w:cs="Tahoma"/>
                <w:noProof/>
                <w:webHidden/>
              </w:rPr>
              <w:fldChar w:fldCharType="separate"/>
            </w:r>
            <w:r w:rsidRPr="00D20FC3">
              <w:rPr>
                <w:rFonts w:ascii="Tahoma" w:hAnsi="Tahoma" w:cs="Tahoma"/>
                <w:noProof/>
                <w:webHidden/>
              </w:rPr>
              <w:t>2</w:t>
            </w:r>
            <w:r w:rsidRPr="00D20FC3">
              <w:rPr>
                <w:rFonts w:ascii="Tahoma" w:hAnsi="Tahoma" w:cs="Tahoma"/>
                <w:noProof/>
                <w:webHidden/>
              </w:rPr>
              <w:fldChar w:fldCharType="end"/>
            </w:r>
          </w:hyperlink>
        </w:p>
        <w:p w14:paraId="0A3E7C90" w14:textId="465FC1D9" w:rsidR="00FC3B36" w:rsidRPr="00D20FC3" w:rsidRDefault="00FC3B36">
          <w:pPr>
            <w:pStyle w:val="TOC2"/>
            <w:tabs>
              <w:tab w:val="right" w:leader="dot" w:pos="9016"/>
            </w:tabs>
            <w:rPr>
              <w:rFonts w:ascii="Tahoma" w:eastAsiaTheme="minorEastAsia" w:hAnsi="Tahoma" w:cs="Tahoma"/>
              <w:noProof/>
              <w:lang w:eastAsia="en-GB"/>
            </w:rPr>
          </w:pPr>
          <w:hyperlink w:anchor="_Toc153377090" w:history="1">
            <w:r w:rsidRPr="00D20FC3">
              <w:rPr>
                <w:rStyle w:val="Hyperlink"/>
                <w:rFonts w:ascii="Tahoma" w:hAnsi="Tahoma" w:cs="Tahoma"/>
                <w:noProof/>
                <w:lang w:val="it-IT"/>
              </w:rPr>
              <w:t>Programma in Python per la valutazione dei servizi attivi (port scanning);</w:t>
            </w:r>
            <w:r w:rsidRPr="00D20FC3">
              <w:rPr>
                <w:rFonts w:ascii="Tahoma" w:hAnsi="Tahoma" w:cs="Tahoma"/>
                <w:noProof/>
                <w:webHidden/>
              </w:rPr>
              <w:tab/>
            </w:r>
            <w:r w:rsidRPr="00D20FC3">
              <w:rPr>
                <w:rFonts w:ascii="Tahoma" w:hAnsi="Tahoma" w:cs="Tahoma"/>
                <w:noProof/>
                <w:webHidden/>
              </w:rPr>
              <w:fldChar w:fldCharType="begin"/>
            </w:r>
            <w:r w:rsidRPr="00D20FC3">
              <w:rPr>
                <w:rFonts w:ascii="Tahoma" w:hAnsi="Tahoma" w:cs="Tahoma"/>
                <w:noProof/>
                <w:webHidden/>
              </w:rPr>
              <w:instrText xml:space="preserve"> PAGEREF _Toc153377090 \h </w:instrText>
            </w:r>
            <w:r w:rsidRPr="00D20FC3">
              <w:rPr>
                <w:rFonts w:ascii="Tahoma" w:hAnsi="Tahoma" w:cs="Tahoma"/>
                <w:noProof/>
                <w:webHidden/>
              </w:rPr>
            </w:r>
            <w:r w:rsidRPr="00D20FC3">
              <w:rPr>
                <w:rFonts w:ascii="Tahoma" w:hAnsi="Tahoma" w:cs="Tahoma"/>
                <w:noProof/>
                <w:webHidden/>
              </w:rPr>
              <w:fldChar w:fldCharType="separate"/>
            </w:r>
            <w:r w:rsidRPr="00D20FC3">
              <w:rPr>
                <w:rFonts w:ascii="Tahoma" w:hAnsi="Tahoma" w:cs="Tahoma"/>
                <w:noProof/>
                <w:webHidden/>
              </w:rPr>
              <w:t>3</w:t>
            </w:r>
            <w:r w:rsidRPr="00D20FC3">
              <w:rPr>
                <w:rFonts w:ascii="Tahoma" w:hAnsi="Tahoma" w:cs="Tahoma"/>
                <w:noProof/>
                <w:webHidden/>
              </w:rPr>
              <w:fldChar w:fldCharType="end"/>
            </w:r>
          </w:hyperlink>
        </w:p>
        <w:p w14:paraId="1A3D47CD" w14:textId="4F7C06F5" w:rsidR="00FC3B36" w:rsidRPr="00D20FC3" w:rsidRDefault="00FC3B36">
          <w:pPr>
            <w:pStyle w:val="TOC2"/>
            <w:tabs>
              <w:tab w:val="right" w:leader="dot" w:pos="9016"/>
            </w:tabs>
            <w:rPr>
              <w:rFonts w:ascii="Tahoma" w:eastAsiaTheme="minorEastAsia" w:hAnsi="Tahoma" w:cs="Tahoma"/>
              <w:noProof/>
              <w:lang w:eastAsia="en-GB"/>
            </w:rPr>
          </w:pPr>
          <w:hyperlink w:anchor="_Toc153377091" w:history="1">
            <w:r w:rsidRPr="00D20FC3">
              <w:rPr>
                <w:rStyle w:val="Hyperlink"/>
                <w:rFonts w:ascii="Tahoma" w:hAnsi="Tahoma" w:cs="Tahoma"/>
                <w:noProof/>
                <w:lang w:val="it-IT"/>
              </w:rPr>
              <w:t>Programma in Python per l’enumerazione dei metodi HTTP abilitati su un determinato target</w:t>
            </w:r>
            <w:r w:rsidRPr="00D20FC3">
              <w:rPr>
                <w:rFonts w:ascii="Tahoma" w:hAnsi="Tahoma" w:cs="Tahoma"/>
                <w:noProof/>
                <w:webHidden/>
              </w:rPr>
              <w:tab/>
            </w:r>
            <w:r w:rsidRPr="00D20FC3">
              <w:rPr>
                <w:rFonts w:ascii="Tahoma" w:hAnsi="Tahoma" w:cs="Tahoma"/>
                <w:noProof/>
                <w:webHidden/>
              </w:rPr>
              <w:fldChar w:fldCharType="begin"/>
            </w:r>
            <w:r w:rsidRPr="00D20FC3">
              <w:rPr>
                <w:rFonts w:ascii="Tahoma" w:hAnsi="Tahoma" w:cs="Tahoma"/>
                <w:noProof/>
                <w:webHidden/>
              </w:rPr>
              <w:instrText xml:space="preserve"> PAGEREF _Toc153377091 \h </w:instrText>
            </w:r>
            <w:r w:rsidRPr="00D20FC3">
              <w:rPr>
                <w:rFonts w:ascii="Tahoma" w:hAnsi="Tahoma" w:cs="Tahoma"/>
                <w:noProof/>
                <w:webHidden/>
              </w:rPr>
            </w:r>
            <w:r w:rsidRPr="00D20FC3">
              <w:rPr>
                <w:rFonts w:ascii="Tahoma" w:hAnsi="Tahoma" w:cs="Tahoma"/>
                <w:noProof/>
                <w:webHidden/>
              </w:rPr>
              <w:fldChar w:fldCharType="separate"/>
            </w:r>
            <w:r w:rsidRPr="00D20FC3">
              <w:rPr>
                <w:rFonts w:ascii="Tahoma" w:hAnsi="Tahoma" w:cs="Tahoma"/>
                <w:noProof/>
                <w:webHidden/>
              </w:rPr>
              <w:t>4</w:t>
            </w:r>
            <w:r w:rsidRPr="00D20FC3">
              <w:rPr>
                <w:rFonts w:ascii="Tahoma" w:hAnsi="Tahoma" w:cs="Tahoma"/>
                <w:noProof/>
                <w:webHidden/>
              </w:rPr>
              <w:fldChar w:fldCharType="end"/>
            </w:r>
          </w:hyperlink>
        </w:p>
        <w:p w14:paraId="3BF852BF" w14:textId="1846EB95" w:rsidR="00FC3B36" w:rsidRPr="00D20FC3" w:rsidRDefault="00FC3B36">
          <w:pPr>
            <w:pStyle w:val="TOC2"/>
            <w:tabs>
              <w:tab w:val="right" w:leader="dot" w:pos="9016"/>
            </w:tabs>
            <w:rPr>
              <w:rFonts w:ascii="Tahoma" w:eastAsiaTheme="minorEastAsia" w:hAnsi="Tahoma" w:cs="Tahoma"/>
              <w:noProof/>
              <w:lang w:eastAsia="en-GB"/>
            </w:rPr>
          </w:pPr>
          <w:hyperlink w:anchor="_Toc153377092" w:history="1">
            <w:r w:rsidRPr="00D20FC3">
              <w:rPr>
                <w:rStyle w:val="Hyperlink"/>
                <w:rFonts w:ascii="Tahoma" w:hAnsi="Tahoma" w:cs="Tahoma"/>
                <w:noProof/>
                <w:lang w:val="it-IT"/>
              </w:rPr>
              <w:t>Report degli attacchi Brute Force sulla pagina phpmyadmin con evidenza della coppia username-password utilizzata per ottenere accesso all’area riservata;</w:t>
            </w:r>
            <w:r w:rsidRPr="00D20FC3">
              <w:rPr>
                <w:rFonts w:ascii="Tahoma" w:hAnsi="Tahoma" w:cs="Tahoma"/>
                <w:noProof/>
                <w:webHidden/>
              </w:rPr>
              <w:tab/>
            </w:r>
            <w:r w:rsidRPr="00D20FC3">
              <w:rPr>
                <w:rFonts w:ascii="Tahoma" w:hAnsi="Tahoma" w:cs="Tahoma"/>
                <w:noProof/>
                <w:webHidden/>
              </w:rPr>
              <w:fldChar w:fldCharType="begin"/>
            </w:r>
            <w:r w:rsidRPr="00D20FC3">
              <w:rPr>
                <w:rFonts w:ascii="Tahoma" w:hAnsi="Tahoma" w:cs="Tahoma"/>
                <w:noProof/>
                <w:webHidden/>
              </w:rPr>
              <w:instrText xml:space="preserve"> PAGEREF _Toc153377092 \h </w:instrText>
            </w:r>
            <w:r w:rsidRPr="00D20FC3">
              <w:rPr>
                <w:rFonts w:ascii="Tahoma" w:hAnsi="Tahoma" w:cs="Tahoma"/>
                <w:noProof/>
                <w:webHidden/>
              </w:rPr>
            </w:r>
            <w:r w:rsidRPr="00D20FC3">
              <w:rPr>
                <w:rFonts w:ascii="Tahoma" w:hAnsi="Tahoma" w:cs="Tahoma"/>
                <w:noProof/>
                <w:webHidden/>
              </w:rPr>
              <w:fldChar w:fldCharType="separate"/>
            </w:r>
            <w:r w:rsidRPr="00D20FC3">
              <w:rPr>
                <w:rFonts w:ascii="Tahoma" w:hAnsi="Tahoma" w:cs="Tahoma"/>
                <w:noProof/>
                <w:webHidden/>
              </w:rPr>
              <w:t>5</w:t>
            </w:r>
            <w:r w:rsidRPr="00D20FC3">
              <w:rPr>
                <w:rFonts w:ascii="Tahoma" w:hAnsi="Tahoma" w:cs="Tahoma"/>
                <w:noProof/>
                <w:webHidden/>
              </w:rPr>
              <w:fldChar w:fldCharType="end"/>
            </w:r>
          </w:hyperlink>
        </w:p>
        <w:p w14:paraId="408B49F8" w14:textId="3294BA3B" w:rsidR="00FC3B36" w:rsidRPr="00D20FC3" w:rsidRDefault="00FC3B36">
          <w:pPr>
            <w:pStyle w:val="TOC2"/>
            <w:tabs>
              <w:tab w:val="right" w:leader="dot" w:pos="9016"/>
            </w:tabs>
            <w:rPr>
              <w:rFonts w:ascii="Tahoma" w:eastAsiaTheme="minorEastAsia" w:hAnsi="Tahoma" w:cs="Tahoma"/>
              <w:noProof/>
              <w:lang w:eastAsia="en-GB"/>
            </w:rPr>
          </w:pPr>
          <w:hyperlink w:anchor="_Toc153377093" w:history="1">
            <w:r w:rsidRPr="00D20FC3">
              <w:rPr>
                <w:rStyle w:val="Hyperlink"/>
                <w:rFonts w:ascii="Tahoma" w:hAnsi="Tahoma" w:cs="Tahoma"/>
                <w:noProof/>
                <w:lang w:val="it-IT"/>
              </w:rPr>
              <w:t>Report totale che include i risultati trovati e le contromisure da adottare per ridurre eventuali rischi;</w:t>
            </w:r>
            <w:r w:rsidRPr="00D20FC3">
              <w:rPr>
                <w:rFonts w:ascii="Tahoma" w:hAnsi="Tahoma" w:cs="Tahoma"/>
                <w:noProof/>
                <w:webHidden/>
              </w:rPr>
              <w:tab/>
            </w:r>
            <w:r w:rsidRPr="00D20FC3">
              <w:rPr>
                <w:rFonts w:ascii="Tahoma" w:hAnsi="Tahoma" w:cs="Tahoma"/>
                <w:noProof/>
                <w:webHidden/>
              </w:rPr>
              <w:fldChar w:fldCharType="begin"/>
            </w:r>
            <w:r w:rsidRPr="00D20FC3">
              <w:rPr>
                <w:rFonts w:ascii="Tahoma" w:hAnsi="Tahoma" w:cs="Tahoma"/>
                <w:noProof/>
                <w:webHidden/>
              </w:rPr>
              <w:instrText xml:space="preserve"> PAGEREF _Toc153377093 \h </w:instrText>
            </w:r>
            <w:r w:rsidRPr="00D20FC3">
              <w:rPr>
                <w:rFonts w:ascii="Tahoma" w:hAnsi="Tahoma" w:cs="Tahoma"/>
                <w:noProof/>
                <w:webHidden/>
              </w:rPr>
            </w:r>
            <w:r w:rsidRPr="00D20FC3">
              <w:rPr>
                <w:rFonts w:ascii="Tahoma" w:hAnsi="Tahoma" w:cs="Tahoma"/>
                <w:noProof/>
                <w:webHidden/>
              </w:rPr>
              <w:fldChar w:fldCharType="separate"/>
            </w:r>
            <w:r w:rsidRPr="00D20FC3">
              <w:rPr>
                <w:rFonts w:ascii="Tahoma" w:hAnsi="Tahoma" w:cs="Tahoma"/>
                <w:noProof/>
                <w:webHidden/>
              </w:rPr>
              <w:t>7</w:t>
            </w:r>
            <w:r w:rsidRPr="00D20FC3">
              <w:rPr>
                <w:rFonts w:ascii="Tahoma" w:hAnsi="Tahoma" w:cs="Tahoma"/>
                <w:noProof/>
                <w:webHidden/>
              </w:rPr>
              <w:fldChar w:fldCharType="end"/>
            </w:r>
          </w:hyperlink>
        </w:p>
        <w:p w14:paraId="3AA18E1A" w14:textId="065FA1D5" w:rsidR="00FC3B36" w:rsidRPr="00D20FC3" w:rsidRDefault="00FC3B36">
          <w:pPr>
            <w:pStyle w:val="TOC3"/>
            <w:tabs>
              <w:tab w:val="right" w:leader="dot" w:pos="9016"/>
            </w:tabs>
            <w:rPr>
              <w:rFonts w:ascii="Tahoma" w:eastAsiaTheme="minorEastAsia" w:hAnsi="Tahoma" w:cs="Tahoma"/>
              <w:noProof/>
              <w:lang w:eastAsia="en-GB"/>
            </w:rPr>
          </w:pPr>
          <w:hyperlink w:anchor="_Toc153377094" w:history="1">
            <w:r w:rsidRPr="00D20FC3">
              <w:rPr>
                <w:rStyle w:val="Hyperlink"/>
                <w:rFonts w:ascii="Tahoma" w:hAnsi="Tahoma" w:cs="Tahoma"/>
                <w:noProof/>
                <w:lang w:val="it-IT"/>
              </w:rPr>
              <w:t>Contromisure da adottare per ridurre eventuali rischi</w:t>
            </w:r>
            <w:r w:rsidRPr="00D20FC3">
              <w:rPr>
                <w:rFonts w:ascii="Tahoma" w:hAnsi="Tahoma" w:cs="Tahoma"/>
                <w:noProof/>
                <w:webHidden/>
              </w:rPr>
              <w:tab/>
            </w:r>
            <w:r w:rsidRPr="00D20FC3">
              <w:rPr>
                <w:rFonts w:ascii="Tahoma" w:hAnsi="Tahoma" w:cs="Tahoma"/>
                <w:noProof/>
                <w:webHidden/>
              </w:rPr>
              <w:fldChar w:fldCharType="begin"/>
            </w:r>
            <w:r w:rsidRPr="00D20FC3">
              <w:rPr>
                <w:rFonts w:ascii="Tahoma" w:hAnsi="Tahoma" w:cs="Tahoma"/>
                <w:noProof/>
                <w:webHidden/>
              </w:rPr>
              <w:instrText xml:space="preserve"> PAGEREF _Toc153377094 \h </w:instrText>
            </w:r>
            <w:r w:rsidRPr="00D20FC3">
              <w:rPr>
                <w:rFonts w:ascii="Tahoma" w:hAnsi="Tahoma" w:cs="Tahoma"/>
                <w:noProof/>
                <w:webHidden/>
              </w:rPr>
            </w:r>
            <w:r w:rsidRPr="00D20FC3">
              <w:rPr>
                <w:rFonts w:ascii="Tahoma" w:hAnsi="Tahoma" w:cs="Tahoma"/>
                <w:noProof/>
                <w:webHidden/>
              </w:rPr>
              <w:fldChar w:fldCharType="separate"/>
            </w:r>
            <w:r w:rsidRPr="00D20FC3">
              <w:rPr>
                <w:rFonts w:ascii="Tahoma" w:hAnsi="Tahoma" w:cs="Tahoma"/>
                <w:noProof/>
                <w:webHidden/>
              </w:rPr>
              <w:t>7</w:t>
            </w:r>
            <w:r w:rsidRPr="00D20FC3">
              <w:rPr>
                <w:rFonts w:ascii="Tahoma" w:hAnsi="Tahoma" w:cs="Tahoma"/>
                <w:noProof/>
                <w:webHidden/>
              </w:rPr>
              <w:fldChar w:fldCharType="end"/>
            </w:r>
          </w:hyperlink>
        </w:p>
        <w:p w14:paraId="75CDAA87" w14:textId="22CE3159" w:rsidR="005C7F4F" w:rsidRPr="00D20FC3" w:rsidRDefault="00FC3B36" w:rsidP="005C7F4F">
          <w:pPr>
            <w:rPr>
              <w:rFonts w:ascii="Tahoma" w:hAnsi="Tahoma" w:cs="Tahoma"/>
            </w:rPr>
          </w:pPr>
          <w:r w:rsidRPr="00D20FC3">
            <w:rPr>
              <w:rFonts w:ascii="Tahoma" w:hAnsi="Tahoma" w:cs="Tahoma"/>
              <w:b/>
              <w:bCs/>
            </w:rPr>
            <w:fldChar w:fldCharType="end"/>
          </w:r>
        </w:p>
      </w:sdtContent>
    </w:sdt>
    <w:bookmarkStart w:id="0" w:name="_Toc153377087" w:displacedByCustomXml="prev"/>
    <w:bookmarkStart w:id="1" w:name="_Toc153377004" w:displacedByCustomXml="prev"/>
    <w:p w14:paraId="70E593E4" w14:textId="77777777" w:rsidR="005C7F4F" w:rsidRPr="00D20FC3" w:rsidRDefault="005C7F4F" w:rsidP="005C7F4F">
      <w:pPr>
        <w:pStyle w:val="NoSpacing"/>
        <w:rPr>
          <w:rFonts w:ascii="Tahoma" w:hAnsi="Tahoma" w:cs="Tahoma"/>
          <w:lang w:val="it-IT"/>
        </w:rPr>
      </w:pPr>
    </w:p>
    <w:p w14:paraId="380B5465" w14:textId="5B47E9EA" w:rsidR="00837D30" w:rsidRPr="00D20FC3" w:rsidRDefault="00612EDE" w:rsidP="00514D69">
      <w:pPr>
        <w:pStyle w:val="Heading1"/>
        <w:jc w:val="both"/>
        <w:rPr>
          <w:rFonts w:ascii="Tahoma" w:hAnsi="Tahoma" w:cs="Tahoma"/>
          <w:lang w:val="it-IT"/>
        </w:rPr>
      </w:pPr>
      <w:r w:rsidRPr="00D20FC3">
        <w:rPr>
          <w:rFonts w:ascii="Tahoma" w:hAnsi="Tahoma" w:cs="Tahoma"/>
          <w:lang w:val="it-IT"/>
        </w:rPr>
        <w:t>Introduzione</w:t>
      </w:r>
      <w:bookmarkEnd w:id="1"/>
      <w:bookmarkEnd w:id="0"/>
    </w:p>
    <w:p w14:paraId="242CC3A2" w14:textId="77777777" w:rsidR="00837D30" w:rsidRPr="00D20FC3" w:rsidRDefault="00837D30" w:rsidP="00514D69">
      <w:pPr>
        <w:pStyle w:val="NoSpacing"/>
        <w:jc w:val="both"/>
        <w:rPr>
          <w:rFonts w:ascii="Tahoma" w:hAnsi="Tahoma" w:cs="Tahoma"/>
          <w:sz w:val="20"/>
          <w:szCs w:val="20"/>
          <w:lang w:val="it-IT"/>
        </w:rPr>
      </w:pPr>
    </w:p>
    <w:p w14:paraId="752889B6" w14:textId="2539E4B7" w:rsidR="00C4737A" w:rsidRPr="00D20FC3" w:rsidRDefault="00893D02" w:rsidP="00C137DF">
      <w:pPr>
        <w:pStyle w:val="NoSpacing"/>
        <w:rPr>
          <w:rFonts w:ascii="Tahoma" w:hAnsi="Tahoma" w:cs="Tahoma"/>
          <w:sz w:val="20"/>
          <w:szCs w:val="20"/>
        </w:rPr>
      </w:pPr>
      <w:proofErr w:type="spellStart"/>
      <w:r w:rsidRPr="00D20FC3">
        <w:rPr>
          <w:rFonts w:ascii="Tahoma" w:hAnsi="Tahoma" w:cs="Tahoma"/>
          <w:sz w:val="20"/>
          <w:szCs w:val="20"/>
        </w:rPr>
        <w:t>L’azienda</w:t>
      </w:r>
      <w:proofErr w:type="spellEnd"/>
      <w:r w:rsidRPr="00D20FC3">
        <w:rPr>
          <w:rFonts w:ascii="Tahoma" w:hAnsi="Tahoma" w:cs="Tahoma"/>
          <w:sz w:val="20"/>
          <w:szCs w:val="20"/>
        </w:rPr>
        <w:t xml:space="preserve"> </w:t>
      </w:r>
      <w:r w:rsidR="00543B24" w:rsidRPr="00D20FC3">
        <w:rPr>
          <w:rFonts w:ascii="Tahoma" w:hAnsi="Tahoma" w:cs="Tahoma"/>
          <w:sz w:val="20"/>
          <w:szCs w:val="20"/>
        </w:rPr>
        <w:t xml:space="preserve">Theta ci ha </w:t>
      </w:r>
      <w:proofErr w:type="spellStart"/>
      <w:r w:rsidR="00543B24" w:rsidRPr="00D20FC3">
        <w:rPr>
          <w:rFonts w:ascii="Tahoma" w:hAnsi="Tahoma" w:cs="Tahoma"/>
          <w:sz w:val="20"/>
          <w:szCs w:val="20"/>
        </w:rPr>
        <w:t>ingaggiato</w:t>
      </w:r>
      <w:proofErr w:type="spellEnd"/>
      <w:r w:rsidR="00543B24" w:rsidRPr="00D20FC3">
        <w:rPr>
          <w:rFonts w:ascii="Tahoma" w:hAnsi="Tahoma" w:cs="Tahoma"/>
          <w:sz w:val="20"/>
          <w:szCs w:val="20"/>
        </w:rPr>
        <w:t xml:space="preserve"> per </w:t>
      </w:r>
      <w:proofErr w:type="spellStart"/>
      <w:r w:rsidR="00543B24" w:rsidRPr="00D20FC3">
        <w:rPr>
          <w:rFonts w:ascii="Tahoma" w:hAnsi="Tahoma" w:cs="Tahoma"/>
          <w:sz w:val="20"/>
          <w:szCs w:val="20"/>
        </w:rPr>
        <w:t>eseguire</w:t>
      </w:r>
      <w:proofErr w:type="spellEnd"/>
      <w:r w:rsidR="00543B24" w:rsidRPr="00D20FC3">
        <w:rPr>
          <w:rFonts w:ascii="Tahoma" w:hAnsi="Tahoma" w:cs="Tahoma"/>
          <w:sz w:val="20"/>
          <w:szCs w:val="20"/>
        </w:rPr>
        <w:t xml:space="preserve"> </w:t>
      </w:r>
      <w:proofErr w:type="spellStart"/>
      <w:r w:rsidR="00543B24" w:rsidRPr="00D20FC3">
        <w:rPr>
          <w:rFonts w:ascii="Tahoma" w:hAnsi="Tahoma" w:cs="Tahoma"/>
          <w:sz w:val="20"/>
          <w:szCs w:val="20"/>
        </w:rPr>
        <w:t>valutazioni</w:t>
      </w:r>
      <w:proofErr w:type="spellEnd"/>
      <w:r w:rsidR="00543B24" w:rsidRPr="00D20FC3">
        <w:rPr>
          <w:rFonts w:ascii="Tahoma" w:hAnsi="Tahoma" w:cs="Tahoma"/>
          <w:sz w:val="20"/>
          <w:szCs w:val="20"/>
        </w:rPr>
        <w:t xml:space="preserve"> di </w:t>
      </w:r>
      <w:proofErr w:type="spellStart"/>
      <w:r w:rsidR="00543B24" w:rsidRPr="00D20FC3">
        <w:rPr>
          <w:rFonts w:ascii="Tahoma" w:hAnsi="Tahoma" w:cs="Tahoma"/>
          <w:sz w:val="20"/>
          <w:szCs w:val="20"/>
        </w:rPr>
        <w:t>sicurezza</w:t>
      </w:r>
      <w:proofErr w:type="spellEnd"/>
      <w:r w:rsidR="00543B24" w:rsidRPr="00D20FC3">
        <w:rPr>
          <w:rFonts w:ascii="Tahoma" w:hAnsi="Tahoma" w:cs="Tahoma"/>
          <w:sz w:val="20"/>
          <w:szCs w:val="20"/>
        </w:rPr>
        <w:t xml:space="preserve"> </w:t>
      </w:r>
      <w:proofErr w:type="spellStart"/>
      <w:r w:rsidR="00543B24" w:rsidRPr="00D20FC3">
        <w:rPr>
          <w:rFonts w:ascii="Tahoma" w:hAnsi="Tahoma" w:cs="Tahoma"/>
          <w:sz w:val="20"/>
          <w:szCs w:val="20"/>
        </w:rPr>
        <w:t>su</w:t>
      </w:r>
      <w:proofErr w:type="spellEnd"/>
      <w:r w:rsidR="00543B24" w:rsidRPr="00D20FC3">
        <w:rPr>
          <w:rFonts w:ascii="Tahoma" w:hAnsi="Tahoma" w:cs="Tahoma"/>
          <w:sz w:val="20"/>
          <w:szCs w:val="20"/>
        </w:rPr>
        <w:t xml:space="preserve"> </w:t>
      </w:r>
      <w:proofErr w:type="spellStart"/>
      <w:r w:rsidR="00543B24" w:rsidRPr="00D20FC3">
        <w:rPr>
          <w:rFonts w:ascii="Tahoma" w:hAnsi="Tahoma" w:cs="Tahoma"/>
          <w:sz w:val="20"/>
          <w:szCs w:val="20"/>
        </w:rPr>
        <w:t>alcune</w:t>
      </w:r>
      <w:proofErr w:type="spellEnd"/>
      <w:r w:rsidR="00543B24" w:rsidRPr="00D20FC3">
        <w:rPr>
          <w:rFonts w:ascii="Tahoma" w:hAnsi="Tahoma" w:cs="Tahoma"/>
          <w:sz w:val="20"/>
          <w:szCs w:val="20"/>
        </w:rPr>
        <w:t xml:space="preserve"> </w:t>
      </w:r>
      <w:proofErr w:type="spellStart"/>
      <w:r w:rsidR="00543B24" w:rsidRPr="00D20FC3">
        <w:rPr>
          <w:rFonts w:ascii="Tahoma" w:hAnsi="Tahoma" w:cs="Tahoma"/>
          <w:sz w:val="20"/>
          <w:szCs w:val="20"/>
        </w:rPr>
        <w:t>infrastrutture</w:t>
      </w:r>
      <w:proofErr w:type="spellEnd"/>
      <w:r w:rsidR="00543B24" w:rsidRPr="00D20FC3">
        <w:rPr>
          <w:rFonts w:ascii="Tahoma" w:hAnsi="Tahoma" w:cs="Tahoma"/>
          <w:sz w:val="20"/>
          <w:szCs w:val="20"/>
        </w:rPr>
        <w:t xml:space="preserve"> </w:t>
      </w:r>
      <w:proofErr w:type="spellStart"/>
      <w:r w:rsidR="00543B24" w:rsidRPr="00D20FC3">
        <w:rPr>
          <w:rFonts w:ascii="Tahoma" w:hAnsi="Tahoma" w:cs="Tahoma"/>
          <w:sz w:val="20"/>
          <w:szCs w:val="20"/>
        </w:rPr>
        <w:t>critiche</w:t>
      </w:r>
      <w:proofErr w:type="spellEnd"/>
      <w:r w:rsidR="00543B24" w:rsidRPr="00D20FC3">
        <w:rPr>
          <w:rFonts w:ascii="Tahoma" w:hAnsi="Tahoma" w:cs="Tahoma"/>
          <w:sz w:val="20"/>
          <w:szCs w:val="20"/>
        </w:rPr>
        <w:t xml:space="preserve"> del loro data </w:t>
      </w:r>
      <w:proofErr w:type="spellStart"/>
      <w:r w:rsidR="00543B24" w:rsidRPr="00D20FC3">
        <w:rPr>
          <w:rFonts w:ascii="Tahoma" w:hAnsi="Tahoma" w:cs="Tahoma"/>
          <w:sz w:val="20"/>
          <w:szCs w:val="20"/>
        </w:rPr>
        <w:t>center</w:t>
      </w:r>
      <w:proofErr w:type="spellEnd"/>
      <w:r w:rsidR="00543B24" w:rsidRPr="00D20FC3">
        <w:rPr>
          <w:rFonts w:ascii="Tahoma" w:hAnsi="Tahoma" w:cs="Tahoma"/>
          <w:sz w:val="20"/>
          <w:szCs w:val="20"/>
        </w:rPr>
        <w:t>.</w:t>
      </w:r>
    </w:p>
    <w:p w14:paraId="7722037B" w14:textId="77777777" w:rsidR="00837D30" w:rsidRPr="00D20FC3" w:rsidRDefault="00837D30" w:rsidP="00C137DF">
      <w:pPr>
        <w:pStyle w:val="NoSpacing"/>
        <w:rPr>
          <w:rFonts w:ascii="Tahoma" w:hAnsi="Tahoma" w:cs="Tahoma"/>
          <w:sz w:val="20"/>
          <w:szCs w:val="20"/>
        </w:rPr>
      </w:pPr>
    </w:p>
    <w:p w14:paraId="0B8A27AF" w14:textId="77777777" w:rsidR="00612EDE" w:rsidRPr="00D20FC3" w:rsidRDefault="00837D30" w:rsidP="00C137DF">
      <w:pPr>
        <w:pStyle w:val="NoSpacing"/>
        <w:rPr>
          <w:rFonts w:ascii="Tahoma" w:hAnsi="Tahoma" w:cs="Tahoma"/>
          <w:sz w:val="20"/>
          <w:szCs w:val="20"/>
        </w:rPr>
      </w:pPr>
      <w:r w:rsidRPr="00D20FC3">
        <w:rPr>
          <w:rFonts w:ascii="Tahoma" w:hAnsi="Tahoma" w:cs="Tahoma"/>
          <w:sz w:val="20"/>
          <w:szCs w:val="20"/>
        </w:rPr>
        <w:t xml:space="preserve">Il </w:t>
      </w:r>
      <w:proofErr w:type="spellStart"/>
      <w:r w:rsidRPr="00D20FC3">
        <w:rPr>
          <w:rFonts w:ascii="Tahoma" w:hAnsi="Tahoma" w:cs="Tahoma"/>
          <w:sz w:val="20"/>
          <w:szCs w:val="20"/>
        </w:rPr>
        <w:t>perimetro</w:t>
      </w:r>
      <w:proofErr w:type="spellEnd"/>
      <w:r w:rsidRPr="00D20FC3">
        <w:rPr>
          <w:rFonts w:ascii="Tahoma" w:hAnsi="Tahoma" w:cs="Tahoma"/>
          <w:sz w:val="20"/>
          <w:szCs w:val="20"/>
        </w:rPr>
        <w:t xml:space="preserve"> </w:t>
      </w:r>
      <w:proofErr w:type="spellStart"/>
      <w:r w:rsidRPr="00D20FC3">
        <w:rPr>
          <w:rFonts w:ascii="Tahoma" w:hAnsi="Tahoma" w:cs="Tahoma"/>
          <w:sz w:val="20"/>
          <w:szCs w:val="20"/>
        </w:rPr>
        <w:t>delle</w:t>
      </w:r>
      <w:proofErr w:type="spellEnd"/>
      <w:r w:rsidRPr="00D20FC3">
        <w:rPr>
          <w:rFonts w:ascii="Tahoma" w:hAnsi="Tahoma" w:cs="Tahoma"/>
          <w:sz w:val="20"/>
          <w:szCs w:val="20"/>
        </w:rPr>
        <w:t xml:space="preserve"> </w:t>
      </w:r>
      <w:proofErr w:type="spellStart"/>
      <w:r w:rsidRPr="00D20FC3">
        <w:rPr>
          <w:rFonts w:ascii="Tahoma" w:hAnsi="Tahoma" w:cs="Tahoma"/>
          <w:sz w:val="20"/>
          <w:szCs w:val="20"/>
        </w:rPr>
        <w:t>attività</w:t>
      </w:r>
      <w:proofErr w:type="spellEnd"/>
      <w:r w:rsidRPr="00D20FC3">
        <w:rPr>
          <w:rFonts w:ascii="Tahoma" w:hAnsi="Tahoma" w:cs="Tahoma"/>
          <w:sz w:val="20"/>
          <w:szCs w:val="20"/>
        </w:rPr>
        <w:t xml:space="preserve"> </w:t>
      </w:r>
      <w:proofErr w:type="spellStart"/>
      <w:r w:rsidRPr="00D20FC3">
        <w:rPr>
          <w:rFonts w:ascii="Tahoma" w:hAnsi="Tahoma" w:cs="Tahoma"/>
          <w:sz w:val="20"/>
          <w:szCs w:val="20"/>
        </w:rPr>
        <w:t>si</w:t>
      </w:r>
      <w:proofErr w:type="spellEnd"/>
      <w:r w:rsidRPr="00D20FC3">
        <w:rPr>
          <w:rFonts w:ascii="Tahoma" w:hAnsi="Tahoma" w:cs="Tahoma"/>
          <w:sz w:val="20"/>
          <w:szCs w:val="20"/>
        </w:rPr>
        <w:t xml:space="preserve"> </w:t>
      </w:r>
      <w:proofErr w:type="spellStart"/>
      <w:r w:rsidRPr="00D20FC3">
        <w:rPr>
          <w:rFonts w:ascii="Tahoma" w:hAnsi="Tahoma" w:cs="Tahoma"/>
          <w:sz w:val="20"/>
          <w:szCs w:val="20"/>
        </w:rPr>
        <w:t>concentra</w:t>
      </w:r>
      <w:proofErr w:type="spellEnd"/>
      <w:r w:rsidRPr="00D20FC3">
        <w:rPr>
          <w:rFonts w:ascii="Tahoma" w:hAnsi="Tahoma" w:cs="Tahoma"/>
          <w:sz w:val="20"/>
          <w:szCs w:val="20"/>
        </w:rPr>
        <w:t xml:space="preserve"> </w:t>
      </w:r>
      <w:proofErr w:type="spellStart"/>
      <w:r w:rsidRPr="00D20FC3">
        <w:rPr>
          <w:rFonts w:ascii="Tahoma" w:hAnsi="Tahoma" w:cs="Tahoma"/>
          <w:sz w:val="20"/>
          <w:szCs w:val="20"/>
        </w:rPr>
        <w:t>principalmente</w:t>
      </w:r>
      <w:proofErr w:type="spellEnd"/>
      <w:r w:rsidRPr="00D20FC3">
        <w:rPr>
          <w:rFonts w:ascii="Tahoma" w:hAnsi="Tahoma" w:cs="Tahoma"/>
          <w:sz w:val="20"/>
          <w:szCs w:val="20"/>
        </w:rPr>
        <w:t xml:space="preserve"> </w:t>
      </w:r>
      <w:proofErr w:type="spellStart"/>
      <w:r w:rsidRPr="00D20FC3">
        <w:rPr>
          <w:rFonts w:ascii="Tahoma" w:hAnsi="Tahoma" w:cs="Tahoma"/>
          <w:sz w:val="20"/>
          <w:szCs w:val="20"/>
        </w:rPr>
        <w:t>su</w:t>
      </w:r>
      <w:proofErr w:type="spellEnd"/>
      <w:r w:rsidRPr="00D20FC3">
        <w:rPr>
          <w:rFonts w:ascii="Tahoma" w:hAnsi="Tahoma" w:cs="Tahoma"/>
          <w:sz w:val="20"/>
          <w:szCs w:val="20"/>
        </w:rPr>
        <w:t>:</w:t>
      </w:r>
    </w:p>
    <w:p w14:paraId="66C6FAD7" w14:textId="77777777" w:rsidR="00612EDE" w:rsidRPr="00D20FC3" w:rsidRDefault="00612EDE" w:rsidP="00C137DF">
      <w:pPr>
        <w:pStyle w:val="NoSpacing"/>
        <w:rPr>
          <w:rFonts w:ascii="Tahoma" w:hAnsi="Tahoma" w:cs="Tahoma"/>
          <w:sz w:val="20"/>
          <w:szCs w:val="20"/>
        </w:rPr>
      </w:pPr>
    </w:p>
    <w:p w14:paraId="0A49E7EC" w14:textId="77777777" w:rsidR="00612EDE" w:rsidRPr="00D20FC3" w:rsidRDefault="00837D30" w:rsidP="00C137DF">
      <w:pPr>
        <w:pStyle w:val="NoSpacing"/>
        <w:rPr>
          <w:rFonts w:ascii="Tahoma" w:hAnsi="Tahoma" w:cs="Tahoma"/>
          <w:sz w:val="20"/>
          <w:szCs w:val="20"/>
        </w:rPr>
      </w:pPr>
      <w:r w:rsidRPr="00D20FC3">
        <w:rPr>
          <w:rFonts w:ascii="Tahoma" w:hAnsi="Tahoma" w:cs="Tahoma"/>
          <w:sz w:val="20"/>
          <w:szCs w:val="20"/>
        </w:rPr>
        <w:t xml:space="preserve">Un Web server </w:t>
      </w:r>
      <w:proofErr w:type="spellStart"/>
      <w:r w:rsidRPr="00D20FC3">
        <w:rPr>
          <w:rFonts w:ascii="Tahoma" w:hAnsi="Tahoma" w:cs="Tahoma"/>
          <w:sz w:val="20"/>
          <w:szCs w:val="20"/>
        </w:rPr>
        <w:t>che</w:t>
      </w:r>
      <w:proofErr w:type="spellEnd"/>
      <w:r w:rsidRPr="00D20FC3">
        <w:rPr>
          <w:rFonts w:ascii="Tahoma" w:hAnsi="Tahoma" w:cs="Tahoma"/>
          <w:sz w:val="20"/>
          <w:szCs w:val="20"/>
        </w:rPr>
        <w:t xml:space="preserve"> </w:t>
      </w:r>
      <w:proofErr w:type="spellStart"/>
      <w:r w:rsidRPr="00D20FC3">
        <w:rPr>
          <w:rFonts w:ascii="Tahoma" w:hAnsi="Tahoma" w:cs="Tahoma"/>
          <w:sz w:val="20"/>
          <w:szCs w:val="20"/>
        </w:rPr>
        <w:t>espone</w:t>
      </w:r>
      <w:proofErr w:type="spellEnd"/>
      <w:r w:rsidRPr="00D20FC3">
        <w:rPr>
          <w:rFonts w:ascii="Tahoma" w:hAnsi="Tahoma" w:cs="Tahoma"/>
          <w:sz w:val="20"/>
          <w:szCs w:val="20"/>
        </w:rPr>
        <w:t xml:space="preserve"> </w:t>
      </w:r>
      <w:proofErr w:type="spellStart"/>
      <w:r w:rsidRPr="00D20FC3">
        <w:rPr>
          <w:rFonts w:ascii="Tahoma" w:hAnsi="Tahoma" w:cs="Tahoma"/>
          <w:sz w:val="20"/>
          <w:szCs w:val="20"/>
        </w:rPr>
        <w:t>diversi</w:t>
      </w:r>
      <w:proofErr w:type="spellEnd"/>
      <w:r w:rsidRPr="00D20FC3">
        <w:rPr>
          <w:rFonts w:ascii="Tahoma" w:hAnsi="Tahoma" w:cs="Tahoma"/>
          <w:sz w:val="20"/>
          <w:szCs w:val="20"/>
        </w:rPr>
        <w:t xml:space="preserve"> </w:t>
      </w:r>
      <w:proofErr w:type="spellStart"/>
      <w:r w:rsidRPr="00D20FC3">
        <w:rPr>
          <w:rFonts w:ascii="Tahoma" w:hAnsi="Tahoma" w:cs="Tahoma"/>
          <w:sz w:val="20"/>
          <w:szCs w:val="20"/>
        </w:rPr>
        <w:t>servizi</w:t>
      </w:r>
      <w:proofErr w:type="spellEnd"/>
      <w:r w:rsidRPr="00D20FC3">
        <w:rPr>
          <w:rFonts w:ascii="Tahoma" w:hAnsi="Tahoma" w:cs="Tahoma"/>
          <w:sz w:val="20"/>
          <w:szCs w:val="20"/>
        </w:rPr>
        <w:t xml:space="preserve"> </w:t>
      </w:r>
      <w:proofErr w:type="spellStart"/>
      <w:r w:rsidRPr="00D20FC3">
        <w:rPr>
          <w:rFonts w:ascii="Tahoma" w:hAnsi="Tahoma" w:cs="Tahoma"/>
          <w:sz w:val="20"/>
          <w:szCs w:val="20"/>
        </w:rPr>
        <w:t>su</w:t>
      </w:r>
      <w:proofErr w:type="spellEnd"/>
      <w:r w:rsidRPr="00D20FC3">
        <w:rPr>
          <w:rFonts w:ascii="Tahoma" w:hAnsi="Tahoma" w:cs="Tahoma"/>
          <w:sz w:val="20"/>
          <w:szCs w:val="20"/>
        </w:rPr>
        <w:t xml:space="preserve"> internet (e </w:t>
      </w:r>
      <w:proofErr w:type="spellStart"/>
      <w:r w:rsidRPr="00D20FC3">
        <w:rPr>
          <w:rFonts w:ascii="Tahoma" w:hAnsi="Tahoma" w:cs="Tahoma"/>
          <w:sz w:val="20"/>
          <w:szCs w:val="20"/>
        </w:rPr>
        <w:t>quindi</w:t>
      </w:r>
      <w:proofErr w:type="spellEnd"/>
      <w:r w:rsidRPr="00D20FC3">
        <w:rPr>
          <w:rFonts w:ascii="Tahoma" w:hAnsi="Tahoma" w:cs="Tahoma"/>
          <w:sz w:val="20"/>
          <w:szCs w:val="20"/>
        </w:rPr>
        <w:t xml:space="preserve"> </w:t>
      </w:r>
      <w:proofErr w:type="spellStart"/>
      <w:r w:rsidRPr="00D20FC3">
        <w:rPr>
          <w:rFonts w:ascii="Tahoma" w:hAnsi="Tahoma" w:cs="Tahoma"/>
          <w:sz w:val="20"/>
          <w:szCs w:val="20"/>
        </w:rPr>
        <w:t>accessibili</w:t>
      </w:r>
      <w:proofErr w:type="spellEnd"/>
      <w:r w:rsidRPr="00D20FC3">
        <w:rPr>
          <w:rFonts w:ascii="Tahoma" w:hAnsi="Tahoma" w:cs="Tahoma"/>
          <w:sz w:val="20"/>
          <w:szCs w:val="20"/>
        </w:rPr>
        <w:t xml:space="preserve"> al </w:t>
      </w:r>
      <w:proofErr w:type="spellStart"/>
      <w:r w:rsidRPr="00D20FC3">
        <w:rPr>
          <w:rFonts w:ascii="Tahoma" w:hAnsi="Tahoma" w:cs="Tahoma"/>
          <w:sz w:val="20"/>
          <w:szCs w:val="20"/>
        </w:rPr>
        <w:t>pubblico</w:t>
      </w:r>
      <w:proofErr w:type="spellEnd"/>
      <w:r w:rsidRPr="00D20FC3">
        <w:rPr>
          <w:rFonts w:ascii="Tahoma" w:hAnsi="Tahoma" w:cs="Tahoma"/>
          <w:sz w:val="20"/>
          <w:szCs w:val="20"/>
        </w:rPr>
        <w:t>)</w:t>
      </w:r>
    </w:p>
    <w:p w14:paraId="446D8592" w14:textId="1A2C26FD" w:rsidR="00552888" w:rsidRPr="00D20FC3" w:rsidRDefault="00837D30" w:rsidP="00C137DF">
      <w:pPr>
        <w:pStyle w:val="NoSpacing"/>
        <w:rPr>
          <w:rFonts w:ascii="Tahoma" w:hAnsi="Tahoma" w:cs="Tahoma"/>
          <w:sz w:val="20"/>
          <w:szCs w:val="20"/>
        </w:rPr>
      </w:pPr>
      <w:r w:rsidRPr="00D20FC3">
        <w:rPr>
          <w:rFonts w:ascii="Tahoma" w:hAnsi="Tahoma" w:cs="Tahoma"/>
          <w:sz w:val="20"/>
          <w:szCs w:val="20"/>
        </w:rPr>
        <w:t xml:space="preserve">Un Application server </w:t>
      </w:r>
      <w:proofErr w:type="spellStart"/>
      <w:r w:rsidRPr="00D20FC3">
        <w:rPr>
          <w:rFonts w:ascii="Tahoma" w:hAnsi="Tahoma" w:cs="Tahoma"/>
          <w:sz w:val="20"/>
          <w:szCs w:val="20"/>
        </w:rPr>
        <w:t>che</w:t>
      </w:r>
      <w:proofErr w:type="spellEnd"/>
      <w:r w:rsidRPr="00D20FC3">
        <w:rPr>
          <w:rFonts w:ascii="Tahoma" w:hAnsi="Tahoma" w:cs="Tahoma"/>
          <w:sz w:val="20"/>
          <w:szCs w:val="20"/>
        </w:rPr>
        <w:t xml:space="preserve"> </w:t>
      </w:r>
      <w:proofErr w:type="spellStart"/>
      <w:r w:rsidRPr="00D20FC3">
        <w:rPr>
          <w:rFonts w:ascii="Tahoma" w:hAnsi="Tahoma" w:cs="Tahoma"/>
          <w:sz w:val="20"/>
          <w:szCs w:val="20"/>
        </w:rPr>
        <w:t>espone</w:t>
      </w:r>
      <w:proofErr w:type="spellEnd"/>
      <w:r w:rsidRPr="00D20FC3">
        <w:rPr>
          <w:rFonts w:ascii="Tahoma" w:hAnsi="Tahoma" w:cs="Tahoma"/>
          <w:sz w:val="20"/>
          <w:szCs w:val="20"/>
        </w:rPr>
        <w:t xml:space="preserve"> </w:t>
      </w:r>
      <w:proofErr w:type="spellStart"/>
      <w:r w:rsidRPr="00D20FC3">
        <w:rPr>
          <w:rFonts w:ascii="Tahoma" w:hAnsi="Tahoma" w:cs="Tahoma"/>
          <w:sz w:val="20"/>
          <w:szCs w:val="20"/>
        </w:rPr>
        <w:t>sulla</w:t>
      </w:r>
      <w:proofErr w:type="spellEnd"/>
      <w:r w:rsidRPr="00D20FC3">
        <w:rPr>
          <w:rFonts w:ascii="Tahoma" w:hAnsi="Tahoma" w:cs="Tahoma"/>
          <w:sz w:val="20"/>
          <w:szCs w:val="20"/>
        </w:rPr>
        <w:t xml:space="preserve"> rete interna un </w:t>
      </w:r>
      <w:proofErr w:type="spellStart"/>
      <w:r w:rsidRPr="00D20FC3">
        <w:rPr>
          <w:rFonts w:ascii="Tahoma" w:hAnsi="Tahoma" w:cs="Tahoma"/>
          <w:sz w:val="20"/>
          <w:szCs w:val="20"/>
        </w:rPr>
        <w:t>applicativo</w:t>
      </w:r>
      <w:proofErr w:type="spellEnd"/>
      <w:r w:rsidRPr="00D20FC3">
        <w:rPr>
          <w:rFonts w:ascii="Tahoma" w:hAnsi="Tahoma" w:cs="Tahoma"/>
          <w:sz w:val="20"/>
          <w:szCs w:val="20"/>
        </w:rPr>
        <w:t xml:space="preserve"> di e-commerce </w:t>
      </w:r>
      <w:proofErr w:type="spellStart"/>
      <w:r w:rsidRPr="00D20FC3">
        <w:rPr>
          <w:rFonts w:ascii="Tahoma" w:hAnsi="Tahoma" w:cs="Tahoma"/>
          <w:sz w:val="20"/>
          <w:szCs w:val="20"/>
        </w:rPr>
        <w:t>accessibile</w:t>
      </w:r>
      <w:proofErr w:type="spellEnd"/>
      <w:r w:rsidRPr="00D20FC3">
        <w:rPr>
          <w:rFonts w:ascii="Tahoma" w:hAnsi="Tahoma" w:cs="Tahoma"/>
          <w:sz w:val="20"/>
          <w:szCs w:val="20"/>
        </w:rPr>
        <w:t xml:space="preserve"> </w:t>
      </w:r>
      <w:proofErr w:type="spellStart"/>
      <w:r w:rsidRPr="00D20FC3">
        <w:rPr>
          <w:rFonts w:ascii="Tahoma" w:hAnsi="Tahoma" w:cs="Tahoma"/>
          <w:sz w:val="20"/>
          <w:szCs w:val="20"/>
        </w:rPr>
        <w:t>dai</w:t>
      </w:r>
      <w:proofErr w:type="spellEnd"/>
      <w:r w:rsidRPr="00D20FC3">
        <w:rPr>
          <w:rFonts w:ascii="Tahoma" w:hAnsi="Tahoma" w:cs="Tahoma"/>
          <w:sz w:val="20"/>
          <w:szCs w:val="20"/>
        </w:rPr>
        <w:t xml:space="preserve"> soli </w:t>
      </w:r>
      <w:proofErr w:type="spellStart"/>
      <w:r w:rsidRPr="00D20FC3">
        <w:rPr>
          <w:rFonts w:ascii="Tahoma" w:hAnsi="Tahoma" w:cs="Tahoma"/>
          <w:sz w:val="20"/>
          <w:szCs w:val="20"/>
        </w:rPr>
        <w:t>impiegati</w:t>
      </w:r>
      <w:proofErr w:type="spellEnd"/>
      <w:r w:rsidRPr="00D20FC3">
        <w:rPr>
          <w:rFonts w:ascii="Tahoma" w:hAnsi="Tahoma" w:cs="Tahoma"/>
          <w:sz w:val="20"/>
          <w:szCs w:val="20"/>
        </w:rPr>
        <w:t xml:space="preserve"> </w:t>
      </w:r>
      <w:proofErr w:type="spellStart"/>
      <w:r w:rsidRPr="00D20FC3">
        <w:rPr>
          <w:rFonts w:ascii="Tahoma" w:hAnsi="Tahoma" w:cs="Tahoma"/>
          <w:sz w:val="20"/>
          <w:szCs w:val="20"/>
        </w:rPr>
        <w:t>della</w:t>
      </w:r>
      <w:proofErr w:type="spellEnd"/>
      <w:r w:rsidRPr="00D20FC3">
        <w:rPr>
          <w:rFonts w:ascii="Tahoma" w:hAnsi="Tahoma" w:cs="Tahoma"/>
          <w:sz w:val="20"/>
          <w:szCs w:val="20"/>
        </w:rPr>
        <w:t xml:space="preserve"> </w:t>
      </w:r>
      <w:proofErr w:type="spellStart"/>
      <w:r w:rsidRPr="00D20FC3">
        <w:rPr>
          <w:rFonts w:ascii="Tahoma" w:hAnsi="Tahoma" w:cs="Tahoma"/>
          <w:sz w:val="20"/>
          <w:szCs w:val="20"/>
        </w:rPr>
        <w:t>compagnia</w:t>
      </w:r>
      <w:proofErr w:type="spellEnd"/>
      <w:r w:rsidRPr="00D20FC3">
        <w:rPr>
          <w:rFonts w:ascii="Tahoma" w:hAnsi="Tahoma" w:cs="Tahoma"/>
          <w:sz w:val="20"/>
          <w:szCs w:val="20"/>
        </w:rPr>
        <w:t xml:space="preserve"> Theta (</w:t>
      </w:r>
      <w:proofErr w:type="spellStart"/>
      <w:r w:rsidRPr="00D20FC3">
        <w:rPr>
          <w:rFonts w:ascii="Tahoma" w:hAnsi="Tahoma" w:cs="Tahoma"/>
          <w:sz w:val="20"/>
          <w:szCs w:val="20"/>
        </w:rPr>
        <w:t>quindi</w:t>
      </w:r>
      <w:proofErr w:type="spellEnd"/>
      <w:r w:rsidRPr="00D20FC3">
        <w:rPr>
          <w:rFonts w:ascii="Tahoma" w:hAnsi="Tahoma" w:cs="Tahoma"/>
          <w:sz w:val="20"/>
          <w:szCs w:val="20"/>
        </w:rPr>
        <w:t xml:space="preserve"> non </w:t>
      </w:r>
      <w:proofErr w:type="spellStart"/>
      <w:r w:rsidRPr="00D20FC3">
        <w:rPr>
          <w:rFonts w:ascii="Tahoma" w:hAnsi="Tahoma" w:cs="Tahoma"/>
          <w:sz w:val="20"/>
          <w:szCs w:val="20"/>
        </w:rPr>
        <w:t>accessibile</w:t>
      </w:r>
      <w:proofErr w:type="spellEnd"/>
      <w:r w:rsidRPr="00D20FC3">
        <w:rPr>
          <w:rFonts w:ascii="Tahoma" w:hAnsi="Tahoma" w:cs="Tahoma"/>
          <w:sz w:val="20"/>
          <w:szCs w:val="20"/>
        </w:rPr>
        <w:t xml:space="preserve"> da </w:t>
      </w:r>
      <w:proofErr w:type="spellStart"/>
      <w:r w:rsidRPr="00D20FC3">
        <w:rPr>
          <w:rFonts w:ascii="Tahoma" w:hAnsi="Tahoma" w:cs="Tahoma"/>
          <w:sz w:val="20"/>
          <w:szCs w:val="20"/>
        </w:rPr>
        <w:t>resti</w:t>
      </w:r>
      <w:proofErr w:type="spellEnd"/>
      <w:r w:rsidRPr="00D20FC3">
        <w:rPr>
          <w:rFonts w:ascii="Tahoma" w:hAnsi="Tahoma" w:cs="Tahoma"/>
          <w:sz w:val="20"/>
          <w:szCs w:val="20"/>
        </w:rPr>
        <w:t xml:space="preserve"> </w:t>
      </w:r>
      <w:proofErr w:type="spellStart"/>
      <w:r w:rsidRPr="00D20FC3">
        <w:rPr>
          <w:rFonts w:ascii="Tahoma" w:hAnsi="Tahoma" w:cs="Tahoma"/>
          <w:sz w:val="20"/>
          <w:szCs w:val="20"/>
        </w:rPr>
        <w:t>esterne</w:t>
      </w:r>
      <w:proofErr w:type="spellEnd"/>
      <w:r w:rsidRPr="00D20FC3">
        <w:rPr>
          <w:rFonts w:ascii="Tahoma" w:hAnsi="Tahoma" w:cs="Tahoma"/>
          <w:sz w:val="20"/>
          <w:szCs w:val="20"/>
        </w:rPr>
        <w:t xml:space="preserve">, </w:t>
      </w:r>
      <w:proofErr w:type="spellStart"/>
      <w:r w:rsidRPr="00D20FC3">
        <w:rPr>
          <w:rFonts w:ascii="Tahoma" w:hAnsi="Tahoma" w:cs="Tahoma"/>
          <w:sz w:val="20"/>
          <w:szCs w:val="20"/>
        </w:rPr>
        <w:t>ovvero</w:t>
      </w:r>
      <w:proofErr w:type="spellEnd"/>
      <w:r w:rsidRPr="00D20FC3">
        <w:rPr>
          <w:rFonts w:ascii="Tahoma" w:hAnsi="Tahoma" w:cs="Tahoma"/>
          <w:sz w:val="20"/>
          <w:szCs w:val="20"/>
        </w:rPr>
        <w:t xml:space="preserve"> internet) </w:t>
      </w:r>
    </w:p>
    <w:p w14:paraId="323366F8" w14:textId="77777777" w:rsidR="00F874EF" w:rsidRPr="00D20FC3" w:rsidRDefault="00F874EF" w:rsidP="00514D69">
      <w:pPr>
        <w:pStyle w:val="NoSpacing"/>
        <w:jc w:val="both"/>
        <w:rPr>
          <w:rFonts w:ascii="Tahoma" w:hAnsi="Tahoma" w:cs="Tahoma"/>
          <w:sz w:val="20"/>
          <w:szCs w:val="20"/>
          <w:lang w:val="it-IT"/>
        </w:rPr>
      </w:pPr>
    </w:p>
    <w:p w14:paraId="7ED12823" w14:textId="102FE7FE" w:rsidR="002B3B2A" w:rsidRPr="00D20FC3" w:rsidRDefault="00670266" w:rsidP="00514D69">
      <w:pPr>
        <w:pStyle w:val="Heading1"/>
        <w:jc w:val="both"/>
        <w:rPr>
          <w:rFonts w:ascii="Tahoma" w:hAnsi="Tahoma" w:cs="Tahoma"/>
          <w:lang w:val="it-IT"/>
        </w:rPr>
      </w:pPr>
      <w:bookmarkStart w:id="2" w:name="_Toc153377005"/>
      <w:bookmarkStart w:id="3" w:name="_Toc153377088"/>
      <w:r w:rsidRPr="00D20FC3">
        <w:rPr>
          <w:rFonts w:ascii="Tahoma" w:hAnsi="Tahoma" w:cs="Tahoma"/>
          <w:lang w:val="it-IT"/>
        </w:rPr>
        <w:lastRenderedPageBreak/>
        <w:t>Metodologia</w:t>
      </w:r>
      <w:bookmarkEnd w:id="2"/>
      <w:bookmarkEnd w:id="3"/>
    </w:p>
    <w:p w14:paraId="410A23B5" w14:textId="77777777" w:rsidR="002B3B2A" w:rsidRPr="00D20FC3" w:rsidRDefault="002B3B2A" w:rsidP="00514D69">
      <w:pPr>
        <w:pStyle w:val="NoSpacing"/>
        <w:jc w:val="both"/>
        <w:rPr>
          <w:rFonts w:ascii="Tahoma" w:hAnsi="Tahoma" w:cs="Tahoma"/>
          <w:sz w:val="20"/>
          <w:szCs w:val="20"/>
          <w:lang w:val="it-IT"/>
        </w:rPr>
      </w:pPr>
    </w:p>
    <w:p w14:paraId="15DCB304" w14:textId="6F4AF1EC" w:rsidR="00552888" w:rsidRPr="00D20FC3" w:rsidRDefault="00233313" w:rsidP="00514D69">
      <w:pPr>
        <w:pStyle w:val="NoSpacing"/>
        <w:jc w:val="both"/>
        <w:rPr>
          <w:rFonts w:ascii="Tahoma" w:hAnsi="Tahoma" w:cs="Tahoma"/>
          <w:sz w:val="20"/>
          <w:szCs w:val="20"/>
          <w:lang w:val="it-IT"/>
        </w:rPr>
      </w:pPr>
      <w:r w:rsidRPr="00D20FC3">
        <w:rPr>
          <w:rFonts w:ascii="Tahoma" w:hAnsi="Tahoma" w:cs="Tahoma"/>
          <w:sz w:val="20"/>
          <w:szCs w:val="20"/>
          <w:lang w:val="it-IT"/>
        </w:rPr>
        <w:t xml:space="preserve">L’azienda ha chiesto di riprodurre Web Server e Application Server </w:t>
      </w:r>
      <w:r w:rsidR="00552888" w:rsidRPr="00D20FC3">
        <w:rPr>
          <w:rFonts w:ascii="Tahoma" w:hAnsi="Tahoma" w:cs="Tahoma"/>
          <w:sz w:val="20"/>
          <w:szCs w:val="20"/>
          <w:lang w:val="it-IT"/>
        </w:rPr>
        <w:t>in ambiente di test così da non effettuare test invasivi sull’ambiente di produzione.</w:t>
      </w:r>
      <w:r w:rsidRPr="00D20FC3">
        <w:rPr>
          <w:rFonts w:ascii="Tahoma" w:hAnsi="Tahoma" w:cs="Tahoma"/>
          <w:sz w:val="20"/>
          <w:szCs w:val="20"/>
          <w:lang w:val="it-IT"/>
        </w:rPr>
        <w:t xml:space="preserve"> Per questo, </w:t>
      </w:r>
      <w:r w:rsidR="00A12BAB" w:rsidRPr="00D20FC3">
        <w:rPr>
          <w:rFonts w:ascii="Tahoma" w:hAnsi="Tahoma" w:cs="Tahoma"/>
          <w:sz w:val="20"/>
          <w:szCs w:val="20"/>
          <w:lang w:val="it-IT"/>
        </w:rPr>
        <w:t xml:space="preserve">ci </w:t>
      </w:r>
      <w:r w:rsidR="001338BF" w:rsidRPr="00D20FC3">
        <w:rPr>
          <w:rFonts w:ascii="Tahoma" w:hAnsi="Tahoma" w:cs="Tahoma"/>
          <w:sz w:val="20"/>
          <w:szCs w:val="20"/>
          <w:lang w:val="it-IT"/>
        </w:rPr>
        <w:t>siamo avvalsi</w:t>
      </w:r>
      <w:r w:rsidR="00A12BAB" w:rsidRPr="00D20FC3">
        <w:rPr>
          <w:rFonts w:ascii="Tahoma" w:hAnsi="Tahoma" w:cs="Tahoma"/>
          <w:sz w:val="20"/>
          <w:szCs w:val="20"/>
          <w:lang w:val="it-IT"/>
        </w:rPr>
        <w:t xml:space="preserve"> di </w:t>
      </w:r>
      <w:r w:rsidR="00552888" w:rsidRPr="00D20FC3">
        <w:rPr>
          <w:rFonts w:ascii="Tahoma" w:hAnsi="Tahoma" w:cs="Tahoma"/>
          <w:sz w:val="20"/>
          <w:szCs w:val="20"/>
          <w:lang w:val="it-IT"/>
        </w:rPr>
        <w:t xml:space="preserve">Metasploitable </w:t>
      </w:r>
      <w:r w:rsidR="00A12BAB" w:rsidRPr="00D20FC3">
        <w:rPr>
          <w:rFonts w:ascii="Tahoma" w:hAnsi="Tahoma" w:cs="Tahoma"/>
          <w:sz w:val="20"/>
          <w:szCs w:val="20"/>
          <w:lang w:val="it-IT"/>
        </w:rPr>
        <w:t xml:space="preserve">per </w:t>
      </w:r>
      <w:r w:rsidR="00552888" w:rsidRPr="00D20FC3">
        <w:rPr>
          <w:rFonts w:ascii="Tahoma" w:hAnsi="Tahoma" w:cs="Tahoma"/>
          <w:sz w:val="20"/>
          <w:szCs w:val="20"/>
          <w:lang w:val="it-IT"/>
        </w:rPr>
        <w:t>simula</w:t>
      </w:r>
      <w:r w:rsidR="00A12BAB" w:rsidRPr="00D20FC3">
        <w:rPr>
          <w:rFonts w:ascii="Tahoma" w:hAnsi="Tahoma" w:cs="Tahoma"/>
          <w:sz w:val="20"/>
          <w:szCs w:val="20"/>
          <w:lang w:val="it-IT"/>
        </w:rPr>
        <w:t>re</w:t>
      </w:r>
      <w:r w:rsidR="00552888" w:rsidRPr="00D20FC3">
        <w:rPr>
          <w:rFonts w:ascii="Tahoma" w:hAnsi="Tahoma" w:cs="Tahoma"/>
          <w:sz w:val="20"/>
          <w:szCs w:val="20"/>
          <w:lang w:val="it-IT"/>
        </w:rPr>
        <w:t xml:space="preserve"> il Web Server di Theta, mentre </w:t>
      </w:r>
      <w:r w:rsidR="001338BF" w:rsidRPr="00D20FC3">
        <w:rPr>
          <w:rFonts w:ascii="Tahoma" w:hAnsi="Tahoma" w:cs="Tahoma"/>
          <w:sz w:val="20"/>
          <w:szCs w:val="20"/>
          <w:lang w:val="it-IT"/>
        </w:rPr>
        <w:t>abbiamo utilizzato</w:t>
      </w:r>
      <w:r w:rsidR="00A12BAB" w:rsidRPr="00D20FC3">
        <w:rPr>
          <w:rFonts w:ascii="Tahoma" w:hAnsi="Tahoma" w:cs="Tahoma"/>
          <w:sz w:val="20"/>
          <w:szCs w:val="20"/>
          <w:lang w:val="it-IT"/>
        </w:rPr>
        <w:t xml:space="preserve"> la</w:t>
      </w:r>
      <w:r w:rsidR="00552888" w:rsidRPr="00D20FC3">
        <w:rPr>
          <w:rFonts w:ascii="Tahoma" w:hAnsi="Tahoma" w:cs="Tahoma"/>
          <w:sz w:val="20"/>
          <w:szCs w:val="20"/>
          <w:lang w:val="it-IT"/>
        </w:rPr>
        <w:t xml:space="preserve"> macchina</w:t>
      </w:r>
      <w:r w:rsidR="00A12BAB" w:rsidRPr="00D20FC3">
        <w:rPr>
          <w:rFonts w:ascii="Tahoma" w:hAnsi="Tahoma" w:cs="Tahoma"/>
          <w:sz w:val="20"/>
          <w:szCs w:val="20"/>
          <w:lang w:val="it-IT"/>
        </w:rPr>
        <w:t xml:space="preserve"> di</w:t>
      </w:r>
      <w:r w:rsidR="00552888" w:rsidRPr="00D20FC3">
        <w:rPr>
          <w:rFonts w:ascii="Tahoma" w:hAnsi="Tahoma" w:cs="Tahoma"/>
          <w:sz w:val="20"/>
          <w:szCs w:val="20"/>
          <w:lang w:val="it-IT"/>
        </w:rPr>
        <w:t xml:space="preserve"> Kali </w:t>
      </w:r>
      <w:r w:rsidR="00A12BAB" w:rsidRPr="00D20FC3">
        <w:rPr>
          <w:rFonts w:ascii="Tahoma" w:hAnsi="Tahoma" w:cs="Tahoma"/>
          <w:sz w:val="20"/>
          <w:szCs w:val="20"/>
          <w:lang w:val="it-IT"/>
        </w:rPr>
        <w:t>nel</w:t>
      </w:r>
      <w:r w:rsidR="00552888" w:rsidRPr="00D20FC3">
        <w:rPr>
          <w:rFonts w:ascii="Tahoma" w:hAnsi="Tahoma" w:cs="Tahoma"/>
          <w:sz w:val="20"/>
          <w:szCs w:val="20"/>
          <w:lang w:val="it-IT"/>
        </w:rPr>
        <w:t xml:space="preserve"> ruolo di attaccante.</w:t>
      </w:r>
    </w:p>
    <w:p w14:paraId="4ECC6D8E" w14:textId="77777777" w:rsidR="00552888" w:rsidRPr="00D20FC3" w:rsidRDefault="00552888" w:rsidP="00514D69">
      <w:pPr>
        <w:pStyle w:val="NoSpacing"/>
        <w:jc w:val="both"/>
        <w:rPr>
          <w:rFonts w:ascii="Tahoma" w:hAnsi="Tahoma" w:cs="Tahoma"/>
          <w:sz w:val="20"/>
          <w:szCs w:val="20"/>
          <w:lang w:val="it-IT"/>
        </w:rPr>
      </w:pPr>
    </w:p>
    <w:p w14:paraId="1393B6E8" w14:textId="7797C93B" w:rsidR="00552888" w:rsidRPr="00D20FC3" w:rsidRDefault="001338BF" w:rsidP="00514D69">
      <w:pPr>
        <w:pStyle w:val="NoSpacing"/>
        <w:jc w:val="both"/>
        <w:rPr>
          <w:rFonts w:ascii="Tahoma" w:hAnsi="Tahoma" w:cs="Tahoma"/>
          <w:sz w:val="20"/>
          <w:szCs w:val="20"/>
          <w:lang w:val="it-IT"/>
        </w:rPr>
      </w:pPr>
      <w:r w:rsidRPr="00D20FC3">
        <w:rPr>
          <w:rFonts w:ascii="Tahoma" w:hAnsi="Tahoma" w:cs="Tahoma"/>
          <w:sz w:val="20"/>
          <w:szCs w:val="20"/>
          <w:lang w:val="it-IT"/>
        </w:rPr>
        <w:t>Come da ulteriore richiesta, non</w:t>
      </w:r>
      <w:r w:rsidR="00552888" w:rsidRPr="00D20FC3">
        <w:rPr>
          <w:rFonts w:ascii="Tahoma" w:hAnsi="Tahoma" w:cs="Tahoma"/>
          <w:sz w:val="20"/>
          <w:szCs w:val="20"/>
          <w:lang w:val="it-IT"/>
        </w:rPr>
        <w:t xml:space="preserve"> abbiamo utilizzato tool già disponibili in Kali, ma abbiamo programmat</w:t>
      </w:r>
      <w:r w:rsidRPr="00D20FC3">
        <w:rPr>
          <w:rFonts w:ascii="Tahoma" w:hAnsi="Tahoma" w:cs="Tahoma"/>
          <w:sz w:val="20"/>
          <w:szCs w:val="20"/>
          <w:lang w:val="it-IT"/>
        </w:rPr>
        <w:t>o i tool da zero</w:t>
      </w:r>
      <w:r w:rsidR="00552888" w:rsidRPr="00D20FC3">
        <w:rPr>
          <w:rFonts w:ascii="Tahoma" w:hAnsi="Tahoma" w:cs="Tahoma"/>
          <w:sz w:val="20"/>
          <w:szCs w:val="20"/>
          <w:lang w:val="it-IT"/>
        </w:rPr>
        <w:t xml:space="preserve"> in linguaggio Python.</w:t>
      </w:r>
    </w:p>
    <w:p w14:paraId="78E149C4" w14:textId="77777777" w:rsidR="00552888" w:rsidRPr="00D20FC3" w:rsidRDefault="00552888" w:rsidP="00514D69">
      <w:pPr>
        <w:pStyle w:val="NoSpacing"/>
        <w:jc w:val="both"/>
        <w:rPr>
          <w:rFonts w:ascii="Tahoma" w:hAnsi="Tahoma" w:cs="Tahoma"/>
          <w:sz w:val="20"/>
          <w:szCs w:val="20"/>
          <w:lang w:val="it-IT"/>
        </w:rPr>
      </w:pPr>
    </w:p>
    <w:p w14:paraId="3302013D" w14:textId="4E7F744B" w:rsidR="006F5D5E" w:rsidRPr="00D20FC3" w:rsidRDefault="00404255" w:rsidP="00514D69">
      <w:pPr>
        <w:pStyle w:val="NoSpacing"/>
        <w:jc w:val="both"/>
        <w:rPr>
          <w:rFonts w:ascii="Tahoma" w:hAnsi="Tahoma" w:cs="Tahoma"/>
          <w:sz w:val="20"/>
          <w:szCs w:val="20"/>
          <w:lang w:val="it-IT"/>
        </w:rPr>
      </w:pPr>
      <w:r w:rsidRPr="00D20FC3">
        <w:rPr>
          <w:rFonts w:ascii="Tahoma" w:hAnsi="Tahoma" w:cs="Tahoma"/>
          <w:sz w:val="20"/>
          <w:szCs w:val="20"/>
          <w:lang w:val="it-IT"/>
        </w:rPr>
        <w:t>Il CISO ha stabilito i seguenti task da portare a termine:</w:t>
      </w:r>
    </w:p>
    <w:p w14:paraId="78EEC49F" w14:textId="77777777" w:rsidR="006F5D5E" w:rsidRPr="00D20FC3" w:rsidRDefault="006F5D5E" w:rsidP="00514D69">
      <w:pPr>
        <w:pStyle w:val="NoSpacing"/>
        <w:jc w:val="both"/>
        <w:rPr>
          <w:rFonts w:ascii="Tahoma" w:hAnsi="Tahoma" w:cs="Tahoma"/>
          <w:sz w:val="20"/>
          <w:szCs w:val="20"/>
          <w:lang w:val="it-IT"/>
        </w:rPr>
      </w:pPr>
    </w:p>
    <w:p w14:paraId="23F566C8" w14:textId="57B8A689" w:rsidR="00404255" w:rsidRPr="00D20FC3" w:rsidRDefault="00404255" w:rsidP="00514D69">
      <w:pPr>
        <w:pStyle w:val="NoSpacing"/>
        <w:numPr>
          <w:ilvl w:val="0"/>
          <w:numId w:val="2"/>
        </w:numPr>
        <w:jc w:val="both"/>
        <w:rPr>
          <w:rFonts w:ascii="Tahoma" w:hAnsi="Tahoma" w:cs="Tahoma"/>
          <w:sz w:val="20"/>
          <w:szCs w:val="20"/>
          <w:lang w:val="it-IT"/>
        </w:rPr>
      </w:pPr>
      <w:r w:rsidRPr="00D20FC3">
        <w:rPr>
          <w:rFonts w:ascii="Tahoma" w:hAnsi="Tahoma" w:cs="Tahoma"/>
          <w:sz w:val="20"/>
          <w:szCs w:val="20"/>
          <w:lang w:val="it-IT"/>
        </w:rPr>
        <w:t>Design di rete per la messa in sicurezza delle componenti critiche oggetto di analisi</w:t>
      </w:r>
      <w:r w:rsidR="00206A96" w:rsidRPr="00D20FC3">
        <w:rPr>
          <w:rFonts w:ascii="Tahoma" w:hAnsi="Tahoma" w:cs="Tahoma"/>
          <w:sz w:val="20"/>
          <w:szCs w:val="20"/>
          <w:lang w:val="it-IT"/>
        </w:rPr>
        <w:t>;</w:t>
      </w:r>
    </w:p>
    <w:p w14:paraId="1874D269" w14:textId="77777777" w:rsidR="00404255" w:rsidRPr="00D20FC3" w:rsidRDefault="00404255" w:rsidP="00514D69">
      <w:pPr>
        <w:pStyle w:val="NoSpacing"/>
        <w:numPr>
          <w:ilvl w:val="0"/>
          <w:numId w:val="2"/>
        </w:numPr>
        <w:jc w:val="both"/>
        <w:rPr>
          <w:rFonts w:ascii="Tahoma" w:hAnsi="Tahoma" w:cs="Tahoma"/>
          <w:sz w:val="20"/>
          <w:szCs w:val="20"/>
          <w:lang w:val="it-IT"/>
        </w:rPr>
      </w:pPr>
      <w:r w:rsidRPr="00D20FC3">
        <w:rPr>
          <w:rFonts w:ascii="Tahoma" w:hAnsi="Tahoma" w:cs="Tahoma"/>
          <w:sz w:val="20"/>
          <w:szCs w:val="20"/>
          <w:lang w:val="it-IT"/>
        </w:rPr>
        <w:t>Programma in Python per l’enumerazione dei metodi HTTP abilitati su un determinato target</w:t>
      </w:r>
    </w:p>
    <w:p w14:paraId="54B8D21F" w14:textId="61D9BCF2" w:rsidR="00404255" w:rsidRPr="00D20FC3" w:rsidRDefault="00404255" w:rsidP="00514D69">
      <w:pPr>
        <w:pStyle w:val="NoSpacing"/>
        <w:numPr>
          <w:ilvl w:val="0"/>
          <w:numId w:val="2"/>
        </w:numPr>
        <w:jc w:val="both"/>
        <w:rPr>
          <w:rFonts w:ascii="Tahoma" w:hAnsi="Tahoma" w:cs="Tahoma"/>
          <w:sz w:val="20"/>
          <w:szCs w:val="20"/>
          <w:lang w:val="it-IT"/>
        </w:rPr>
      </w:pPr>
      <w:r w:rsidRPr="00D20FC3">
        <w:rPr>
          <w:rFonts w:ascii="Tahoma" w:hAnsi="Tahoma" w:cs="Tahoma"/>
          <w:sz w:val="20"/>
          <w:szCs w:val="20"/>
          <w:lang w:val="it-IT"/>
        </w:rPr>
        <w:t>Programma in Python per la valutazione dei servizi attivi (port scanning)</w:t>
      </w:r>
      <w:r w:rsidR="00206A96" w:rsidRPr="00D20FC3">
        <w:rPr>
          <w:rFonts w:ascii="Tahoma" w:hAnsi="Tahoma" w:cs="Tahoma"/>
          <w:sz w:val="20"/>
          <w:szCs w:val="20"/>
          <w:lang w:val="it-IT"/>
        </w:rPr>
        <w:t>;</w:t>
      </w:r>
    </w:p>
    <w:p w14:paraId="5161D025" w14:textId="79326E52" w:rsidR="00404255" w:rsidRPr="00D20FC3" w:rsidRDefault="00404255" w:rsidP="00514D69">
      <w:pPr>
        <w:pStyle w:val="NoSpacing"/>
        <w:numPr>
          <w:ilvl w:val="0"/>
          <w:numId w:val="2"/>
        </w:numPr>
        <w:jc w:val="both"/>
        <w:rPr>
          <w:rFonts w:ascii="Tahoma" w:hAnsi="Tahoma" w:cs="Tahoma"/>
          <w:sz w:val="20"/>
          <w:szCs w:val="20"/>
          <w:lang w:val="it-IT"/>
        </w:rPr>
      </w:pPr>
      <w:r w:rsidRPr="00D20FC3">
        <w:rPr>
          <w:rFonts w:ascii="Tahoma" w:hAnsi="Tahoma" w:cs="Tahoma"/>
          <w:sz w:val="20"/>
          <w:szCs w:val="20"/>
          <w:lang w:val="it-IT"/>
        </w:rPr>
        <w:t>Report degli attacchi Brute Force sulla pagina phpmyadmin con evidenza della coppia username-password utilizzata per ottenere accesso all’area riservata</w:t>
      </w:r>
      <w:r w:rsidR="00206A96" w:rsidRPr="00D20FC3">
        <w:rPr>
          <w:rFonts w:ascii="Tahoma" w:hAnsi="Tahoma" w:cs="Tahoma"/>
          <w:sz w:val="20"/>
          <w:szCs w:val="20"/>
          <w:lang w:val="it-IT"/>
        </w:rPr>
        <w:t>;</w:t>
      </w:r>
    </w:p>
    <w:p w14:paraId="307AEFF6" w14:textId="229FD8FE" w:rsidR="00404255" w:rsidRPr="00D20FC3" w:rsidRDefault="00404255" w:rsidP="00514D69">
      <w:pPr>
        <w:pStyle w:val="NoSpacing"/>
        <w:numPr>
          <w:ilvl w:val="0"/>
          <w:numId w:val="2"/>
        </w:numPr>
        <w:jc w:val="both"/>
        <w:rPr>
          <w:rFonts w:ascii="Tahoma" w:hAnsi="Tahoma" w:cs="Tahoma"/>
          <w:sz w:val="20"/>
          <w:szCs w:val="20"/>
          <w:lang w:val="it-IT"/>
        </w:rPr>
      </w:pPr>
      <w:r w:rsidRPr="00D20FC3">
        <w:rPr>
          <w:rFonts w:ascii="Tahoma" w:hAnsi="Tahoma" w:cs="Tahoma"/>
          <w:sz w:val="20"/>
          <w:szCs w:val="20"/>
          <w:lang w:val="it-IT"/>
        </w:rPr>
        <w:t>Report degli attacchi Brute Force sulla DVWA per ogni livello di Sicurezza</w:t>
      </w:r>
      <w:r w:rsidR="00206A96" w:rsidRPr="00D20FC3">
        <w:rPr>
          <w:rFonts w:ascii="Tahoma" w:hAnsi="Tahoma" w:cs="Tahoma"/>
          <w:sz w:val="20"/>
          <w:szCs w:val="20"/>
          <w:lang w:val="it-IT"/>
        </w:rPr>
        <w:t xml:space="preserve"> (low, medium, high);</w:t>
      </w:r>
    </w:p>
    <w:p w14:paraId="7F8C0D3B" w14:textId="783D471D" w:rsidR="00837D30" w:rsidRPr="00D20FC3" w:rsidRDefault="00404255" w:rsidP="00514D69">
      <w:pPr>
        <w:pStyle w:val="NoSpacing"/>
        <w:numPr>
          <w:ilvl w:val="0"/>
          <w:numId w:val="2"/>
        </w:numPr>
        <w:jc w:val="both"/>
        <w:rPr>
          <w:rFonts w:ascii="Tahoma" w:hAnsi="Tahoma" w:cs="Tahoma"/>
          <w:sz w:val="20"/>
          <w:szCs w:val="20"/>
          <w:lang w:val="it-IT"/>
        </w:rPr>
      </w:pPr>
      <w:r w:rsidRPr="00D20FC3">
        <w:rPr>
          <w:rFonts w:ascii="Tahoma" w:hAnsi="Tahoma" w:cs="Tahoma"/>
          <w:sz w:val="20"/>
          <w:szCs w:val="20"/>
          <w:lang w:val="it-IT"/>
        </w:rPr>
        <w:t>Report totale che include i risultati trovati e le contromisure da adottare per ridurre eventuali rischi</w:t>
      </w:r>
      <w:r w:rsidR="00206A96" w:rsidRPr="00D20FC3">
        <w:rPr>
          <w:rFonts w:ascii="Tahoma" w:hAnsi="Tahoma" w:cs="Tahoma"/>
          <w:sz w:val="20"/>
          <w:szCs w:val="20"/>
          <w:lang w:val="it-IT"/>
        </w:rPr>
        <w:t>;</w:t>
      </w:r>
    </w:p>
    <w:p w14:paraId="1F8158B1" w14:textId="77777777" w:rsidR="00206A96" w:rsidRPr="00D20FC3" w:rsidRDefault="00206A96" w:rsidP="00514D69">
      <w:pPr>
        <w:pStyle w:val="NoSpacing"/>
        <w:jc w:val="both"/>
        <w:rPr>
          <w:rFonts w:ascii="Tahoma" w:hAnsi="Tahoma" w:cs="Tahoma"/>
          <w:sz w:val="20"/>
          <w:szCs w:val="20"/>
          <w:lang w:val="it-IT"/>
        </w:rPr>
      </w:pPr>
    </w:p>
    <w:p w14:paraId="5C8DD6D4" w14:textId="10A10DD0" w:rsidR="00E62B23" w:rsidRPr="00D20FC3" w:rsidRDefault="00E62B23" w:rsidP="00514D69">
      <w:pPr>
        <w:pStyle w:val="NoSpacing"/>
        <w:jc w:val="both"/>
        <w:rPr>
          <w:rFonts w:ascii="Tahoma" w:hAnsi="Tahoma" w:cs="Tahoma"/>
          <w:sz w:val="20"/>
          <w:szCs w:val="20"/>
          <w:lang w:val="it-IT"/>
        </w:rPr>
      </w:pPr>
      <w:r w:rsidRPr="00D20FC3">
        <w:rPr>
          <w:rFonts w:ascii="Tahoma" w:hAnsi="Tahoma" w:cs="Tahoma"/>
          <w:sz w:val="20"/>
          <w:szCs w:val="20"/>
          <w:lang w:val="it-IT"/>
        </w:rPr>
        <w:t xml:space="preserve">Nelle sezioni di seguito vedremo </w:t>
      </w:r>
      <w:r w:rsidR="00C56D5B" w:rsidRPr="00D20FC3">
        <w:rPr>
          <w:rFonts w:ascii="Tahoma" w:hAnsi="Tahoma" w:cs="Tahoma"/>
          <w:sz w:val="20"/>
          <w:szCs w:val="20"/>
          <w:lang w:val="it-IT"/>
        </w:rPr>
        <w:t>lo svolgimento di ciascun task</w:t>
      </w:r>
      <w:r w:rsidR="003331F1" w:rsidRPr="00D20FC3">
        <w:rPr>
          <w:rFonts w:ascii="Tahoma" w:hAnsi="Tahoma" w:cs="Tahoma"/>
          <w:sz w:val="20"/>
          <w:szCs w:val="20"/>
          <w:lang w:val="it-IT"/>
        </w:rPr>
        <w:t>.</w:t>
      </w:r>
    </w:p>
    <w:p w14:paraId="5C5832ED" w14:textId="6C7A03DF" w:rsidR="00A94485" w:rsidRPr="00D20FC3" w:rsidRDefault="00C56D5B" w:rsidP="003B49F8">
      <w:pPr>
        <w:pStyle w:val="Heading2"/>
        <w:rPr>
          <w:rFonts w:ascii="Tahoma" w:hAnsi="Tahoma" w:cs="Tahoma"/>
          <w:lang w:val="it-IT"/>
        </w:rPr>
      </w:pPr>
      <w:bookmarkStart w:id="4" w:name="_Toc153377006"/>
      <w:bookmarkStart w:id="5" w:name="_Toc153377089"/>
      <w:r w:rsidRPr="00D20FC3">
        <w:rPr>
          <w:rFonts w:ascii="Tahoma" w:hAnsi="Tahoma" w:cs="Tahoma"/>
          <w:lang w:val="it-IT"/>
        </w:rPr>
        <w:t>Design di rete per la messa in sicurezza delle componenti critiche oggetto di analisi</w:t>
      </w:r>
      <w:bookmarkEnd w:id="4"/>
      <w:bookmarkEnd w:id="5"/>
    </w:p>
    <w:p w14:paraId="456264A7" w14:textId="14D188D3" w:rsidR="00FD3B6F" w:rsidRDefault="00FD3B6F" w:rsidP="00961329">
      <w:pPr>
        <w:pStyle w:val="NoSpacing"/>
        <w:rPr>
          <w:rFonts w:ascii="Tahoma" w:hAnsi="Tahoma" w:cs="Tahoma"/>
          <w:noProof/>
          <w:lang w:val="it-IT"/>
        </w:rPr>
      </w:pPr>
    </w:p>
    <w:p w14:paraId="13D84C68" w14:textId="7850E0A1" w:rsidR="00BD4A03" w:rsidRPr="00D20FC3" w:rsidRDefault="00BD4A03" w:rsidP="00961329">
      <w:pPr>
        <w:pStyle w:val="NoSpacing"/>
        <w:rPr>
          <w:rFonts w:ascii="Tahoma" w:hAnsi="Tahoma" w:cs="Tahoma"/>
          <w:lang w:val="it-IT"/>
        </w:rPr>
      </w:pPr>
      <w:r>
        <w:rPr>
          <w:rFonts w:ascii="Tahoma" w:hAnsi="Tahoma" w:cs="Tahoma"/>
          <w:noProof/>
          <w:lang w:val="it-IT"/>
        </w:rPr>
        <w:lastRenderedPageBreak/>
        <w:drawing>
          <wp:inline distT="0" distB="0" distL="0" distR="0" wp14:anchorId="51C66BDC" wp14:editId="3AE25894">
            <wp:extent cx="5334744" cy="5249008"/>
            <wp:effectExtent l="0" t="0" r="0" b="8890"/>
            <wp:docPr id="2389298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29842" name="Picture 238929842"/>
                    <pic:cNvPicPr/>
                  </pic:nvPicPr>
                  <pic:blipFill>
                    <a:blip r:embed="rId8">
                      <a:extLst>
                        <a:ext uri="{28A0092B-C50C-407E-A947-70E740481C1C}">
                          <a14:useLocalDpi xmlns:a14="http://schemas.microsoft.com/office/drawing/2010/main" val="0"/>
                        </a:ext>
                      </a:extLst>
                    </a:blip>
                    <a:stretch>
                      <a:fillRect/>
                    </a:stretch>
                  </pic:blipFill>
                  <pic:spPr>
                    <a:xfrm>
                      <a:off x="0" y="0"/>
                      <a:ext cx="5334744" cy="5249008"/>
                    </a:xfrm>
                    <a:prstGeom prst="rect">
                      <a:avLst/>
                    </a:prstGeom>
                  </pic:spPr>
                </pic:pic>
              </a:graphicData>
            </a:graphic>
          </wp:inline>
        </w:drawing>
      </w:r>
    </w:p>
    <w:p w14:paraId="506B1A14" w14:textId="7B030D38" w:rsidR="00FD3B6F" w:rsidRDefault="00FD3B6F" w:rsidP="00C071CE">
      <w:pPr>
        <w:pStyle w:val="NoSpacing"/>
        <w:rPr>
          <w:rFonts w:ascii="Tahoma" w:hAnsi="Tahoma" w:cs="Tahoma"/>
          <w:sz w:val="20"/>
          <w:szCs w:val="20"/>
          <w:lang w:val="it-IT"/>
        </w:rPr>
      </w:pPr>
    </w:p>
    <w:p w14:paraId="29854440" w14:textId="157EFCAF" w:rsidR="00BD4A03" w:rsidRDefault="00BD4A03" w:rsidP="00C071CE">
      <w:pPr>
        <w:pStyle w:val="NoSpacing"/>
        <w:rPr>
          <w:rFonts w:ascii="Tahoma" w:hAnsi="Tahoma" w:cs="Tahoma"/>
          <w:sz w:val="20"/>
          <w:szCs w:val="20"/>
          <w:lang w:val="it-IT"/>
        </w:rPr>
      </w:pPr>
      <w:r>
        <w:rPr>
          <w:rFonts w:ascii="Tahoma" w:hAnsi="Tahoma" w:cs="Tahoma"/>
          <w:noProof/>
          <w:sz w:val="20"/>
          <w:szCs w:val="20"/>
          <w:lang w:val="it-IT"/>
        </w:rPr>
        <w:drawing>
          <wp:inline distT="0" distB="0" distL="0" distR="0" wp14:anchorId="43B084F7" wp14:editId="2BFB2051">
            <wp:extent cx="5731510" cy="2839720"/>
            <wp:effectExtent l="0" t="0" r="2540" b="0"/>
            <wp:docPr id="19437186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18601" name="Picture 194371860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39720"/>
                    </a:xfrm>
                    <a:prstGeom prst="rect">
                      <a:avLst/>
                    </a:prstGeom>
                  </pic:spPr>
                </pic:pic>
              </a:graphicData>
            </a:graphic>
          </wp:inline>
        </w:drawing>
      </w:r>
    </w:p>
    <w:p w14:paraId="7A7E5274" w14:textId="77777777" w:rsidR="00BD4A03" w:rsidRPr="00D20FC3" w:rsidRDefault="00BD4A03" w:rsidP="00C071CE">
      <w:pPr>
        <w:pStyle w:val="NoSpacing"/>
        <w:rPr>
          <w:rFonts w:ascii="Tahoma" w:hAnsi="Tahoma" w:cs="Tahoma"/>
          <w:sz w:val="20"/>
          <w:szCs w:val="20"/>
          <w:lang w:val="it-IT"/>
        </w:rPr>
      </w:pPr>
    </w:p>
    <w:p w14:paraId="6224F834" w14:textId="66A4217C" w:rsidR="0057395B" w:rsidRPr="00D20FC3" w:rsidRDefault="0057395B" w:rsidP="00C071CE">
      <w:pPr>
        <w:pStyle w:val="NoSpacing"/>
        <w:rPr>
          <w:rFonts w:ascii="Tahoma" w:hAnsi="Tahoma" w:cs="Tahoma"/>
          <w:sz w:val="20"/>
          <w:szCs w:val="20"/>
          <w:lang w:val="it-IT"/>
        </w:rPr>
      </w:pPr>
      <w:r w:rsidRPr="00D20FC3">
        <w:rPr>
          <w:rFonts w:ascii="Tahoma" w:hAnsi="Tahoma" w:cs="Tahoma"/>
          <w:sz w:val="20"/>
          <w:szCs w:val="20"/>
          <w:lang w:val="it-IT"/>
        </w:rPr>
        <w:lastRenderedPageBreak/>
        <w:t xml:space="preserve">Il CISO della compagnia </w:t>
      </w:r>
      <w:r w:rsidR="00B82695" w:rsidRPr="00D20FC3">
        <w:rPr>
          <w:rFonts w:ascii="Tahoma" w:hAnsi="Tahoma" w:cs="Tahoma"/>
          <w:sz w:val="20"/>
          <w:szCs w:val="20"/>
          <w:lang w:val="it-IT"/>
        </w:rPr>
        <w:t>Theta ci ha richiesto di proporre un modello (design) di rete per mettere in sicurezza le due componenti critiche</w:t>
      </w:r>
      <w:r w:rsidR="008079ED" w:rsidRPr="00D20FC3">
        <w:rPr>
          <w:rFonts w:ascii="Tahoma" w:hAnsi="Tahoma" w:cs="Tahoma"/>
          <w:sz w:val="20"/>
          <w:szCs w:val="20"/>
          <w:lang w:val="it-IT"/>
        </w:rPr>
        <w:t xml:space="preserve"> dell’azienda</w:t>
      </w:r>
      <w:r w:rsidR="00185780" w:rsidRPr="00D20FC3">
        <w:rPr>
          <w:rFonts w:ascii="Tahoma" w:hAnsi="Tahoma" w:cs="Tahoma"/>
          <w:sz w:val="20"/>
          <w:szCs w:val="20"/>
          <w:lang w:val="it-IT"/>
        </w:rPr>
        <w:t xml:space="preserve"> (Web Server e Application Server)</w:t>
      </w:r>
      <w:r w:rsidR="00B82695" w:rsidRPr="00D20FC3">
        <w:rPr>
          <w:rFonts w:ascii="Tahoma" w:hAnsi="Tahoma" w:cs="Tahoma"/>
          <w:sz w:val="20"/>
          <w:szCs w:val="20"/>
          <w:lang w:val="it-IT"/>
        </w:rPr>
        <w:t>, includendo nell’analisi i dispositivi di sicurezza che potrebbero servire per aumentare la protezione della rete.</w:t>
      </w:r>
    </w:p>
    <w:p w14:paraId="76916803" w14:textId="77777777" w:rsidR="00EB71E1" w:rsidRPr="00D20FC3" w:rsidRDefault="00EB71E1" w:rsidP="00C071CE">
      <w:pPr>
        <w:pStyle w:val="NoSpacing"/>
        <w:rPr>
          <w:rFonts w:ascii="Tahoma" w:hAnsi="Tahoma" w:cs="Tahoma"/>
          <w:sz w:val="20"/>
          <w:szCs w:val="20"/>
          <w:lang w:val="it-IT"/>
        </w:rPr>
      </w:pPr>
    </w:p>
    <w:p w14:paraId="77C320C8" w14:textId="351F4AE8" w:rsidR="00EB71E1" w:rsidRPr="00D20FC3" w:rsidRDefault="00CA4C53" w:rsidP="00C071CE">
      <w:pPr>
        <w:pStyle w:val="NoSpacing"/>
        <w:rPr>
          <w:rFonts w:ascii="Tahoma" w:hAnsi="Tahoma" w:cs="Tahoma"/>
          <w:sz w:val="20"/>
          <w:szCs w:val="20"/>
          <w:lang w:val="it-IT"/>
        </w:rPr>
      </w:pPr>
      <w:r w:rsidRPr="00D20FC3">
        <w:rPr>
          <w:rFonts w:ascii="Tahoma" w:hAnsi="Tahoma" w:cs="Tahoma"/>
          <w:sz w:val="20"/>
          <w:szCs w:val="20"/>
          <w:lang w:val="it-IT"/>
        </w:rPr>
        <w:t>Il nostro design</w:t>
      </w:r>
      <w:r w:rsidR="008C120D" w:rsidRPr="00D20FC3">
        <w:rPr>
          <w:rFonts w:ascii="Tahoma" w:hAnsi="Tahoma" w:cs="Tahoma"/>
          <w:sz w:val="20"/>
          <w:szCs w:val="20"/>
          <w:lang w:val="it-IT"/>
        </w:rPr>
        <w:t xml:space="preserve"> di rete</w:t>
      </w:r>
      <w:r w:rsidRPr="00D20FC3">
        <w:rPr>
          <w:rFonts w:ascii="Tahoma" w:hAnsi="Tahoma" w:cs="Tahoma"/>
          <w:sz w:val="20"/>
          <w:szCs w:val="20"/>
          <w:lang w:val="it-IT"/>
        </w:rPr>
        <w:t xml:space="preserve"> </w:t>
      </w:r>
      <w:r w:rsidR="00F137EF" w:rsidRPr="00D20FC3">
        <w:rPr>
          <w:rFonts w:ascii="Tahoma" w:hAnsi="Tahoma" w:cs="Tahoma"/>
          <w:sz w:val="20"/>
          <w:szCs w:val="20"/>
          <w:lang w:val="it-IT"/>
        </w:rPr>
        <w:t>prevede tre</w:t>
      </w:r>
      <w:r w:rsidRPr="00D20FC3">
        <w:rPr>
          <w:rFonts w:ascii="Tahoma" w:hAnsi="Tahoma" w:cs="Tahoma"/>
          <w:sz w:val="20"/>
          <w:szCs w:val="20"/>
          <w:lang w:val="it-IT"/>
        </w:rPr>
        <w:t xml:space="preserve"> zone principali: una DMZ (</w:t>
      </w:r>
      <w:r w:rsidR="00C6333A" w:rsidRPr="00D20FC3">
        <w:rPr>
          <w:rFonts w:ascii="Tahoma" w:hAnsi="Tahoma" w:cs="Tahoma"/>
          <w:sz w:val="20"/>
          <w:szCs w:val="20"/>
          <w:lang w:val="it-IT"/>
        </w:rPr>
        <w:t>zona demilitarizzata), una rete interna e una rete esterna.</w:t>
      </w:r>
      <w:r w:rsidR="004812B5" w:rsidRPr="00D20FC3">
        <w:rPr>
          <w:rFonts w:ascii="Tahoma" w:hAnsi="Tahoma" w:cs="Tahoma"/>
          <w:sz w:val="20"/>
          <w:szCs w:val="20"/>
          <w:lang w:val="it-IT"/>
        </w:rPr>
        <w:t xml:space="preserve"> </w:t>
      </w:r>
      <w:r w:rsidR="001E659B" w:rsidRPr="00D20FC3">
        <w:rPr>
          <w:rFonts w:ascii="Tahoma" w:hAnsi="Tahoma" w:cs="Tahoma"/>
          <w:sz w:val="20"/>
          <w:szCs w:val="20"/>
          <w:lang w:val="it-IT"/>
        </w:rPr>
        <w:t xml:space="preserve">Occorrerà inoltre predisporre </w:t>
      </w:r>
      <w:r w:rsidR="00E4242E" w:rsidRPr="00D20FC3">
        <w:rPr>
          <w:rFonts w:ascii="Tahoma" w:hAnsi="Tahoma" w:cs="Tahoma"/>
          <w:sz w:val="20"/>
          <w:szCs w:val="20"/>
          <w:lang w:val="it-IT"/>
        </w:rPr>
        <w:t>due aree fisiche</w:t>
      </w:r>
      <w:r w:rsidR="00CE08BE" w:rsidRPr="00D20FC3">
        <w:rPr>
          <w:rFonts w:ascii="Tahoma" w:hAnsi="Tahoma" w:cs="Tahoma"/>
          <w:sz w:val="20"/>
          <w:szCs w:val="20"/>
          <w:lang w:val="it-IT"/>
        </w:rPr>
        <w:t xml:space="preserve"> all’interno dell’azienda</w:t>
      </w:r>
      <w:r w:rsidR="00D364E4" w:rsidRPr="00D20FC3">
        <w:rPr>
          <w:rFonts w:ascii="Tahoma" w:hAnsi="Tahoma" w:cs="Tahoma"/>
          <w:sz w:val="20"/>
          <w:szCs w:val="20"/>
          <w:lang w:val="it-IT"/>
        </w:rPr>
        <w:t xml:space="preserve">: </w:t>
      </w:r>
      <w:r w:rsidR="00D12F7A" w:rsidRPr="00D20FC3">
        <w:rPr>
          <w:rFonts w:ascii="Tahoma" w:hAnsi="Tahoma" w:cs="Tahoma"/>
          <w:sz w:val="20"/>
          <w:szCs w:val="20"/>
          <w:lang w:val="it-IT"/>
        </w:rPr>
        <w:t>la Sala Server</w:t>
      </w:r>
      <w:r w:rsidR="008C120D" w:rsidRPr="00D20FC3">
        <w:rPr>
          <w:rFonts w:ascii="Tahoma" w:hAnsi="Tahoma" w:cs="Tahoma"/>
          <w:sz w:val="20"/>
          <w:szCs w:val="20"/>
          <w:lang w:val="it-IT"/>
        </w:rPr>
        <w:t>, che</w:t>
      </w:r>
      <w:r w:rsidR="00D12F7A" w:rsidRPr="00D20FC3">
        <w:rPr>
          <w:rFonts w:ascii="Tahoma" w:hAnsi="Tahoma" w:cs="Tahoma"/>
          <w:sz w:val="20"/>
          <w:szCs w:val="20"/>
          <w:lang w:val="it-IT"/>
        </w:rPr>
        <w:t xml:space="preserve"> include i server della DMZ e </w:t>
      </w:r>
      <w:r w:rsidR="00CE08BE" w:rsidRPr="00D20FC3">
        <w:rPr>
          <w:rFonts w:ascii="Tahoma" w:hAnsi="Tahoma" w:cs="Tahoma"/>
          <w:sz w:val="20"/>
          <w:szCs w:val="20"/>
          <w:lang w:val="it-IT"/>
        </w:rPr>
        <w:t xml:space="preserve">quelli </w:t>
      </w:r>
      <w:r w:rsidR="00D12F7A" w:rsidRPr="00D20FC3">
        <w:rPr>
          <w:rFonts w:ascii="Tahoma" w:hAnsi="Tahoma" w:cs="Tahoma"/>
          <w:sz w:val="20"/>
          <w:szCs w:val="20"/>
          <w:lang w:val="it-IT"/>
        </w:rPr>
        <w:t>della rete interna</w:t>
      </w:r>
      <w:r w:rsidR="008C120D" w:rsidRPr="00D20FC3">
        <w:rPr>
          <w:rFonts w:ascii="Tahoma" w:hAnsi="Tahoma" w:cs="Tahoma"/>
          <w:sz w:val="20"/>
          <w:szCs w:val="20"/>
          <w:lang w:val="it-IT"/>
        </w:rPr>
        <w:t>,</w:t>
      </w:r>
      <w:r w:rsidR="00635F64" w:rsidRPr="00D20FC3">
        <w:rPr>
          <w:rFonts w:ascii="Tahoma" w:hAnsi="Tahoma" w:cs="Tahoma"/>
          <w:sz w:val="20"/>
          <w:szCs w:val="20"/>
          <w:lang w:val="it-IT"/>
        </w:rPr>
        <w:t xml:space="preserve"> e la Administrator room</w:t>
      </w:r>
      <w:r w:rsidR="00CE08BE" w:rsidRPr="00D20FC3">
        <w:rPr>
          <w:rFonts w:ascii="Tahoma" w:hAnsi="Tahoma" w:cs="Tahoma"/>
          <w:sz w:val="20"/>
          <w:szCs w:val="20"/>
          <w:lang w:val="it-IT"/>
        </w:rPr>
        <w:t xml:space="preserve">, che </w:t>
      </w:r>
      <w:r w:rsidR="00635F64" w:rsidRPr="00D20FC3">
        <w:rPr>
          <w:rFonts w:ascii="Tahoma" w:hAnsi="Tahoma" w:cs="Tahoma"/>
          <w:sz w:val="20"/>
          <w:szCs w:val="20"/>
          <w:lang w:val="it-IT"/>
        </w:rPr>
        <w:t>include il rooter e il PC dell’Amministratore, anch’essi collegati alla linea interna.</w:t>
      </w:r>
    </w:p>
    <w:p w14:paraId="568D69C6" w14:textId="77777777" w:rsidR="00635F64" w:rsidRPr="00D20FC3" w:rsidRDefault="00635F64" w:rsidP="00C071CE">
      <w:pPr>
        <w:pStyle w:val="NoSpacing"/>
        <w:rPr>
          <w:rFonts w:ascii="Tahoma" w:hAnsi="Tahoma" w:cs="Tahoma"/>
          <w:sz w:val="20"/>
          <w:szCs w:val="20"/>
          <w:lang w:val="it-IT"/>
        </w:rPr>
      </w:pPr>
    </w:p>
    <w:p w14:paraId="1C3E124D" w14:textId="77777777" w:rsidR="00674772" w:rsidRPr="00D20FC3" w:rsidRDefault="00674772" w:rsidP="00674772">
      <w:pPr>
        <w:pStyle w:val="NoSpacing"/>
        <w:rPr>
          <w:rFonts w:ascii="Tahoma" w:hAnsi="Tahoma" w:cs="Tahoma"/>
          <w:sz w:val="20"/>
          <w:szCs w:val="20"/>
          <w:lang w:val="it-IT"/>
        </w:rPr>
      </w:pPr>
      <w:r w:rsidRPr="00D20FC3">
        <w:rPr>
          <w:rFonts w:ascii="Tahoma" w:hAnsi="Tahoma" w:cs="Tahoma"/>
          <w:sz w:val="20"/>
          <w:szCs w:val="20"/>
          <w:lang w:val="it-IT"/>
        </w:rPr>
        <w:t>DMZ (Zona Demilitarizzata):</w:t>
      </w:r>
    </w:p>
    <w:p w14:paraId="72552596" w14:textId="445FDD81" w:rsidR="00674772" w:rsidRPr="00D20FC3" w:rsidRDefault="00674772" w:rsidP="007B6F13">
      <w:pPr>
        <w:pStyle w:val="NoSpacing"/>
        <w:rPr>
          <w:rFonts w:ascii="Tahoma" w:hAnsi="Tahoma" w:cs="Tahoma"/>
          <w:sz w:val="20"/>
          <w:szCs w:val="20"/>
          <w:lang w:val="it-IT"/>
        </w:rPr>
      </w:pPr>
      <w:r w:rsidRPr="00D20FC3">
        <w:rPr>
          <w:rFonts w:ascii="Tahoma" w:hAnsi="Tahoma" w:cs="Tahoma"/>
          <w:sz w:val="20"/>
          <w:szCs w:val="20"/>
          <w:lang w:val="it-IT"/>
        </w:rPr>
        <w:t xml:space="preserve">La DMZ </w:t>
      </w:r>
      <w:r w:rsidR="007B6F13" w:rsidRPr="00D20FC3">
        <w:rPr>
          <w:rFonts w:ascii="Tahoma" w:hAnsi="Tahoma" w:cs="Tahoma"/>
          <w:sz w:val="20"/>
          <w:szCs w:val="20"/>
          <w:lang w:val="it-IT"/>
        </w:rPr>
        <w:t>serve</w:t>
      </w:r>
      <w:r w:rsidRPr="00D20FC3">
        <w:rPr>
          <w:rFonts w:ascii="Tahoma" w:hAnsi="Tahoma" w:cs="Tahoma"/>
          <w:sz w:val="20"/>
          <w:szCs w:val="20"/>
          <w:lang w:val="it-IT"/>
        </w:rPr>
        <w:t xml:space="preserve"> a ospitare servizi accessibili dall'esterno, come server web o servizi di posta elettronica, in modo che siano isolati dalla rete interna per motivi di sicurezza.</w:t>
      </w:r>
    </w:p>
    <w:p w14:paraId="3C499416" w14:textId="29FC3BBB" w:rsidR="007B6F13" w:rsidRPr="00D20FC3" w:rsidRDefault="00AC10AB" w:rsidP="007B6F13">
      <w:pPr>
        <w:pStyle w:val="NoSpacing"/>
        <w:rPr>
          <w:rFonts w:ascii="Tahoma" w:hAnsi="Tahoma" w:cs="Tahoma"/>
          <w:sz w:val="20"/>
          <w:szCs w:val="20"/>
          <w:lang w:val="it-IT"/>
        </w:rPr>
      </w:pPr>
      <w:r w:rsidRPr="00D20FC3">
        <w:rPr>
          <w:rFonts w:ascii="Tahoma" w:hAnsi="Tahoma" w:cs="Tahoma"/>
          <w:sz w:val="20"/>
          <w:szCs w:val="20"/>
          <w:lang w:val="it-IT"/>
        </w:rPr>
        <w:t xml:space="preserve">Nel nostro caso la DMZ </w:t>
      </w:r>
      <w:r w:rsidR="00FE3842" w:rsidRPr="00D20FC3">
        <w:rPr>
          <w:rFonts w:ascii="Tahoma" w:hAnsi="Tahoma" w:cs="Tahoma"/>
          <w:sz w:val="20"/>
          <w:szCs w:val="20"/>
          <w:lang w:val="it-IT"/>
        </w:rPr>
        <w:t>contiene il Server Metasploitable, il DNS e il Web Server</w:t>
      </w:r>
      <w:r w:rsidR="0081650E" w:rsidRPr="00D20FC3">
        <w:rPr>
          <w:rFonts w:ascii="Tahoma" w:hAnsi="Tahoma" w:cs="Tahoma"/>
          <w:sz w:val="20"/>
          <w:szCs w:val="20"/>
          <w:lang w:val="it-IT"/>
        </w:rPr>
        <w:t>.</w:t>
      </w:r>
    </w:p>
    <w:p w14:paraId="3A587A66" w14:textId="77777777" w:rsidR="0081650E" w:rsidRPr="00D20FC3" w:rsidRDefault="0081650E" w:rsidP="007B6F13">
      <w:pPr>
        <w:pStyle w:val="NoSpacing"/>
        <w:rPr>
          <w:rFonts w:ascii="Tahoma" w:hAnsi="Tahoma" w:cs="Tahoma"/>
          <w:sz w:val="20"/>
          <w:szCs w:val="20"/>
          <w:lang w:val="it-IT"/>
        </w:rPr>
      </w:pPr>
    </w:p>
    <w:p w14:paraId="478FF330" w14:textId="77777777" w:rsidR="00674772" w:rsidRPr="00D20FC3" w:rsidRDefault="00674772" w:rsidP="00674772">
      <w:pPr>
        <w:pStyle w:val="NoSpacing"/>
        <w:rPr>
          <w:rFonts w:ascii="Tahoma" w:hAnsi="Tahoma" w:cs="Tahoma"/>
          <w:sz w:val="20"/>
          <w:szCs w:val="20"/>
          <w:lang w:val="it-IT"/>
        </w:rPr>
      </w:pPr>
      <w:r w:rsidRPr="00D20FC3">
        <w:rPr>
          <w:rFonts w:ascii="Tahoma" w:hAnsi="Tahoma" w:cs="Tahoma"/>
          <w:sz w:val="20"/>
          <w:szCs w:val="20"/>
          <w:lang w:val="it-IT"/>
        </w:rPr>
        <w:t>Rete Interna:</w:t>
      </w:r>
    </w:p>
    <w:p w14:paraId="0D7174E7" w14:textId="241699F8" w:rsidR="00AD3C7F" w:rsidRPr="00D20FC3" w:rsidRDefault="0081650E" w:rsidP="00674772">
      <w:pPr>
        <w:pStyle w:val="NoSpacing"/>
        <w:rPr>
          <w:rFonts w:ascii="Tahoma" w:hAnsi="Tahoma" w:cs="Tahoma"/>
          <w:sz w:val="20"/>
          <w:szCs w:val="20"/>
          <w:lang w:val="it-IT"/>
        </w:rPr>
      </w:pPr>
      <w:r w:rsidRPr="00D20FC3">
        <w:rPr>
          <w:rFonts w:ascii="Tahoma" w:hAnsi="Tahoma" w:cs="Tahoma"/>
          <w:sz w:val="20"/>
          <w:szCs w:val="20"/>
          <w:lang w:val="it-IT"/>
        </w:rPr>
        <w:t>La rete interna è</w:t>
      </w:r>
      <w:r w:rsidR="00674772" w:rsidRPr="00D20FC3">
        <w:rPr>
          <w:rFonts w:ascii="Tahoma" w:hAnsi="Tahoma" w:cs="Tahoma"/>
          <w:sz w:val="20"/>
          <w:szCs w:val="20"/>
          <w:lang w:val="it-IT"/>
        </w:rPr>
        <w:t xml:space="preserve"> la parte della rete aziendale che contiene risorse e servizi critici per l'organizzazione</w:t>
      </w:r>
      <w:r w:rsidRPr="00D20FC3">
        <w:rPr>
          <w:rFonts w:ascii="Tahoma" w:hAnsi="Tahoma" w:cs="Tahoma"/>
          <w:sz w:val="20"/>
          <w:szCs w:val="20"/>
          <w:lang w:val="it-IT"/>
        </w:rPr>
        <w:t>.</w:t>
      </w:r>
      <w:r w:rsidR="00AD3C7F" w:rsidRPr="00D20FC3">
        <w:rPr>
          <w:rFonts w:ascii="Tahoma" w:hAnsi="Tahoma" w:cs="Tahoma"/>
          <w:sz w:val="20"/>
          <w:szCs w:val="20"/>
          <w:lang w:val="it-IT"/>
        </w:rPr>
        <w:t xml:space="preserve"> Nel nostro caso </w:t>
      </w:r>
      <w:r w:rsidR="00935222" w:rsidRPr="00D20FC3">
        <w:rPr>
          <w:rFonts w:ascii="Tahoma" w:hAnsi="Tahoma" w:cs="Tahoma"/>
          <w:sz w:val="20"/>
          <w:szCs w:val="20"/>
          <w:lang w:val="it-IT"/>
        </w:rPr>
        <w:t xml:space="preserve">ospita un Server Metasploitable 2 di backup, un altro Server di backup e l’Application Server. </w:t>
      </w:r>
      <w:r w:rsidR="008F761A" w:rsidRPr="00D20FC3">
        <w:rPr>
          <w:rFonts w:ascii="Tahoma" w:hAnsi="Tahoma" w:cs="Tahoma"/>
          <w:sz w:val="20"/>
          <w:szCs w:val="20"/>
          <w:lang w:val="it-IT"/>
        </w:rPr>
        <w:t xml:space="preserve">Ospita </w:t>
      </w:r>
      <w:r w:rsidR="00135E92" w:rsidRPr="00D20FC3">
        <w:rPr>
          <w:rFonts w:ascii="Tahoma" w:hAnsi="Tahoma" w:cs="Tahoma"/>
          <w:sz w:val="20"/>
          <w:szCs w:val="20"/>
          <w:lang w:val="it-IT"/>
        </w:rPr>
        <w:t>inoltre il PC dell’Amministratore con relativo router e 6 PC per i dipendenti.</w:t>
      </w:r>
    </w:p>
    <w:p w14:paraId="5D13407C" w14:textId="77777777" w:rsidR="00AD3C7F" w:rsidRPr="00D20FC3" w:rsidRDefault="00AD3C7F" w:rsidP="00674772">
      <w:pPr>
        <w:pStyle w:val="NoSpacing"/>
        <w:rPr>
          <w:rFonts w:ascii="Tahoma" w:hAnsi="Tahoma" w:cs="Tahoma"/>
          <w:sz w:val="20"/>
          <w:szCs w:val="20"/>
          <w:lang w:val="it-IT"/>
        </w:rPr>
      </w:pPr>
    </w:p>
    <w:p w14:paraId="5ECBAEBD" w14:textId="5C77D722" w:rsidR="00674772" w:rsidRPr="00D20FC3" w:rsidRDefault="00674772" w:rsidP="00674772">
      <w:pPr>
        <w:pStyle w:val="NoSpacing"/>
        <w:rPr>
          <w:rFonts w:ascii="Tahoma" w:hAnsi="Tahoma" w:cs="Tahoma"/>
          <w:sz w:val="20"/>
          <w:szCs w:val="20"/>
          <w:lang w:val="it-IT"/>
        </w:rPr>
      </w:pPr>
      <w:r w:rsidRPr="00D20FC3">
        <w:rPr>
          <w:rFonts w:ascii="Tahoma" w:hAnsi="Tahoma" w:cs="Tahoma"/>
          <w:sz w:val="20"/>
          <w:szCs w:val="20"/>
          <w:lang w:val="it-IT"/>
        </w:rPr>
        <w:t>Rete Esterna:</w:t>
      </w:r>
    </w:p>
    <w:p w14:paraId="7FA72E0A" w14:textId="309BFC9D" w:rsidR="00635F64" w:rsidRPr="00D20FC3" w:rsidRDefault="00674772" w:rsidP="002E29F8">
      <w:pPr>
        <w:pStyle w:val="NoSpacing"/>
        <w:rPr>
          <w:rFonts w:ascii="Tahoma" w:hAnsi="Tahoma" w:cs="Tahoma"/>
          <w:sz w:val="20"/>
          <w:szCs w:val="20"/>
          <w:lang w:val="it-IT"/>
        </w:rPr>
      </w:pPr>
      <w:r w:rsidRPr="00D20FC3">
        <w:rPr>
          <w:rFonts w:ascii="Tahoma" w:hAnsi="Tahoma" w:cs="Tahoma"/>
          <w:sz w:val="20"/>
          <w:szCs w:val="20"/>
          <w:lang w:val="it-IT"/>
        </w:rPr>
        <w:t>La rete esterna rappresenta l'area al di fuori della rete aziendale</w:t>
      </w:r>
      <w:r w:rsidR="002E29F8" w:rsidRPr="00D20FC3">
        <w:rPr>
          <w:rFonts w:ascii="Tahoma" w:hAnsi="Tahoma" w:cs="Tahoma"/>
          <w:sz w:val="20"/>
          <w:szCs w:val="20"/>
          <w:lang w:val="it-IT"/>
        </w:rPr>
        <w:t>.</w:t>
      </w:r>
    </w:p>
    <w:p w14:paraId="1F8FDAAB" w14:textId="77777777" w:rsidR="00962607" w:rsidRPr="00D20FC3" w:rsidRDefault="00962607" w:rsidP="002E29F8">
      <w:pPr>
        <w:pStyle w:val="NoSpacing"/>
        <w:rPr>
          <w:rFonts w:ascii="Tahoma" w:hAnsi="Tahoma" w:cs="Tahoma"/>
          <w:sz w:val="20"/>
          <w:szCs w:val="20"/>
          <w:lang w:val="it-IT"/>
        </w:rPr>
      </w:pPr>
    </w:p>
    <w:p w14:paraId="4D81EB02" w14:textId="58E6E22D" w:rsidR="00962607" w:rsidRPr="00D20FC3" w:rsidRDefault="00962607" w:rsidP="002E29F8">
      <w:pPr>
        <w:pStyle w:val="NoSpacing"/>
        <w:rPr>
          <w:rFonts w:ascii="Tahoma" w:hAnsi="Tahoma" w:cs="Tahoma"/>
          <w:sz w:val="20"/>
          <w:szCs w:val="20"/>
          <w:lang w:val="it-IT"/>
        </w:rPr>
      </w:pPr>
      <w:r w:rsidRPr="00D20FC3">
        <w:rPr>
          <w:rFonts w:ascii="Tahoma" w:hAnsi="Tahoma" w:cs="Tahoma"/>
          <w:sz w:val="20"/>
          <w:szCs w:val="20"/>
          <w:lang w:val="it-IT"/>
        </w:rPr>
        <w:t>Dispositivi di sicurezza:</w:t>
      </w:r>
    </w:p>
    <w:p w14:paraId="6ADB5F81" w14:textId="77777777" w:rsidR="007305A2" w:rsidRPr="00D20FC3" w:rsidRDefault="007305A2" w:rsidP="002E29F8">
      <w:pPr>
        <w:pStyle w:val="NoSpacing"/>
        <w:rPr>
          <w:rFonts w:ascii="Tahoma" w:hAnsi="Tahoma" w:cs="Tahoma"/>
          <w:sz w:val="20"/>
          <w:szCs w:val="20"/>
          <w:lang w:val="it-IT"/>
        </w:rPr>
      </w:pPr>
    </w:p>
    <w:p w14:paraId="39AA2FB2" w14:textId="42A387F0" w:rsidR="00962607" w:rsidRPr="00D20FC3" w:rsidRDefault="00AE33CD" w:rsidP="002E29F8">
      <w:pPr>
        <w:pStyle w:val="NoSpacing"/>
        <w:rPr>
          <w:rFonts w:ascii="Tahoma" w:hAnsi="Tahoma" w:cs="Tahoma"/>
          <w:sz w:val="20"/>
          <w:szCs w:val="20"/>
          <w:lang w:val="it-IT"/>
        </w:rPr>
      </w:pPr>
      <w:r w:rsidRPr="00D20FC3">
        <w:rPr>
          <w:rFonts w:ascii="Tahoma" w:hAnsi="Tahoma" w:cs="Tahoma"/>
          <w:b/>
          <w:bCs/>
          <w:sz w:val="20"/>
          <w:szCs w:val="20"/>
          <w:lang w:val="it-IT"/>
        </w:rPr>
        <w:t xml:space="preserve">Fra </w:t>
      </w:r>
      <w:r w:rsidR="00CD748F" w:rsidRPr="00D20FC3">
        <w:rPr>
          <w:rFonts w:ascii="Tahoma" w:hAnsi="Tahoma" w:cs="Tahoma"/>
          <w:b/>
          <w:bCs/>
          <w:sz w:val="20"/>
          <w:szCs w:val="20"/>
          <w:lang w:val="it-IT"/>
        </w:rPr>
        <w:t>il Modem e la rete interna</w:t>
      </w:r>
      <w:r w:rsidR="00CD748F" w:rsidRPr="00D20FC3">
        <w:rPr>
          <w:rFonts w:ascii="Tahoma" w:hAnsi="Tahoma" w:cs="Tahoma"/>
          <w:sz w:val="20"/>
          <w:szCs w:val="20"/>
          <w:lang w:val="it-IT"/>
        </w:rPr>
        <w:t>, consigliamo il posizionamento in quest’ordine di:</w:t>
      </w:r>
    </w:p>
    <w:p w14:paraId="7EFFBFCF" w14:textId="3818B28A" w:rsidR="00CD748F" w:rsidRPr="00D20FC3" w:rsidRDefault="00B15B42" w:rsidP="002E29F8">
      <w:pPr>
        <w:pStyle w:val="NoSpacing"/>
        <w:rPr>
          <w:rFonts w:ascii="Tahoma" w:hAnsi="Tahoma" w:cs="Tahoma"/>
          <w:sz w:val="20"/>
          <w:szCs w:val="20"/>
          <w:lang w:val="it-IT"/>
        </w:rPr>
      </w:pPr>
      <w:r w:rsidRPr="00D20FC3">
        <w:rPr>
          <w:rFonts w:ascii="Tahoma" w:hAnsi="Tahoma" w:cs="Tahoma"/>
          <w:sz w:val="20"/>
          <w:szCs w:val="20"/>
          <w:lang w:val="it-IT"/>
        </w:rPr>
        <w:t>Un firewall perimetrale</w:t>
      </w:r>
    </w:p>
    <w:p w14:paraId="6D5D28CA" w14:textId="3A72E56C" w:rsidR="00C61082" w:rsidRPr="00D20FC3" w:rsidRDefault="00C61082" w:rsidP="002E29F8">
      <w:pPr>
        <w:pStyle w:val="NoSpacing"/>
        <w:rPr>
          <w:rFonts w:ascii="Tahoma" w:hAnsi="Tahoma" w:cs="Tahoma"/>
          <w:sz w:val="20"/>
          <w:szCs w:val="20"/>
          <w:lang w:val="it-IT"/>
        </w:rPr>
      </w:pPr>
      <w:r w:rsidRPr="00D20FC3">
        <w:rPr>
          <w:rFonts w:ascii="Tahoma" w:hAnsi="Tahoma" w:cs="Tahoma"/>
          <w:sz w:val="20"/>
          <w:szCs w:val="20"/>
          <w:lang w:val="it-IT"/>
        </w:rPr>
        <w:t>Un proxy</w:t>
      </w:r>
    </w:p>
    <w:p w14:paraId="55A9030A" w14:textId="450907CF" w:rsidR="00C61082" w:rsidRPr="00D20FC3" w:rsidRDefault="00C61082" w:rsidP="002E29F8">
      <w:pPr>
        <w:pStyle w:val="NoSpacing"/>
        <w:rPr>
          <w:rFonts w:ascii="Tahoma" w:hAnsi="Tahoma" w:cs="Tahoma"/>
          <w:sz w:val="20"/>
          <w:szCs w:val="20"/>
          <w:lang w:val="it-IT"/>
        </w:rPr>
      </w:pPr>
      <w:r w:rsidRPr="00D20FC3">
        <w:rPr>
          <w:rFonts w:ascii="Tahoma" w:hAnsi="Tahoma" w:cs="Tahoma"/>
          <w:sz w:val="20"/>
          <w:szCs w:val="20"/>
          <w:lang w:val="it-IT"/>
        </w:rPr>
        <w:t>Un IPS</w:t>
      </w:r>
    </w:p>
    <w:p w14:paraId="695728E8" w14:textId="77777777" w:rsidR="006A1FEA" w:rsidRPr="00D20FC3" w:rsidRDefault="006A1FEA" w:rsidP="006A1FEA">
      <w:pPr>
        <w:pStyle w:val="NoSpacing"/>
        <w:rPr>
          <w:rFonts w:ascii="Tahoma" w:hAnsi="Tahoma" w:cs="Tahoma"/>
          <w:sz w:val="20"/>
          <w:szCs w:val="20"/>
          <w:lang w:val="it-IT"/>
        </w:rPr>
      </w:pPr>
    </w:p>
    <w:p w14:paraId="22C8F438" w14:textId="11D3B6D0" w:rsidR="006A1FEA" w:rsidRPr="00D20FC3" w:rsidRDefault="006A1FEA" w:rsidP="006A1FEA">
      <w:pPr>
        <w:pStyle w:val="NoSpacing"/>
        <w:rPr>
          <w:rFonts w:ascii="Tahoma" w:hAnsi="Tahoma" w:cs="Tahoma"/>
          <w:sz w:val="20"/>
          <w:szCs w:val="20"/>
          <w:lang w:val="it-IT"/>
        </w:rPr>
      </w:pPr>
      <w:r w:rsidRPr="00D20FC3">
        <w:rPr>
          <w:rFonts w:ascii="Tahoma" w:hAnsi="Tahoma" w:cs="Tahoma"/>
          <w:sz w:val="20"/>
          <w:szCs w:val="20"/>
          <w:lang w:val="it-IT"/>
        </w:rPr>
        <w:t xml:space="preserve">Il </w:t>
      </w:r>
      <w:r w:rsidRPr="00D20FC3">
        <w:rPr>
          <w:rFonts w:ascii="Tahoma" w:hAnsi="Tahoma" w:cs="Tahoma"/>
          <w:b/>
          <w:bCs/>
          <w:sz w:val="20"/>
          <w:szCs w:val="20"/>
          <w:lang w:val="it-IT"/>
        </w:rPr>
        <w:t>firewall perimetrale</w:t>
      </w:r>
      <w:r w:rsidRPr="00D20FC3">
        <w:rPr>
          <w:rFonts w:ascii="Tahoma" w:hAnsi="Tahoma" w:cs="Tahoma"/>
          <w:sz w:val="20"/>
          <w:szCs w:val="20"/>
          <w:lang w:val="it-IT"/>
        </w:rPr>
        <w:t xml:space="preserve"> è la prima linea di difesa tra la rete interna e Internet. Controlla e filtra il traffico in ingresso e in uscita sulla base di regole di sicurezza predefinite.</w:t>
      </w:r>
    </w:p>
    <w:p w14:paraId="6201BFA1" w14:textId="77777777" w:rsidR="006A1FEA" w:rsidRPr="00D20FC3" w:rsidRDefault="006A1FEA" w:rsidP="006A1FEA">
      <w:pPr>
        <w:pStyle w:val="NoSpacing"/>
        <w:rPr>
          <w:rFonts w:ascii="Tahoma" w:hAnsi="Tahoma" w:cs="Tahoma"/>
          <w:sz w:val="20"/>
          <w:szCs w:val="20"/>
          <w:lang w:val="it-IT"/>
        </w:rPr>
      </w:pPr>
    </w:p>
    <w:p w14:paraId="36956831" w14:textId="58595B87" w:rsidR="006A1FEA" w:rsidRPr="00D20FC3" w:rsidRDefault="006A1FEA" w:rsidP="006A1FEA">
      <w:pPr>
        <w:pStyle w:val="NoSpacing"/>
        <w:rPr>
          <w:rFonts w:ascii="Tahoma" w:hAnsi="Tahoma" w:cs="Tahoma"/>
          <w:sz w:val="20"/>
          <w:szCs w:val="20"/>
          <w:lang w:val="it-IT"/>
        </w:rPr>
      </w:pPr>
      <w:r w:rsidRPr="00D20FC3">
        <w:rPr>
          <w:rFonts w:ascii="Tahoma" w:hAnsi="Tahoma" w:cs="Tahoma"/>
          <w:sz w:val="20"/>
          <w:szCs w:val="20"/>
          <w:lang w:val="it-IT"/>
        </w:rPr>
        <w:t xml:space="preserve">Il </w:t>
      </w:r>
      <w:r w:rsidRPr="00D20FC3">
        <w:rPr>
          <w:rFonts w:ascii="Tahoma" w:hAnsi="Tahoma" w:cs="Tahoma"/>
          <w:b/>
          <w:bCs/>
          <w:sz w:val="20"/>
          <w:szCs w:val="20"/>
          <w:lang w:val="it-IT"/>
        </w:rPr>
        <w:t>proxy</w:t>
      </w:r>
      <w:r w:rsidRPr="00D20FC3">
        <w:rPr>
          <w:rFonts w:ascii="Tahoma" w:hAnsi="Tahoma" w:cs="Tahoma"/>
          <w:sz w:val="20"/>
          <w:szCs w:val="20"/>
          <w:lang w:val="it-IT"/>
        </w:rPr>
        <w:t xml:space="preserve"> funge da intermediario tra i dispositivi interni della rete e Interne</w:t>
      </w:r>
      <w:r w:rsidR="005D0193" w:rsidRPr="00D20FC3">
        <w:rPr>
          <w:rFonts w:ascii="Tahoma" w:hAnsi="Tahoma" w:cs="Tahoma"/>
          <w:sz w:val="20"/>
          <w:szCs w:val="20"/>
          <w:lang w:val="it-IT"/>
        </w:rPr>
        <w:t xml:space="preserve">t, consentendo un </w:t>
      </w:r>
      <w:r w:rsidRPr="00D20FC3">
        <w:rPr>
          <w:rFonts w:ascii="Tahoma" w:hAnsi="Tahoma" w:cs="Tahoma"/>
          <w:sz w:val="20"/>
          <w:szCs w:val="20"/>
          <w:lang w:val="it-IT"/>
        </w:rPr>
        <w:t>controllo più granulare sull'accesso a risorse web.</w:t>
      </w:r>
    </w:p>
    <w:p w14:paraId="01CE3552" w14:textId="24B21D9C" w:rsidR="006A1FEA" w:rsidRPr="00D20FC3" w:rsidRDefault="00AB2B0A" w:rsidP="006A1FEA">
      <w:pPr>
        <w:pStyle w:val="NoSpacing"/>
        <w:rPr>
          <w:rFonts w:ascii="Tahoma" w:hAnsi="Tahoma" w:cs="Tahoma"/>
          <w:sz w:val="20"/>
          <w:szCs w:val="20"/>
          <w:lang w:val="it-IT"/>
        </w:rPr>
      </w:pPr>
      <w:r w:rsidRPr="00D20FC3">
        <w:rPr>
          <w:rFonts w:ascii="Tahoma" w:hAnsi="Tahoma" w:cs="Tahoma"/>
          <w:sz w:val="20"/>
          <w:szCs w:val="20"/>
          <w:lang w:val="it-IT"/>
        </w:rPr>
        <w:t>L’</w:t>
      </w:r>
      <w:r w:rsidR="006A1FEA" w:rsidRPr="00D20FC3">
        <w:rPr>
          <w:rFonts w:ascii="Tahoma" w:hAnsi="Tahoma" w:cs="Tahoma"/>
          <w:b/>
          <w:bCs/>
          <w:sz w:val="20"/>
          <w:szCs w:val="20"/>
          <w:lang w:val="it-IT"/>
        </w:rPr>
        <w:t>IPS</w:t>
      </w:r>
      <w:r w:rsidR="006A1FEA" w:rsidRPr="00D20FC3">
        <w:rPr>
          <w:rFonts w:ascii="Tahoma" w:hAnsi="Tahoma" w:cs="Tahoma"/>
          <w:sz w:val="20"/>
          <w:szCs w:val="20"/>
          <w:lang w:val="it-IT"/>
        </w:rPr>
        <w:t xml:space="preserve"> monitora il traffico di rete per rilevare e prevenire intrusioni o attacchi informatici</w:t>
      </w:r>
      <w:r w:rsidR="00321647" w:rsidRPr="00D20FC3">
        <w:rPr>
          <w:rFonts w:ascii="Tahoma" w:hAnsi="Tahoma" w:cs="Tahoma"/>
          <w:sz w:val="20"/>
          <w:szCs w:val="20"/>
          <w:lang w:val="it-IT"/>
        </w:rPr>
        <w:t>, protegge</w:t>
      </w:r>
      <w:r w:rsidR="006A1FEA" w:rsidRPr="00D20FC3">
        <w:rPr>
          <w:rFonts w:ascii="Tahoma" w:hAnsi="Tahoma" w:cs="Tahoma"/>
          <w:sz w:val="20"/>
          <w:szCs w:val="20"/>
          <w:lang w:val="it-IT"/>
        </w:rPr>
        <w:t xml:space="preserve"> la rete da attacchi dannosi, come tentativi di intrusioni, malware o exploit, </w:t>
      </w:r>
      <w:r w:rsidR="003E31EB" w:rsidRPr="00D20FC3">
        <w:rPr>
          <w:rFonts w:ascii="Tahoma" w:hAnsi="Tahoma" w:cs="Tahoma"/>
          <w:sz w:val="20"/>
          <w:szCs w:val="20"/>
          <w:lang w:val="it-IT"/>
        </w:rPr>
        <w:t>interviene</w:t>
      </w:r>
      <w:r w:rsidR="006A1FEA" w:rsidRPr="00D20FC3">
        <w:rPr>
          <w:rFonts w:ascii="Tahoma" w:hAnsi="Tahoma" w:cs="Tahoma"/>
          <w:sz w:val="20"/>
          <w:szCs w:val="20"/>
          <w:lang w:val="it-IT"/>
        </w:rPr>
        <w:t xml:space="preserve"> attivamente per bloccare o mitigare tali minacce.</w:t>
      </w:r>
    </w:p>
    <w:p w14:paraId="4C28C927" w14:textId="77777777" w:rsidR="003E31EB" w:rsidRPr="00D20FC3" w:rsidRDefault="003E31EB" w:rsidP="006A1FEA">
      <w:pPr>
        <w:pStyle w:val="NoSpacing"/>
        <w:rPr>
          <w:rFonts w:ascii="Tahoma" w:hAnsi="Tahoma" w:cs="Tahoma"/>
          <w:sz w:val="20"/>
          <w:szCs w:val="20"/>
          <w:lang w:val="it-IT"/>
        </w:rPr>
      </w:pPr>
    </w:p>
    <w:p w14:paraId="76A0CFBE" w14:textId="77777777" w:rsidR="00F4211E" w:rsidRPr="00D20FC3" w:rsidRDefault="006B2D1B" w:rsidP="006A1FEA">
      <w:pPr>
        <w:pStyle w:val="NoSpacing"/>
        <w:rPr>
          <w:rFonts w:ascii="Tahoma" w:hAnsi="Tahoma" w:cs="Tahoma"/>
          <w:sz w:val="20"/>
          <w:szCs w:val="20"/>
          <w:lang w:val="it-IT"/>
        </w:rPr>
      </w:pPr>
      <w:r w:rsidRPr="00D20FC3">
        <w:rPr>
          <w:rFonts w:ascii="Tahoma" w:hAnsi="Tahoma" w:cs="Tahoma"/>
          <w:sz w:val="20"/>
          <w:szCs w:val="20"/>
          <w:lang w:val="it-IT"/>
        </w:rPr>
        <w:t xml:space="preserve">Abbiamo aggiunto l’ulteriore protezione di un firewall alla rete interna e </w:t>
      </w:r>
      <w:r w:rsidR="00677DA0" w:rsidRPr="00D20FC3">
        <w:rPr>
          <w:rFonts w:ascii="Tahoma" w:hAnsi="Tahoma" w:cs="Tahoma"/>
          <w:sz w:val="20"/>
          <w:szCs w:val="20"/>
          <w:lang w:val="it-IT"/>
        </w:rPr>
        <w:t xml:space="preserve">collocato invece un </w:t>
      </w:r>
      <w:r w:rsidR="00677DA0" w:rsidRPr="00D20FC3">
        <w:rPr>
          <w:rFonts w:ascii="Tahoma" w:hAnsi="Tahoma" w:cs="Tahoma"/>
          <w:b/>
          <w:bCs/>
          <w:sz w:val="20"/>
          <w:szCs w:val="20"/>
          <w:lang w:val="it-IT"/>
        </w:rPr>
        <w:t>IDS</w:t>
      </w:r>
      <w:r w:rsidR="00677DA0" w:rsidRPr="00D20FC3">
        <w:rPr>
          <w:rFonts w:ascii="Tahoma" w:hAnsi="Tahoma" w:cs="Tahoma"/>
          <w:sz w:val="20"/>
          <w:szCs w:val="20"/>
          <w:lang w:val="it-IT"/>
        </w:rPr>
        <w:t xml:space="preserve"> fra la </w:t>
      </w:r>
    </w:p>
    <w:p w14:paraId="3B964392" w14:textId="68B30582" w:rsidR="00F4211E" w:rsidRPr="00D20FC3" w:rsidRDefault="00677DA0" w:rsidP="00F4211E">
      <w:pPr>
        <w:pStyle w:val="NoSpacing"/>
        <w:rPr>
          <w:rFonts w:ascii="Tahoma" w:hAnsi="Tahoma" w:cs="Tahoma"/>
          <w:sz w:val="20"/>
          <w:szCs w:val="20"/>
          <w:lang w:val="it-IT"/>
        </w:rPr>
      </w:pPr>
      <w:r w:rsidRPr="00D20FC3">
        <w:rPr>
          <w:rFonts w:ascii="Tahoma" w:hAnsi="Tahoma" w:cs="Tahoma"/>
          <w:sz w:val="20"/>
          <w:szCs w:val="20"/>
          <w:lang w:val="it-IT"/>
        </w:rPr>
        <w:t>Rete interna e la Rete esterna</w:t>
      </w:r>
      <w:r w:rsidR="00F4211E" w:rsidRPr="00D20FC3">
        <w:rPr>
          <w:rFonts w:ascii="Tahoma" w:hAnsi="Tahoma" w:cs="Tahoma"/>
          <w:sz w:val="20"/>
          <w:szCs w:val="20"/>
          <w:lang w:val="it-IT"/>
        </w:rPr>
        <w:t xml:space="preserve">, tale dispositivo permetterà di monitorare il traffico di rete, rilevare attività </w:t>
      </w:r>
      <w:r w:rsidR="002072BC" w:rsidRPr="00D20FC3">
        <w:rPr>
          <w:rFonts w:ascii="Tahoma" w:hAnsi="Tahoma" w:cs="Tahoma"/>
          <w:sz w:val="20"/>
          <w:szCs w:val="20"/>
          <w:lang w:val="it-IT"/>
        </w:rPr>
        <w:t>sospette in entrata o in uscita. L’IDS non interverrà attivamente ma si limiterà a segnalare l</w:t>
      </w:r>
      <w:r w:rsidR="00B46DA7" w:rsidRPr="00D20FC3">
        <w:rPr>
          <w:rFonts w:ascii="Tahoma" w:hAnsi="Tahoma" w:cs="Tahoma"/>
          <w:sz w:val="20"/>
          <w:szCs w:val="20"/>
          <w:lang w:val="it-IT"/>
        </w:rPr>
        <w:t>e potenziali minacce agli amministratori di sistema.</w:t>
      </w:r>
    </w:p>
    <w:p w14:paraId="1545B515" w14:textId="77777777" w:rsidR="00B46DA7" w:rsidRPr="00D20FC3" w:rsidRDefault="00B46DA7" w:rsidP="00514D69">
      <w:pPr>
        <w:pStyle w:val="Heading1"/>
        <w:jc w:val="both"/>
        <w:rPr>
          <w:rFonts w:ascii="Tahoma" w:hAnsi="Tahoma" w:cs="Tahoma"/>
          <w:lang w:val="it-IT"/>
        </w:rPr>
      </w:pPr>
    </w:p>
    <w:p w14:paraId="527AAB41" w14:textId="00AD5941" w:rsidR="00A94485" w:rsidRPr="00D20FC3" w:rsidRDefault="00A94485" w:rsidP="003B49F8">
      <w:pPr>
        <w:pStyle w:val="Heading2"/>
        <w:rPr>
          <w:rFonts w:ascii="Tahoma" w:hAnsi="Tahoma" w:cs="Tahoma"/>
          <w:lang w:val="it-IT"/>
        </w:rPr>
      </w:pPr>
      <w:bookmarkStart w:id="6" w:name="_Toc153377008"/>
      <w:bookmarkStart w:id="7" w:name="_Toc153377090"/>
      <w:r w:rsidRPr="00D20FC3">
        <w:rPr>
          <w:rFonts w:ascii="Tahoma" w:hAnsi="Tahoma" w:cs="Tahoma"/>
          <w:lang w:val="it-IT"/>
        </w:rPr>
        <w:t>Programma in Python per la valutazione dei servizi attivi (port scanning);</w:t>
      </w:r>
      <w:bookmarkEnd w:id="6"/>
      <w:bookmarkEnd w:id="7"/>
    </w:p>
    <w:p w14:paraId="08491071" w14:textId="77777777" w:rsidR="00CE03AE" w:rsidRPr="00D20FC3" w:rsidRDefault="00CE03AE" w:rsidP="00514D69">
      <w:pPr>
        <w:pStyle w:val="NoSpacing"/>
        <w:jc w:val="both"/>
        <w:rPr>
          <w:rFonts w:ascii="Tahoma" w:hAnsi="Tahoma" w:cs="Tahoma"/>
          <w:sz w:val="20"/>
          <w:szCs w:val="20"/>
          <w:lang w:val="it-IT"/>
        </w:rPr>
      </w:pPr>
    </w:p>
    <w:p w14:paraId="48D021A3" w14:textId="77777777" w:rsidR="004903DC" w:rsidRPr="00D20FC3" w:rsidRDefault="004903DC" w:rsidP="004903DC">
      <w:pPr>
        <w:pStyle w:val="NoSpacing"/>
        <w:jc w:val="both"/>
        <w:rPr>
          <w:rFonts w:ascii="Tahoma" w:hAnsi="Tahoma" w:cs="Tahoma"/>
          <w:sz w:val="20"/>
          <w:szCs w:val="20"/>
          <w:lang w:val="it-IT"/>
        </w:rPr>
      </w:pPr>
      <w:r w:rsidRPr="00D20FC3">
        <w:rPr>
          <w:rFonts w:ascii="Tahoma" w:hAnsi="Tahoma" w:cs="Tahoma"/>
          <w:sz w:val="20"/>
          <w:szCs w:val="20"/>
          <w:lang w:val="it-IT"/>
        </w:rPr>
        <w:t xml:space="preserve">Un </w:t>
      </w:r>
      <w:r w:rsidRPr="00D20FC3">
        <w:rPr>
          <w:rFonts w:ascii="Tahoma" w:hAnsi="Tahoma" w:cs="Tahoma"/>
          <w:b/>
          <w:bCs/>
          <w:sz w:val="20"/>
          <w:szCs w:val="20"/>
          <w:lang w:val="it-IT"/>
        </w:rPr>
        <w:t>portscanning</w:t>
      </w:r>
      <w:r w:rsidRPr="00D20FC3">
        <w:rPr>
          <w:rFonts w:ascii="Tahoma" w:hAnsi="Tahoma" w:cs="Tahoma"/>
          <w:sz w:val="20"/>
          <w:szCs w:val="20"/>
          <w:lang w:val="it-IT"/>
        </w:rPr>
        <w:t xml:space="preserve"> è fondamentale per sondare un range di porte su una macchina per determinare quali di esse sono in ascolto e quali servizi sono attivi.  Questo può essere utile sia per garantire che solo i servizi necessari siano attivi, sia per rilevare quelle vulnerabilità che potrebbero essere sfruttate per lanciare attacchi mirati.</w:t>
      </w:r>
    </w:p>
    <w:p w14:paraId="73A7555C" w14:textId="77777777" w:rsidR="004903DC" w:rsidRPr="00D20FC3" w:rsidRDefault="004903DC" w:rsidP="004903DC">
      <w:pPr>
        <w:pStyle w:val="NoSpacing"/>
        <w:jc w:val="both"/>
        <w:rPr>
          <w:rFonts w:ascii="Tahoma" w:hAnsi="Tahoma" w:cs="Tahoma"/>
          <w:sz w:val="20"/>
          <w:szCs w:val="20"/>
          <w:lang w:val="it-IT"/>
        </w:rPr>
      </w:pPr>
    </w:p>
    <w:p w14:paraId="25F3ACD7" w14:textId="7582A0E1" w:rsidR="001D7323" w:rsidRPr="00D20FC3" w:rsidRDefault="004903DC" w:rsidP="004903DC">
      <w:pPr>
        <w:pStyle w:val="NoSpacing"/>
        <w:jc w:val="both"/>
        <w:rPr>
          <w:rFonts w:ascii="Tahoma" w:hAnsi="Tahoma" w:cs="Tahoma"/>
          <w:sz w:val="20"/>
          <w:szCs w:val="20"/>
          <w:lang w:val="it-IT"/>
        </w:rPr>
      </w:pPr>
      <w:r w:rsidRPr="00D20FC3">
        <w:rPr>
          <w:rFonts w:ascii="Tahoma" w:hAnsi="Tahoma" w:cs="Tahoma"/>
          <w:sz w:val="20"/>
          <w:szCs w:val="20"/>
          <w:lang w:val="it-IT"/>
        </w:rPr>
        <w:t>Qui l’esempio del portscanning utilizzato per andare a scansionare le porte aperte sul server 192.168.32.101.</w:t>
      </w:r>
    </w:p>
    <w:p w14:paraId="5AA3DA00" w14:textId="77777777" w:rsidR="008E3F91" w:rsidRPr="00D20FC3" w:rsidRDefault="008E3F91" w:rsidP="00514D69">
      <w:pPr>
        <w:pStyle w:val="NoSpacing"/>
        <w:jc w:val="both"/>
        <w:rPr>
          <w:rFonts w:ascii="Tahoma" w:hAnsi="Tahoma" w:cs="Tahoma"/>
          <w:noProof/>
          <w:sz w:val="20"/>
          <w:szCs w:val="20"/>
          <w:lang w:val="it-IT"/>
        </w:rPr>
      </w:pPr>
    </w:p>
    <w:p w14:paraId="080328A8" w14:textId="46F36385" w:rsidR="008E3F91" w:rsidRPr="00D20FC3" w:rsidRDefault="007C6673" w:rsidP="00514D69">
      <w:pPr>
        <w:pStyle w:val="NoSpacing"/>
        <w:jc w:val="both"/>
        <w:rPr>
          <w:rFonts w:ascii="Tahoma" w:hAnsi="Tahoma" w:cs="Tahoma"/>
          <w:sz w:val="20"/>
          <w:szCs w:val="20"/>
          <w:lang w:val="it-IT"/>
        </w:rPr>
      </w:pPr>
      <w:r w:rsidRPr="00D20FC3">
        <w:rPr>
          <w:rFonts w:ascii="Tahoma" w:hAnsi="Tahoma" w:cs="Tahoma"/>
          <w:noProof/>
        </w:rPr>
        <w:lastRenderedPageBreak/>
        <w:drawing>
          <wp:inline distT="0" distB="0" distL="0" distR="0" wp14:anchorId="023DACF4" wp14:editId="70480EFA">
            <wp:extent cx="5731510" cy="2846070"/>
            <wp:effectExtent l="0" t="0" r="2540" b="0"/>
            <wp:docPr id="2" name="image1.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A screenshot of a computer screen&#10;&#10;Description automatically generated"/>
                    <pic:cNvPicPr/>
                  </pic:nvPicPr>
                  <pic:blipFill>
                    <a:blip r:embed="rId10"/>
                    <a:srcRect/>
                    <a:stretch>
                      <a:fillRect/>
                    </a:stretch>
                  </pic:blipFill>
                  <pic:spPr>
                    <a:xfrm>
                      <a:off x="0" y="0"/>
                      <a:ext cx="5731510" cy="2846070"/>
                    </a:xfrm>
                    <a:prstGeom prst="rect">
                      <a:avLst/>
                    </a:prstGeom>
                    <a:ln/>
                  </pic:spPr>
                </pic:pic>
              </a:graphicData>
            </a:graphic>
          </wp:inline>
        </w:drawing>
      </w:r>
    </w:p>
    <w:p w14:paraId="6455CA0B" w14:textId="77777777" w:rsidR="00A931F1" w:rsidRPr="00D20FC3" w:rsidRDefault="00A931F1" w:rsidP="00514D69">
      <w:pPr>
        <w:pStyle w:val="NoSpacing"/>
        <w:jc w:val="both"/>
        <w:rPr>
          <w:rFonts w:ascii="Tahoma" w:hAnsi="Tahoma" w:cs="Tahoma"/>
          <w:sz w:val="20"/>
          <w:szCs w:val="20"/>
          <w:lang w:val="it-IT"/>
        </w:rPr>
      </w:pPr>
    </w:p>
    <w:p w14:paraId="22292071" w14:textId="408925E5" w:rsidR="00090401" w:rsidRPr="00D20FC3" w:rsidRDefault="00090401" w:rsidP="001B4FC7">
      <w:pPr>
        <w:jc w:val="both"/>
        <w:rPr>
          <w:rFonts w:ascii="Tahoma" w:eastAsia="Tahoma" w:hAnsi="Tahoma" w:cs="Tahoma"/>
          <w:sz w:val="20"/>
          <w:szCs w:val="20"/>
          <w:lang w:val="it-IT"/>
        </w:rPr>
      </w:pPr>
      <w:r w:rsidRPr="00D20FC3">
        <w:rPr>
          <w:rFonts w:ascii="Tahoma" w:eastAsia="Tahoma" w:hAnsi="Tahoma" w:cs="Tahoma"/>
          <w:sz w:val="20"/>
          <w:szCs w:val="20"/>
          <w:lang w:val="it-IT"/>
        </w:rPr>
        <w:t>Si devono inserire manualmente IP del server che vogliamo scansionare e successivamente il range di porte da controllare.</w:t>
      </w:r>
      <w:r w:rsidR="003235E2" w:rsidRPr="00D20FC3">
        <w:rPr>
          <w:rFonts w:ascii="Tahoma" w:eastAsia="Tahoma" w:hAnsi="Tahoma" w:cs="Tahoma"/>
          <w:sz w:val="20"/>
          <w:szCs w:val="20"/>
          <w:lang w:val="it-IT"/>
        </w:rPr>
        <w:t xml:space="preserve"> </w:t>
      </w:r>
      <w:r w:rsidRPr="00D20FC3">
        <w:rPr>
          <w:rFonts w:ascii="Tahoma" w:eastAsia="Tahoma" w:hAnsi="Tahoma" w:cs="Tahoma"/>
          <w:sz w:val="20"/>
          <w:szCs w:val="20"/>
          <w:lang w:val="it-IT"/>
        </w:rPr>
        <w:t>Una volta forniti i dati</w:t>
      </w:r>
      <w:r w:rsidR="003235E2" w:rsidRPr="00D20FC3">
        <w:rPr>
          <w:rFonts w:ascii="Tahoma" w:eastAsia="Tahoma" w:hAnsi="Tahoma" w:cs="Tahoma"/>
          <w:sz w:val="20"/>
          <w:szCs w:val="20"/>
          <w:lang w:val="it-IT"/>
        </w:rPr>
        <w:t>,</w:t>
      </w:r>
      <w:r w:rsidRPr="00D20FC3">
        <w:rPr>
          <w:rFonts w:ascii="Tahoma" w:eastAsia="Tahoma" w:hAnsi="Tahoma" w:cs="Tahoma"/>
          <w:sz w:val="20"/>
          <w:szCs w:val="20"/>
          <w:lang w:val="it-IT"/>
        </w:rPr>
        <w:t xml:space="preserve"> il programma manderà a schermo le informazioni inserite ed inizierà a scansionare le porte aperte ed il servizio disponibile per ogni porta.</w:t>
      </w:r>
    </w:p>
    <w:p w14:paraId="1ECE6645" w14:textId="77777777" w:rsidR="00090401" w:rsidRPr="00D20FC3" w:rsidRDefault="00090401" w:rsidP="001B4FC7">
      <w:pPr>
        <w:jc w:val="both"/>
        <w:rPr>
          <w:rFonts w:ascii="Tahoma" w:eastAsia="Tahoma" w:hAnsi="Tahoma" w:cs="Tahoma"/>
          <w:sz w:val="20"/>
          <w:szCs w:val="20"/>
          <w:lang w:val="it-IT"/>
        </w:rPr>
      </w:pPr>
      <w:r w:rsidRPr="00D20FC3">
        <w:rPr>
          <w:rFonts w:ascii="Tahoma" w:eastAsia="Tahoma" w:hAnsi="Tahoma" w:cs="Tahoma"/>
          <w:sz w:val="20"/>
          <w:szCs w:val="20"/>
          <w:lang w:val="it-IT"/>
        </w:rPr>
        <w:t>Nello specifico, partendo da linea di codice numero 16 leggiamo: per tutte le porte nel range interessato tentiamo una connessione IPv4 TCP; se le porte sono aperte ,</w:t>
      </w:r>
      <w:r w:rsidRPr="00D20FC3">
        <w:rPr>
          <w:rFonts w:ascii="Tahoma" w:eastAsia="Tahoma" w:hAnsi="Tahoma" w:cs="Tahoma"/>
          <w:i/>
          <w:sz w:val="20"/>
          <w:szCs w:val="20"/>
          <w:lang w:val="it-IT"/>
        </w:rPr>
        <w:t>(status == 0)</w:t>
      </w:r>
      <w:r w:rsidRPr="00D20FC3">
        <w:rPr>
          <w:rFonts w:ascii="Tahoma" w:eastAsia="Tahoma" w:hAnsi="Tahoma" w:cs="Tahoma"/>
          <w:sz w:val="20"/>
          <w:szCs w:val="20"/>
          <w:lang w:val="it-IT"/>
        </w:rPr>
        <w:t>, il programma manderà a schermo le informazioni di:</w:t>
      </w:r>
    </w:p>
    <w:p w14:paraId="3AC5B2DD" w14:textId="0FB31747" w:rsidR="00CD11CB" w:rsidRPr="00D20FC3" w:rsidRDefault="00CD11CB" w:rsidP="00CD11CB">
      <w:pPr>
        <w:rPr>
          <w:rFonts w:ascii="Tahoma" w:eastAsia="Tahoma" w:hAnsi="Tahoma" w:cs="Tahoma"/>
          <w:i/>
          <w:sz w:val="20"/>
          <w:szCs w:val="20"/>
          <w:lang w:val="it-IT"/>
        </w:rPr>
      </w:pPr>
      <w:r w:rsidRPr="00D20FC3">
        <w:rPr>
          <w:rFonts w:ascii="Tahoma" w:eastAsia="Tahoma" w:hAnsi="Tahoma" w:cs="Tahoma"/>
          <w:i/>
          <w:noProof/>
          <w:sz w:val="20"/>
          <w:szCs w:val="20"/>
          <w:lang w:val="it-IT"/>
        </w:rPr>
        <w:drawing>
          <wp:inline distT="0" distB="0" distL="0" distR="0" wp14:anchorId="46F1869B" wp14:editId="29B8A925">
            <wp:extent cx="4303395" cy="2131060"/>
            <wp:effectExtent l="0" t="0" r="1905" b="2540"/>
            <wp:docPr id="212254674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46741" name="Picture 1" descr="A computer screen shot of a pro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03395" cy="2131060"/>
                    </a:xfrm>
                    <a:prstGeom prst="rect">
                      <a:avLst/>
                    </a:prstGeom>
                    <a:noFill/>
                    <a:ln>
                      <a:noFill/>
                    </a:ln>
                  </pic:spPr>
                </pic:pic>
              </a:graphicData>
            </a:graphic>
          </wp:inline>
        </w:drawing>
      </w:r>
    </w:p>
    <w:p w14:paraId="4C797A72" w14:textId="5C569F2E" w:rsidR="00CD11CB" w:rsidRPr="00D20FC3" w:rsidRDefault="00CD11CB" w:rsidP="001B4FC7">
      <w:pPr>
        <w:pStyle w:val="NoSpacing"/>
        <w:jc w:val="both"/>
        <w:rPr>
          <w:rFonts w:ascii="Tahoma" w:hAnsi="Tahoma" w:cs="Tahoma"/>
          <w:sz w:val="20"/>
          <w:szCs w:val="20"/>
          <w:lang w:val="it-IT"/>
        </w:rPr>
      </w:pPr>
      <w:r w:rsidRPr="00D20FC3">
        <w:rPr>
          <w:rFonts w:ascii="Tahoma" w:hAnsi="Tahoma" w:cs="Tahoma"/>
          <w:sz w:val="20"/>
          <w:szCs w:val="20"/>
          <w:lang w:val="it-IT"/>
        </w:rPr>
        <w:t>Possiamo notare che in questo esempio abbiamo voluto scansionare tutte le porte aperte, dalla 1 all 1024, per andare ad individuare in un secondo momento le vulnerabilità del server.</w:t>
      </w:r>
      <w:r w:rsidR="007932C2" w:rsidRPr="00D20FC3">
        <w:rPr>
          <w:rFonts w:ascii="Tahoma" w:hAnsi="Tahoma" w:cs="Tahoma"/>
          <w:sz w:val="20"/>
          <w:szCs w:val="20"/>
          <w:lang w:val="it-IT"/>
        </w:rPr>
        <w:t xml:space="preserve"> </w:t>
      </w:r>
      <w:r w:rsidRPr="00D20FC3">
        <w:rPr>
          <w:rFonts w:ascii="Tahoma" w:hAnsi="Tahoma" w:cs="Tahoma"/>
          <w:sz w:val="20"/>
          <w:szCs w:val="20"/>
          <w:lang w:val="it-IT"/>
        </w:rPr>
        <w:t>Il programma non ci rivela le porte chiuse</w:t>
      </w:r>
      <w:r w:rsidR="00EF326E" w:rsidRPr="00D20FC3">
        <w:rPr>
          <w:rFonts w:ascii="Tahoma" w:hAnsi="Tahoma" w:cs="Tahoma"/>
          <w:sz w:val="20"/>
          <w:szCs w:val="20"/>
          <w:lang w:val="it-IT"/>
        </w:rPr>
        <w:t>,</w:t>
      </w:r>
      <w:r w:rsidRPr="00D20FC3">
        <w:rPr>
          <w:rFonts w:ascii="Tahoma" w:hAnsi="Tahoma" w:cs="Tahoma"/>
          <w:sz w:val="20"/>
          <w:szCs w:val="20"/>
          <w:lang w:val="it-IT"/>
        </w:rPr>
        <w:t xml:space="preserve"> che non ci interessano</w:t>
      </w:r>
      <w:r w:rsidR="00EF326E" w:rsidRPr="00D20FC3">
        <w:rPr>
          <w:rFonts w:ascii="Tahoma" w:hAnsi="Tahoma" w:cs="Tahoma"/>
          <w:sz w:val="20"/>
          <w:szCs w:val="20"/>
          <w:lang w:val="it-IT"/>
        </w:rPr>
        <w:t xml:space="preserve">, mentre </w:t>
      </w:r>
      <w:r w:rsidRPr="00D20FC3">
        <w:rPr>
          <w:rFonts w:ascii="Tahoma" w:hAnsi="Tahoma" w:cs="Tahoma"/>
          <w:sz w:val="20"/>
          <w:szCs w:val="20"/>
          <w:lang w:val="it-IT"/>
        </w:rPr>
        <w:t>delle porte aperte</w:t>
      </w:r>
      <w:r w:rsidR="00EF326E" w:rsidRPr="00D20FC3">
        <w:rPr>
          <w:rFonts w:ascii="Tahoma" w:hAnsi="Tahoma" w:cs="Tahoma"/>
          <w:sz w:val="20"/>
          <w:szCs w:val="20"/>
          <w:lang w:val="it-IT"/>
        </w:rPr>
        <w:t>,</w:t>
      </w:r>
      <w:r w:rsidRPr="00D20FC3">
        <w:rPr>
          <w:rFonts w:ascii="Tahoma" w:hAnsi="Tahoma" w:cs="Tahoma"/>
          <w:sz w:val="20"/>
          <w:szCs w:val="20"/>
          <w:lang w:val="it-IT"/>
        </w:rPr>
        <w:t xml:space="preserve"> grazie alla linea di codice numero 20, possiamo sapere anche il tipo di servizio disponibile</w:t>
      </w:r>
      <w:r w:rsidR="00E52C0C" w:rsidRPr="00D20FC3">
        <w:rPr>
          <w:rFonts w:ascii="Tahoma" w:hAnsi="Tahoma" w:cs="Tahoma"/>
          <w:sz w:val="20"/>
          <w:szCs w:val="20"/>
          <w:lang w:val="it-IT"/>
        </w:rPr>
        <w:t>.</w:t>
      </w:r>
    </w:p>
    <w:p w14:paraId="75FB97F7" w14:textId="77777777" w:rsidR="007932C2" w:rsidRPr="00D20FC3" w:rsidRDefault="007932C2" w:rsidP="001B4FC7">
      <w:pPr>
        <w:pStyle w:val="NoSpacing"/>
        <w:jc w:val="both"/>
        <w:rPr>
          <w:rFonts w:ascii="Tahoma" w:hAnsi="Tahoma" w:cs="Tahoma"/>
          <w:sz w:val="20"/>
          <w:szCs w:val="20"/>
          <w:lang w:val="it-IT"/>
        </w:rPr>
      </w:pPr>
    </w:p>
    <w:p w14:paraId="6B5B4945" w14:textId="02258F6A" w:rsidR="00CD11CB" w:rsidRPr="00D20FC3" w:rsidRDefault="00CD11CB" w:rsidP="001B4FC7">
      <w:pPr>
        <w:pStyle w:val="NoSpacing"/>
        <w:jc w:val="both"/>
        <w:rPr>
          <w:rFonts w:ascii="Tahoma" w:hAnsi="Tahoma" w:cs="Tahoma"/>
          <w:sz w:val="20"/>
          <w:szCs w:val="20"/>
          <w:lang w:val="it-IT"/>
        </w:rPr>
      </w:pPr>
      <w:r w:rsidRPr="00D20FC3">
        <w:rPr>
          <w:rFonts w:ascii="Tahoma" w:hAnsi="Tahoma" w:cs="Tahoma"/>
          <w:sz w:val="20"/>
          <w:szCs w:val="20"/>
          <w:lang w:val="it-IT"/>
        </w:rPr>
        <w:t>Ai fini di questo report andiamo ad osservare la porta 80; la porta è aperta e il suo servizio è HTTP.</w:t>
      </w:r>
    </w:p>
    <w:p w14:paraId="737BF7F1" w14:textId="77777777" w:rsidR="007932C2" w:rsidRPr="00D20FC3" w:rsidRDefault="007932C2" w:rsidP="001B4FC7">
      <w:pPr>
        <w:pStyle w:val="NoSpacing"/>
        <w:jc w:val="both"/>
        <w:rPr>
          <w:rFonts w:ascii="Tahoma" w:hAnsi="Tahoma" w:cs="Tahoma"/>
          <w:sz w:val="20"/>
          <w:szCs w:val="20"/>
          <w:lang w:val="it-IT"/>
        </w:rPr>
      </w:pPr>
    </w:p>
    <w:p w14:paraId="2816BE73" w14:textId="5001E35B" w:rsidR="00CD11CB" w:rsidRPr="00D20FC3" w:rsidRDefault="00CD11CB" w:rsidP="001B4FC7">
      <w:pPr>
        <w:pStyle w:val="NoSpacing"/>
        <w:jc w:val="both"/>
        <w:rPr>
          <w:rFonts w:ascii="Tahoma" w:hAnsi="Tahoma" w:cs="Tahoma"/>
          <w:sz w:val="20"/>
          <w:szCs w:val="20"/>
          <w:lang w:val="it-IT"/>
        </w:rPr>
      </w:pPr>
      <w:r w:rsidRPr="00D20FC3">
        <w:rPr>
          <w:rFonts w:ascii="Tahoma" w:hAnsi="Tahoma" w:cs="Tahoma"/>
          <w:sz w:val="20"/>
          <w:szCs w:val="20"/>
          <w:lang w:val="it-IT"/>
        </w:rPr>
        <w:t>Quest’ultima informazione è particolarmente interessante ai fini della sicurezza, perchè alcune porte potrebbero essere vulnerabili ad attacchi potenzialmente rischiosi:</w:t>
      </w:r>
    </w:p>
    <w:p w14:paraId="3EAC308E" w14:textId="77777777" w:rsidR="007932C2" w:rsidRPr="00D20FC3" w:rsidRDefault="007932C2" w:rsidP="001B4FC7">
      <w:pPr>
        <w:pStyle w:val="NoSpacing"/>
        <w:jc w:val="both"/>
        <w:rPr>
          <w:rFonts w:ascii="Tahoma" w:hAnsi="Tahoma" w:cs="Tahoma"/>
          <w:sz w:val="20"/>
          <w:szCs w:val="20"/>
          <w:lang w:val="it-IT"/>
        </w:rPr>
      </w:pPr>
    </w:p>
    <w:p w14:paraId="0B95084A" w14:textId="1591E487" w:rsidR="00CD11CB" w:rsidRPr="00D20FC3" w:rsidRDefault="00CD11CB" w:rsidP="001B4FC7">
      <w:pPr>
        <w:pStyle w:val="NoSpacing"/>
        <w:numPr>
          <w:ilvl w:val="0"/>
          <w:numId w:val="10"/>
        </w:numPr>
        <w:jc w:val="both"/>
        <w:rPr>
          <w:rFonts w:ascii="Tahoma" w:hAnsi="Tahoma" w:cs="Tahoma"/>
          <w:sz w:val="20"/>
          <w:szCs w:val="20"/>
          <w:lang w:val="it-IT"/>
        </w:rPr>
      </w:pPr>
      <w:r w:rsidRPr="00D20FC3">
        <w:rPr>
          <w:rFonts w:ascii="Tahoma" w:hAnsi="Tahoma" w:cs="Tahoma"/>
          <w:sz w:val="20"/>
          <w:szCs w:val="20"/>
          <w:lang w:val="it-IT"/>
        </w:rPr>
        <w:t>port 21:se il servizio FTP (File Transfer Protocol) è aperto e non è configurato in modo sicuro, potrebbe essere sfruttato per accessi non autorizzati e trasmissione di dati sensibili.</w:t>
      </w:r>
    </w:p>
    <w:p w14:paraId="6F6BAF6F" w14:textId="1A73782E" w:rsidR="00CD11CB" w:rsidRPr="00D20FC3" w:rsidRDefault="00CD11CB" w:rsidP="001B4FC7">
      <w:pPr>
        <w:pStyle w:val="NoSpacing"/>
        <w:numPr>
          <w:ilvl w:val="0"/>
          <w:numId w:val="10"/>
        </w:numPr>
        <w:jc w:val="both"/>
        <w:rPr>
          <w:rFonts w:ascii="Tahoma" w:hAnsi="Tahoma" w:cs="Tahoma"/>
          <w:sz w:val="20"/>
          <w:szCs w:val="20"/>
          <w:lang w:val="it-IT"/>
        </w:rPr>
      </w:pPr>
      <w:r w:rsidRPr="00D20FC3">
        <w:rPr>
          <w:rFonts w:ascii="Tahoma" w:hAnsi="Tahoma" w:cs="Tahoma"/>
          <w:sz w:val="20"/>
          <w:szCs w:val="20"/>
          <w:lang w:val="it-IT"/>
        </w:rPr>
        <w:t>port 23: telnet è un protocollo di comunicazione non crittografato, e se la porta Telnet è aperta senza cifratura, le credenziali e i dati possono essere esposti.</w:t>
      </w:r>
    </w:p>
    <w:p w14:paraId="11362A24" w14:textId="68CC5309" w:rsidR="00CD11CB" w:rsidRPr="00D20FC3" w:rsidRDefault="00CD11CB" w:rsidP="001B4FC7">
      <w:pPr>
        <w:pStyle w:val="NoSpacing"/>
        <w:numPr>
          <w:ilvl w:val="0"/>
          <w:numId w:val="10"/>
        </w:numPr>
        <w:jc w:val="both"/>
        <w:rPr>
          <w:rFonts w:ascii="Tahoma" w:eastAsia="Tahoma" w:hAnsi="Tahoma" w:cs="Tahoma"/>
          <w:sz w:val="20"/>
          <w:szCs w:val="20"/>
          <w:lang w:val="it-IT"/>
        </w:rPr>
      </w:pPr>
      <w:r w:rsidRPr="00D20FC3">
        <w:rPr>
          <w:rFonts w:ascii="Tahoma" w:eastAsia="Tahoma" w:hAnsi="Tahoma" w:cs="Tahoma"/>
          <w:sz w:val="20"/>
          <w:szCs w:val="20"/>
          <w:lang w:val="it-IT"/>
        </w:rPr>
        <w:lastRenderedPageBreak/>
        <w:t>port 25: Se il servizio di posta (SMTP - Simple Mail Transfer Protocol) è aperto in modo non sicuro, potrebbe essere utilizzato per inviare spam o sfruttato per attacchi di phishing.</w:t>
      </w:r>
    </w:p>
    <w:p w14:paraId="5661572E" w14:textId="77777777" w:rsidR="004E504B" w:rsidRPr="00D20FC3" w:rsidRDefault="004E504B" w:rsidP="00514D69">
      <w:pPr>
        <w:pStyle w:val="NoSpacing"/>
        <w:jc w:val="both"/>
        <w:rPr>
          <w:rFonts w:ascii="Tahoma" w:hAnsi="Tahoma" w:cs="Tahoma"/>
          <w:sz w:val="20"/>
          <w:szCs w:val="20"/>
          <w:lang w:val="it-IT"/>
        </w:rPr>
      </w:pPr>
    </w:p>
    <w:p w14:paraId="36EAFF97" w14:textId="03E72ACB" w:rsidR="00057256" w:rsidRPr="00D20FC3" w:rsidRDefault="00057256" w:rsidP="003B49F8">
      <w:pPr>
        <w:pStyle w:val="Heading2"/>
        <w:rPr>
          <w:rFonts w:ascii="Tahoma" w:hAnsi="Tahoma" w:cs="Tahoma"/>
          <w:lang w:val="it-IT"/>
        </w:rPr>
      </w:pPr>
      <w:bookmarkStart w:id="8" w:name="_Toc153377009"/>
      <w:bookmarkStart w:id="9" w:name="_Toc153377091"/>
      <w:r w:rsidRPr="00D20FC3">
        <w:rPr>
          <w:rFonts w:ascii="Tahoma" w:hAnsi="Tahoma" w:cs="Tahoma"/>
          <w:lang w:val="it-IT"/>
        </w:rPr>
        <w:t>Programma in Python per l’enumerazione dei metodi HTTP abilitati su un determinato target</w:t>
      </w:r>
      <w:bookmarkEnd w:id="8"/>
      <w:bookmarkEnd w:id="9"/>
    </w:p>
    <w:p w14:paraId="3DBB5C12" w14:textId="77777777" w:rsidR="000C65DD" w:rsidRPr="00D20FC3" w:rsidRDefault="000C65DD" w:rsidP="00514D69">
      <w:pPr>
        <w:pStyle w:val="NoSpacing"/>
        <w:jc w:val="both"/>
        <w:rPr>
          <w:rFonts w:ascii="Tahoma" w:hAnsi="Tahoma" w:cs="Tahoma"/>
          <w:sz w:val="20"/>
          <w:szCs w:val="20"/>
          <w:lang w:val="it-IT"/>
        </w:rPr>
      </w:pPr>
    </w:p>
    <w:p w14:paraId="3CE0B514" w14:textId="414636FD" w:rsidR="000C65DD" w:rsidRPr="00D20FC3" w:rsidRDefault="000C65DD" w:rsidP="00514D69">
      <w:pPr>
        <w:pStyle w:val="NoSpacing"/>
        <w:jc w:val="both"/>
        <w:rPr>
          <w:rFonts w:ascii="Tahoma" w:hAnsi="Tahoma" w:cs="Tahoma"/>
          <w:sz w:val="20"/>
          <w:szCs w:val="20"/>
          <w:lang w:val="it-IT"/>
        </w:rPr>
      </w:pPr>
      <w:r w:rsidRPr="00D20FC3">
        <w:rPr>
          <w:rFonts w:ascii="Tahoma" w:hAnsi="Tahoma" w:cs="Tahoma"/>
          <w:sz w:val="20"/>
          <w:szCs w:val="20"/>
          <w:lang w:val="it-IT"/>
        </w:rPr>
        <w:t xml:space="preserve">Conoscere i </w:t>
      </w:r>
      <w:r w:rsidRPr="00D20FC3">
        <w:rPr>
          <w:rFonts w:ascii="Tahoma" w:hAnsi="Tahoma" w:cs="Tahoma"/>
          <w:b/>
          <w:bCs/>
          <w:sz w:val="20"/>
          <w:szCs w:val="20"/>
          <w:lang w:val="it-IT"/>
        </w:rPr>
        <w:t>metodi HTTP</w:t>
      </w:r>
      <w:r w:rsidRPr="00D20FC3">
        <w:rPr>
          <w:rFonts w:ascii="Tahoma" w:hAnsi="Tahoma" w:cs="Tahoma"/>
          <w:sz w:val="20"/>
          <w:szCs w:val="20"/>
          <w:lang w:val="it-IT"/>
        </w:rPr>
        <w:t xml:space="preserve"> attivi su una porta consente agli amministratori di sistema di identificare i servizi web in esecuzione su un server. Questo è utile per la gestione e la manutenzione della rete.</w:t>
      </w:r>
      <w:r w:rsidR="008E1A21" w:rsidRPr="00D20FC3">
        <w:rPr>
          <w:rFonts w:ascii="Tahoma" w:hAnsi="Tahoma" w:cs="Tahoma"/>
          <w:sz w:val="20"/>
          <w:szCs w:val="20"/>
          <w:lang w:val="it-IT"/>
        </w:rPr>
        <w:t xml:space="preserve"> </w:t>
      </w:r>
      <w:r w:rsidRPr="00D20FC3">
        <w:rPr>
          <w:rFonts w:ascii="Tahoma" w:hAnsi="Tahoma" w:cs="Tahoma"/>
          <w:sz w:val="20"/>
          <w:szCs w:val="20"/>
          <w:lang w:val="it-IT"/>
        </w:rPr>
        <w:t>Se un server supporta metodi obsoleti o non sicuri, è necessario prendere provvedimenti per mitigare i rischi associati. Se vengono utilizzati metodi noti per essere vulnerabili, gli amministratori possono adottare misure preventive o correttive.</w:t>
      </w:r>
    </w:p>
    <w:p w14:paraId="138F85BA" w14:textId="77777777" w:rsidR="000C65DD" w:rsidRPr="00D20FC3" w:rsidRDefault="000C65DD" w:rsidP="00514D69">
      <w:pPr>
        <w:pStyle w:val="NoSpacing"/>
        <w:jc w:val="both"/>
        <w:rPr>
          <w:rFonts w:ascii="Tahoma" w:hAnsi="Tahoma" w:cs="Tahoma"/>
          <w:sz w:val="20"/>
          <w:szCs w:val="20"/>
          <w:lang w:val="it-IT"/>
        </w:rPr>
      </w:pPr>
    </w:p>
    <w:p w14:paraId="0409F2A9" w14:textId="133E650A" w:rsidR="000C65DD" w:rsidRPr="00D20FC3" w:rsidRDefault="000C65DD" w:rsidP="00514D69">
      <w:pPr>
        <w:pStyle w:val="NoSpacing"/>
        <w:jc w:val="both"/>
        <w:rPr>
          <w:rFonts w:ascii="Tahoma" w:hAnsi="Tahoma" w:cs="Tahoma"/>
          <w:sz w:val="20"/>
          <w:szCs w:val="20"/>
          <w:lang w:val="it-IT"/>
        </w:rPr>
      </w:pPr>
      <w:r w:rsidRPr="00D20FC3">
        <w:rPr>
          <w:rFonts w:ascii="Tahoma" w:hAnsi="Tahoma" w:cs="Tahoma"/>
          <w:sz w:val="20"/>
          <w:szCs w:val="20"/>
          <w:lang w:val="it-IT"/>
        </w:rPr>
        <w:t xml:space="preserve">Vi è inoltre un aspetto di </w:t>
      </w:r>
      <w:r w:rsidR="00026903" w:rsidRPr="00D20FC3">
        <w:rPr>
          <w:rFonts w:ascii="Tahoma" w:hAnsi="Tahoma" w:cs="Tahoma"/>
          <w:sz w:val="20"/>
          <w:szCs w:val="20"/>
          <w:lang w:val="it-IT"/>
        </w:rPr>
        <w:t>efficientamento</w:t>
      </w:r>
      <w:r w:rsidRPr="00D20FC3">
        <w:rPr>
          <w:rFonts w:ascii="Tahoma" w:hAnsi="Tahoma" w:cs="Tahoma"/>
          <w:sz w:val="20"/>
          <w:szCs w:val="20"/>
          <w:lang w:val="it-IT"/>
        </w:rPr>
        <w:t xml:space="preserve"> non direttamente legato alla sicurezza informatica ma comunque importante a livello di sistema: conoscere i metodi HTTP attivi può aiutare nell'ottimizzazione e nella gestione del traffico di rete. Ad esempio, potrebbe essere necessario indirizzare o filtrare specifici metodi per migliorare le prestazioni.</w:t>
      </w:r>
    </w:p>
    <w:p w14:paraId="0C5E2E32" w14:textId="77777777" w:rsidR="00FD6726" w:rsidRPr="00D20FC3" w:rsidRDefault="00FD6726" w:rsidP="00514D69">
      <w:pPr>
        <w:pStyle w:val="NoSpacing"/>
        <w:jc w:val="both"/>
        <w:rPr>
          <w:rFonts w:ascii="Tahoma" w:hAnsi="Tahoma" w:cs="Tahoma"/>
          <w:sz w:val="20"/>
          <w:szCs w:val="20"/>
          <w:lang w:val="it-IT"/>
        </w:rPr>
      </w:pPr>
    </w:p>
    <w:p w14:paraId="2C290A29" w14:textId="33B50781" w:rsidR="00F14C03" w:rsidRPr="00D20FC3" w:rsidRDefault="0074185D" w:rsidP="00514D69">
      <w:pPr>
        <w:pStyle w:val="NoSpacing"/>
        <w:jc w:val="both"/>
        <w:rPr>
          <w:rFonts w:ascii="Tahoma" w:hAnsi="Tahoma" w:cs="Tahoma"/>
          <w:sz w:val="20"/>
          <w:szCs w:val="20"/>
          <w:lang w:val="it-IT"/>
        </w:rPr>
      </w:pPr>
      <w:r w:rsidRPr="00D20FC3">
        <w:rPr>
          <w:rFonts w:ascii="Tahoma" w:hAnsi="Tahoma" w:cs="Tahoma"/>
          <w:sz w:val="20"/>
          <w:szCs w:val="20"/>
          <w:lang w:val="it-IT"/>
        </w:rPr>
        <w:t xml:space="preserve">Per ottenere informazioni </w:t>
      </w:r>
      <w:r w:rsidR="00812C9A" w:rsidRPr="00D20FC3">
        <w:rPr>
          <w:rFonts w:ascii="Tahoma" w:hAnsi="Tahoma" w:cs="Tahoma"/>
          <w:sz w:val="20"/>
          <w:szCs w:val="20"/>
          <w:lang w:val="it-IT"/>
        </w:rPr>
        <w:t>sui</w:t>
      </w:r>
      <w:r w:rsidRPr="00D20FC3">
        <w:rPr>
          <w:rFonts w:ascii="Tahoma" w:hAnsi="Tahoma" w:cs="Tahoma"/>
          <w:sz w:val="20"/>
          <w:szCs w:val="20"/>
          <w:lang w:val="it-IT"/>
        </w:rPr>
        <w:t xml:space="preserve"> metodi abilitati sulla </w:t>
      </w:r>
      <w:r w:rsidR="00812C9A" w:rsidRPr="00D20FC3">
        <w:rPr>
          <w:rFonts w:ascii="Tahoma" w:hAnsi="Tahoma" w:cs="Tahoma"/>
          <w:sz w:val="20"/>
          <w:szCs w:val="20"/>
          <w:lang w:val="it-IT"/>
        </w:rPr>
        <w:t>nostra porta target</w:t>
      </w:r>
      <w:r w:rsidRPr="00D20FC3">
        <w:rPr>
          <w:rFonts w:ascii="Tahoma" w:hAnsi="Tahoma" w:cs="Tahoma"/>
          <w:sz w:val="20"/>
          <w:szCs w:val="20"/>
          <w:lang w:val="it-IT"/>
        </w:rPr>
        <w:t xml:space="preserve"> abbiamo elaborato un secondo programma “NOME_PROGRAMMA.PY”:</w:t>
      </w:r>
    </w:p>
    <w:p w14:paraId="05BF8313" w14:textId="77777777" w:rsidR="0074185D" w:rsidRPr="00D20FC3" w:rsidRDefault="0074185D" w:rsidP="00514D69">
      <w:pPr>
        <w:pStyle w:val="NoSpacing"/>
        <w:jc w:val="both"/>
        <w:rPr>
          <w:rFonts w:ascii="Tahoma" w:hAnsi="Tahoma" w:cs="Tahoma"/>
          <w:sz w:val="20"/>
          <w:szCs w:val="20"/>
          <w:lang w:val="it-IT"/>
        </w:rPr>
      </w:pPr>
    </w:p>
    <w:p w14:paraId="11BABA63" w14:textId="77777777" w:rsidR="000B4837" w:rsidRPr="00D20FC3" w:rsidRDefault="000B4837" w:rsidP="000B4837">
      <w:pPr>
        <w:pStyle w:val="NoSpacing"/>
        <w:jc w:val="both"/>
        <w:rPr>
          <w:rFonts w:ascii="Tahoma" w:hAnsi="Tahoma" w:cs="Tahoma"/>
          <w:sz w:val="20"/>
          <w:szCs w:val="20"/>
          <w:lang w:val="it-IT"/>
        </w:rPr>
      </w:pPr>
      <w:r w:rsidRPr="00D20FC3">
        <w:rPr>
          <w:rFonts w:ascii="Tahoma" w:hAnsi="Tahoma" w:cs="Tahoma"/>
          <w:sz w:val="20"/>
          <w:szCs w:val="20"/>
          <w:highlight w:val="yellow"/>
          <w:lang w:val="it-IT"/>
        </w:rPr>
        <w:t>—------- INSERIRE SCREEN CODICE—---------</w:t>
      </w:r>
    </w:p>
    <w:p w14:paraId="438D3282" w14:textId="77777777" w:rsidR="000B4837" w:rsidRPr="00D20FC3" w:rsidRDefault="000B4837" w:rsidP="000B4837">
      <w:pPr>
        <w:pStyle w:val="NoSpacing"/>
        <w:jc w:val="both"/>
        <w:rPr>
          <w:rFonts w:ascii="Tahoma" w:hAnsi="Tahoma" w:cs="Tahoma"/>
          <w:sz w:val="20"/>
          <w:szCs w:val="20"/>
          <w:lang w:val="it-IT"/>
        </w:rPr>
      </w:pPr>
    </w:p>
    <w:p w14:paraId="1AD774EA" w14:textId="77777777" w:rsidR="000B4837" w:rsidRPr="00D20FC3" w:rsidRDefault="000B4837" w:rsidP="000B4837">
      <w:pPr>
        <w:pStyle w:val="NoSpacing"/>
        <w:jc w:val="both"/>
        <w:rPr>
          <w:rFonts w:ascii="Tahoma" w:hAnsi="Tahoma" w:cs="Tahoma"/>
          <w:sz w:val="20"/>
          <w:szCs w:val="20"/>
          <w:lang w:val="it-IT"/>
        </w:rPr>
      </w:pPr>
      <w:r w:rsidRPr="00D20FC3">
        <w:rPr>
          <w:rFonts w:ascii="Tahoma" w:hAnsi="Tahoma" w:cs="Tahoma"/>
          <w:sz w:val="20"/>
          <w:szCs w:val="20"/>
          <w:lang w:val="it-IT"/>
        </w:rPr>
        <w:t>L’obiettivo di questo script Python è effettuare una richiesta HTTP di tipo OPTIONS a un server di destinazione specifico e visualizzare i metodi HTTP consentiti dal server.</w:t>
      </w:r>
    </w:p>
    <w:p w14:paraId="56AD0255" w14:textId="77777777" w:rsidR="000B4837" w:rsidRPr="00D20FC3" w:rsidRDefault="000B4837" w:rsidP="000B4837">
      <w:pPr>
        <w:pStyle w:val="NoSpacing"/>
        <w:jc w:val="both"/>
        <w:rPr>
          <w:rFonts w:ascii="Tahoma" w:hAnsi="Tahoma" w:cs="Tahoma"/>
          <w:sz w:val="20"/>
          <w:szCs w:val="20"/>
          <w:lang w:val="it-IT"/>
        </w:rPr>
      </w:pPr>
    </w:p>
    <w:p w14:paraId="463F621A" w14:textId="77777777" w:rsidR="000B4837" w:rsidRPr="00D20FC3" w:rsidRDefault="000B4837" w:rsidP="000B4837">
      <w:pPr>
        <w:pStyle w:val="NoSpacing"/>
        <w:jc w:val="both"/>
        <w:rPr>
          <w:rFonts w:ascii="Tahoma" w:hAnsi="Tahoma" w:cs="Tahoma"/>
          <w:sz w:val="20"/>
          <w:szCs w:val="20"/>
          <w:lang w:val="it-IT"/>
        </w:rPr>
      </w:pPr>
      <w:r w:rsidRPr="00D20FC3">
        <w:rPr>
          <w:rFonts w:ascii="Tahoma" w:hAnsi="Tahoma" w:cs="Tahoma"/>
          <w:sz w:val="20"/>
          <w:szCs w:val="20"/>
          <w:lang w:val="it-IT"/>
        </w:rPr>
        <w:t>Il programma inizia richiedendo all’utente di inserire l’indirizzo IP del server di destinazione (nel nostro caso quello di Metasploitable) e, se necessario, la porta. Se questa non viene specificata viene utilizzato il valore di default 80 (che è la porta genericamente associata ai servizi HTTP).</w:t>
      </w:r>
    </w:p>
    <w:p w14:paraId="08A35684" w14:textId="77777777" w:rsidR="000B4837" w:rsidRPr="00D20FC3" w:rsidRDefault="000B4837" w:rsidP="000B4837">
      <w:pPr>
        <w:pStyle w:val="NoSpacing"/>
        <w:jc w:val="both"/>
        <w:rPr>
          <w:rFonts w:ascii="Tahoma" w:hAnsi="Tahoma" w:cs="Tahoma"/>
          <w:sz w:val="20"/>
          <w:szCs w:val="20"/>
          <w:lang w:val="it-IT"/>
        </w:rPr>
      </w:pPr>
    </w:p>
    <w:p w14:paraId="7D3ABBF9" w14:textId="77777777" w:rsidR="000B4837" w:rsidRPr="00D20FC3" w:rsidRDefault="000B4837" w:rsidP="000B4837">
      <w:pPr>
        <w:pStyle w:val="NoSpacing"/>
        <w:jc w:val="both"/>
        <w:rPr>
          <w:rFonts w:ascii="Tahoma" w:hAnsi="Tahoma" w:cs="Tahoma"/>
          <w:sz w:val="20"/>
          <w:szCs w:val="20"/>
          <w:lang w:val="it-IT"/>
        </w:rPr>
      </w:pPr>
      <w:r w:rsidRPr="00D20FC3">
        <w:rPr>
          <w:rFonts w:ascii="Tahoma" w:hAnsi="Tahoma" w:cs="Tahoma"/>
          <w:sz w:val="20"/>
          <w:szCs w:val="20"/>
          <w:lang w:val="it-IT"/>
        </w:rPr>
        <w:t>Successivamente, il programma tenta di stabilire una connessione al server utilizzando la classe ‘HTTPConnection’ del modulo ‘http.client’. Una volta stabilita la connessione, viene inviata una richiesta HTTP di tipo OPTIONS al server, specificando il percorso della richiesta (nel nostro caso http://192.168.XX.YYY/phpMyAdmin/phpMyAdmin.html).</w:t>
      </w:r>
    </w:p>
    <w:p w14:paraId="514A3E3C" w14:textId="77777777" w:rsidR="000B4837" w:rsidRPr="00D20FC3" w:rsidRDefault="000B4837" w:rsidP="000B4837">
      <w:pPr>
        <w:pStyle w:val="NoSpacing"/>
        <w:jc w:val="both"/>
        <w:rPr>
          <w:rFonts w:ascii="Tahoma" w:hAnsi="Tahoma" w:cs="Tahoma"/>
          <w:sz w:val="20"/>
          <w:szCs w:val="20"/>
          <w:lang w:val="it-IT"/>
        </w:rPr>
      </w:pPr>
    </w:p>
    <w:p w14:paraId="28426A86" w14:textId="77777777" w:rsidR="000B4837" w:rsidRPr="00D20FC3" w:rsidRDefault="000B4837" w:rsidP="000B4837">
      <w:pPr>
        <w:pStyle w:val="NoSpacing"/>
        <w:jc w:val="both"/>
        <w:rPr>
          <w:rFonts w:ascii="Tahoma" w:hAnsi="Tahoma" w:cs="Tahoma"/>
          <w:sz w:val="20"/>
          <w:szCs w:val="20"/>
          <w:lang w:val="it-IT"/>
        </w:rPr>
      </w:pPr>
      <w:r w:rsidRPr="00D20FC3">
        <w:rPr>
          <w:rFonts w:ascii="Tahoma" w:hAnsi="Tahoma" w:cs="Tahoma"/>
          <w:sz w:val="20"/>
          <w:szCs w:val="20"/>
          <w:lang w:val="it-IT"/>
        </w:rPr>
        <w:t>Dopo aver ricevuto la risposta dal server, il programma estrae i metodi consentiti dalla risposta, analizzando il campo dell’intestazione ‘Allow’. Questi metodi vengono quindi stampati a schermo uno per uno.</w:t>
      </w:r>
    </w:p>
    <w:p w14:paraId="16FD71A5" w14:textId="77777777" w:rsidR="000B4837" w:rsidRPr="00D20FC3" w:rsidRDefault="000B4837" w:rsidP="000B4837">
      <w:pPr>
        <w:pStyle w:val="NoSpacing"/>
        <w:jc w:val="both"/>
        <w:rPr>
          <w:rFonts w:ascii="Tahoma" w:hAnsi="Tahoma" w:cs="Tahoma"/>
          <w:sz w:val="20"/>
          <w:szCs w:val="20"/>
          <w:lang w:val="it-IT"/>
        </w:rPr>
      </w:pPr>
    </w:p>
    <w:p w14:paraId="13FD8E0D" w14:textId="77777777" w:rsidR="000B4837" w:rsidRPr="00D20FC3" w:rsidRDefault="000B4837" w:rsidP="000B4837">
      <w:pPr>
        <w:pStyle w:val="NoSpacing"/>
        <w:jc w:val="both"/>
        <w:rPr>
          <w:rFonts w:ascii="Tahoma" w:hAnsi="Tahoma" w:cs="Tahoma"/>
          <w:sz w:val="20"/>
          <w:szCs w:val="20"/>
          <w:lang w:val="it-IT"/>
        </w:rPr>
      </w:pPr>
      <w:r w:rsidRPr="00D20FC3">
        <w:rPr>
          <w:rFonts w:ascii="Tahoma" w:hAnsi="Tahoma" w:cs="Tahoma"/>
          <w:sz w:val="20"/>
          <w:szCs w:val="20"/>
          <w:lang w:val="it-IT"/>
        </w:rPr>
        <w:t>Infine, il programma chiude la connessione al server.</w:t>
      </w:r>
    </w:p>
    <w:p w14:paraId="013F4AAA" w14:textId="77777777" w:rsidR="000B4837" w:rsidRPr="00D20FC3" w:rsidRDefault="000B4837" w:rsidP="000B4837">
      <w:pPr>
        <w:pStyle w:val="NoSpacing"/>
        <w:jc w:val="both"/>
        <w:rPr>
          <w:rFonts w:ascii="Tahoma" w:hAnsi="Tahoma" w:cs="Tahoma"/>
          <w:sz w:val="20"/>
          <w:szCs w:val="20"/>
          <w:lang w:val="it-IT"/>
        </w:rPr>
      </w:pPr>
    </w:p>
    <w:p w14:paraId="7420093D" w14:textId="77777777" w:rsidR="000B4837" w:rsidRPr="00D20FC3" w:rsidRDefault="000B4837" w:rsidP="000B4837">
      <w:pPr>
        <w:pStyle w:val="NoSpacing"/>
        <w:jc w:val="both"/>
        <w:rPr>
          <w:rFonts w:ascii="Tahoma" w:hAnsi="Tahoma" w:cs="Tahoma"/>
          <w:sz w:val="20"/>
          <w:szCs w:val="20"/>
          <w:lang w:val="it-IT"/>
        </w:rPr>
      </w:pPr>
      <w:r w:rsidRPr="00D20FC3">
        <w:rPr>
          <w:rFonts w:ascii="Tahoma" w:hAnsi="Tahoma" w:cs="Tahoma"/>
          <w:sz w:val="20"/>
          <w:szCs w:val="20"/>
          <w:lang w:val="it-IT"/>
        </w:rPr>
        <w:t>In caso di connessione rifiutata (ad esempio, se il server non è in ascolto sulla porta specificata), gestisce un’eccezione ‘ConnectionRefusedError’ e stampa un messaggio d’errore.</w:t>
      </w:r>
    </w:p>
    <w:p w14:paraId="0C0F4CD2" w14:textId="77777777" w:rsidR="000B4837" w:rsidRPr="00D20FC3" w:rsidRDefault="000B4837" w:rsidP="000B4837">
      <w:pPr>
        <w:pStyle w:val="NoSpacing"/>
        <w:jc w:val="both"/>
        <w:rPr>
          <w:rFonts w:ascii="Tahoma" w:hAnsi="Tahoma" w:cs="Tahoma"/>
          <w:sz w:val="20"/>
          <w:szCs w:val="20"/>
          <w:lang w:val="it-IT"/>
        </w:rPr>
      </w:pPr>
    </w:p>
    <w:p w14:paraId="4202C345" w14:textId="77777777" w:rsidR="000B4837" w:rsidRPr="00D20FC3" w:rsidRDefault="000B4837" w:rsidP="000B4837">
      <w:pPr>
        <w:pStyle w:val="NoSpacing"/>
        <w:jc w:val="both"/>
        <w:rPr>
          <w:rFonts w:ascii="Tahoma" w:hAnsi="Tahoma" w:cs="Tahoma"/>
          <w:sz w:val="20"/>
          <w:szCs w:val="20"/>
          <w:lang w:val="it-IT"/>
        </w:rPr>
      </w:pPr>
    </w:p>
    <w:p w14:paraId="7F0A03A2" w14:textId="77777777" w:rsidR="000B4837" w:rsidRPr="00D20FC3" w:rsidRDefault="000B4837" w:rsidP="000B4837">
      <w:pPr>
        <w:pStyle w:val="NoSpacing"/>
        <w:jc w:val="both"/>
        <w:rPr>
          <w:rFonts w:ascii="Tahoma" w:hAnsi="Tahoma" w:cs="Tahoma"/>
          <w:sz w:val="20"/>
          <w:szCs w:val="20"/>
          <w:lang w:val="it-IT"/>
        </w:rPr>
      </w:pPr>
      <w:r w:rsidRPr="00D20FC3">
        <w:rPr>
          <w:rFonts w:ascii="Tahoma" w:hAnsi="Tahoma" w:cs="Tahoma"/>
          <w:sz w:val="20"/>
          <w:szCs w:val="20"/>
          <w:highlight w:val="yellow"/>
          <w:lang w:val="it-IT"/>
        </w:rPr>
        <w:t>—-----EVENTUALE SCREEN DI CONNESSIONE NON RIUSCITA—----</w:t>
      </w:r>
    </w:p>
    <w:p w14:paraId="3E3A4853" w14:textId="77777777" w:rsidR="000B4837" w:rsidRPr="00D20FC3" w:rsidRDefault="000B4837" w:rsidP="000B4837">
      <w:pPr>
        <w:pStyle w:val="NoSpacing"/>
        <w:jc w:val="both"/>
        <w:rPr>
          <w:rFonts w:ascii="Tahoma" w:hAnsi="Tahoma" w:cs="Tahoma"/>
          <w:sz w:val="20"/>
          <w:szCs w:val="20"/>
          <w:lang w:val="it-IT"/>
        </w:rPr>
      </w:pPr>
    </w:p>
    <w:p w14:paraId="5CF57656" w14:textId="77777777" w:rsidR="000B4837" w:rsidRPr="00D20FC3" w:rsidRDefault="000B4837" w:rsidP="000B4837">
      <w:pPr>
        <w:pStyle w:val="NoSpacing"/>
        <w:jc w:val="both"/>
        <w:rPr>
          <w:rFonts w:ascii="Tahoma" w:hAnsi="Tahoma" w:cs="Tahoma"/>
          <w:sz w:val="20"/>
          <w:szCs w:val="20"/>
          <w:lang w:val="it-IT"/>
        </w:rPr>
      </w:pPr>
      <w:r w:rsidRPr="00D20FC3">
        <w:rPr>
          <w:rFonts w:ascii="Tahoma" w:hAnsi="Tahoma" w:cs="Tahoma"/>
          <w:sz w:val="20"/>
          <w:szCs w:val="20"/>
          <w:lang w:val="it-IT"/>
        </w:rPr>
        <w:t>Lanciando il programma, abbiamo rilevato che sulla porta 80 di Metasploitable sono attivi i seguenti metodi: GET, HEAD, POST, OPTIONS, TRACE:</w:t>
      </w:r>
    </w:p>
    <w:p w14:paraId="4FC9A772" w14:textId="77777777" w:rsidR="000B4837" w:rsidRPr="00D20FC3" w:rsidRDefault="000B4837" w:rsidP="000B4837">
      <w:pPr>
        <w:pStyle w:val="NoSpacing"/>
        <w:jc w:val="both"/>
        <w:rPr>
          <w:rFonts w:ascii="Tahoma" w:hAnsi="Tahoma" w:cs="Tahoma"/>
          <w:sz w:val="20"/>
          <w:szCs w:val="20"/>
          <w:lang w:val="it-IT"/>
        </w:rPr>
      </w:pPr>
    </w:p>
    <w:p w14:paraId="2A007638" w14:textId="6D135E52" w:rsidR="006953B1" w:rsidRPr="00D20FC3" w:rsidRDefault="00930BCC" w:rsidP="00514D69">
      <w:pPr>
        <w:pStyle w:val="NoSpacing"/>
        <w:jc w:val="both"/>
        <w:rPr>
          <w:rFonts w:ascii="Tahoma" w:hAnsi="Tahoma" w:cs="Tahoma"/>
          <w:sz w:val="20"/>
          <w:szCs w:val="20"/>
          <w:lang w:val="it-IT"/>
        </w:rPr>
      </w:pPr>
      <w:r w:rsidRPr="00D20FC3">
        <w:rPr>
          <w:rFonts w:ascii="Tahoma" w:hAnsi="Tahoma" w:cs="Tahoma"/>
          <w:noProof/>
          <w:sz w:val="20"/>
          <w:szCs w:val="20"/>
          <w:lang w:val="it-IT"/>
        </w:rPr>
        <w:lastRenderedPageBreak/>
        <w:drawing>
          <wp:inline distT="0" distB="0" distL="0" distR="0" wp14:anchorId="1B1670F8" wp14:editId="7C22873D">
            <wp:extent cx="5731510" cy="2648585"/>
            <wp:effectExtent l="0" t="0" r="2540" b="0"/>
            <wp:docPr id="5925925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92500" name="Picture 1"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48585"/>
                    </a:xfrm>
                    <a:prstGeom prst="rect">
                      <a:avLst/>
                    </a:prstGeom>
                  </pic:spPr>
                </pic:pic>
              </a:graphicData>
            </a:graphic>
          </wp:inline>
        </w:drawing>
      </w:r>
    </w:p>
    <w:p w14:paraId="7A64E540" w14:textId="77777777" w:rsidR="008C4EE1" w:rsidRPr="00D20FC3" w:rsidRDefault="008C4EE1" w:rsidP="00514D69">
      <w:pPr>
        <w:pStyle w:val="NoSpacing"/>
        <w:jc w:val="both"/>
        <w:rPr>
          <w:rFonts w:ascii="Tahoma" w:hAnsi="Tahoma" w:cs="Tahoma"/>
          <w:sz w:val="20"/>
          <w:szCs w:val="20"/>
          <w:lang w:val="it-IT"/>
        </w:rPr>
      </w:pPr>
    </w:p>
    <w:p w14:paraId="081FC66F" w14:textId="670C260F" w:rsidR="006122ED" w:rsidRPr="00D20FC3" w:rsidRDefault="00B33FB9" w:rsidP="006122ED">
      <w:pPr>
        <w:pStyle w:val="NoSpacing"/>
        <w:jc w:val="both"/>
        <w:rPr>
          <w:rFonts w:ascii="Tahoma" w:hAnsi="Tahoma" w:cs="Tahoma"/>
          <w:sz w:val="20"/>
          <w:szCs w:val="20"/>
          <w:lang w:val="it-IT"/>
        </w:rPr>
      </w:pPr>
      <w:r w:rsidRPr="00D20FC3">
        <w:rPr>
          <w:rFonts w:ascii="Tahoma" w:hAnsi="Tahoma" w:cs="Tahoma"/>
          <w:sz w:val="20"/>
          <w:szCs w:val="20"/>
          <w:lang w:val="it-IT"/>
        </w:rPr>
        <w:t>Elenchiamo brevemente alcune</w:t>
      </w:r>
      <w:r w:rsidR="006122ED" w:rsidRPr="00D20FC3">
        <w:rPr>
          <w:rFonts w:ascii="Tahoma" w:hAnsi="Tahoma" w:cs="Tahoma"/>
          <w:sz w:val="20"/>
          <w:szCs w:val="20"/>
          <w:lang w:val="it-IT"/>
        </w:rPr>
        <w:t xml:space="preserve"> vulnerabilità associate a ciascun metodo:</w:t>
      </w:r>
    </w:p>
    <w:p w14:paraId="460C3AE2" w14:textId="77777777" w:rsidR="006122ED" w:rsidRPr="00D20FC3" w:rsidRDefault="006122ED" w:rsidP="006122ED">
      <w:pPr>
        <w:pStyle w:val="NoSpacing"/>
        <w:jc w:val="both"/>
        <w:rPr>
          <w:rFonts w:ascii="Tahoma" w:hAnsi="Tahoma" w:cs="Tahoma"/>
          <w:sz w:val="20"/>
          <w:szCs w:val="20"/>
          <w:lang w:val="it-IT"/>
        </w:rPr>
      </w:pPr>
    </w:p>
    <w:p w14:paraId="37BBE8D8" w14:textId="0FCABD63" w:rsidR="006122ED" w:rsidRPr="00D20FC3" w:rsidRDefault="006122ED" w:rsidP="006122ED">
      <w:pPr>
        <w:pStyle w:val="NoSpacing"/>
        <w:jc w:val="both"/>
        <w:rPr>
          <w:rFonts w:ascii="Tahoma" w:hAnsi="Tahoma" w:cs="Tahoma"/>
          <w:sz w:val="20"/>
          <w:szCs w:val="20"/>
          <w:lang w:val="it-IT"/>
        </w:rPr>
      </w:pPr>
      <w:r w:rsidRPr="00D20FC3">
        <w:rPr>
          <w:rFonts w:ascii="Tahoma" w:hAnsi="Tahoma" w:cs="Tahoma"/>
          <w:sz w:val="20"/>
          <w:szCs w:val="20"/>
          <w:lang w:val="it-IT"/>
        </w:rPr>
        <w:t>GET:</w:t>
      </w:r>
    </w:p>
    <w:p w14:paraId="3EE06E7A" w14:textId="09179171" w:rsidR="006122ED" w:rsidRPr="00D20FC3" w:rsidRDefault="00926E94" w:rsidP="006122ED">
      <w:pPr>
        <w:pStyle w:val="NoSpacing"/>
        <w:jc w:val="both"/>
        <w:rPr>
          <w:rFonts w:ascii="Tahoma" w:hAnsi="Tahoma" w:cs="Tahoma"/>
          <w:sz w:val="20"/>
          <w:szCs w:val="20"/>
          <w:lang w:val="it-IT"/>
        </w:rPr>
      </w:pPr>
      <w:r w:rsidRPr="00D20FC3">
        <w:rPr>
          <w:rFonts w:ascii="Tahoma" w:hAnsi="Tahoma" w:cs="Tahoma"/>
          <w:sz w:val="20"/>
          <w:szCs w:val="20"/>
          <w:lang w:val="it-IT"/>
        </w:rPr>
        <w:t>I</w:t>
      </w:r>
      <w:r w:rsidR="006122ED" w:rsidRPr="00D20FC3">
        <w:rPr>
          <w:rFonts w:ascii="Tahoma" w:hAnsi="Tahoma" w:cs="Tahoma"/>
          <w:sz w:val="20"/>
          <w:szCs w:val="20"/>
          <w:lang w:val="it-IT"/>
        </w:rPr>
        <w:t xml:space="preserve"> parametri della richiesta GET sono inclusi nell'URL, </w:t>
      </w:r>
      <w:r w:rsidR="000E2469" w:rsidRPr="00D20FC3">
        <w:rPr>
          <w:rFonts w:ascii="Tahoma" w:hAnsi="Tahoma" w:cs="Tahoma"/>
          <w:sz w:val="20"/>
          <w:szCs w:val="20"/>
          <w:lang w:val="it-IT"/>
        </w:rPr>
        <w:t xml:space="preserve">quindi </w:t>
      </w:r>
      <w:r w:rsidR="006122ED" w:rsidRPr="00D20FC3">
        <w:rPr>
          <w:rFonts w:ascii="Tahoma" w:hAnsi="Tahoma" w:cs="Tahoma"/>
          <w:sz w:val="20"/>
          <w:szCs w:val="20"/>
          <w:lang w:val="it-IT"/>
        </w:rPr>
        <w:t xml:space="preserve">possono essere memorizzati nei log del server web o nei log intermediari, esponendo </w:t>
      </w:r>
      <w:r w:rsidR="000E2469" w:rsidRPr="00D20FC3">
        <w:rPr>
          <w:rFonts w:ascii="Tahoma" w:hAnsi="Tahoma" w:cs="Tahoma"/>
          <w:sz w:val="20"/>
          <w:szCs w:val="20"/>
          <w:lang w:val="it-IT"/>
        </w:rPr>
        <w:t>potenzialmente</w:t>
      </w:r>
      <w:r w:rsidR="006122ED" w:rsidRPr="00D20FC3">
        <w:rPr>
          <w:rFonts w:ascii="Tahoma" w:hAnsi="Tahoma" w:cs="Tahoma"/>
          <w:sz w:val="20"/>
          <w:szCs w:val="20"/>
          <w:lang w:val="it-IT"/>
        </w:rPr>
        <w:t xml:space="preserve"> informazioni sensibili come token di sessione.</w:t>
      </w:r>
    </w:p>
    <w:p w14:paraId="23765058" w14:textId="77777777" w:rsidR="00B33FB9" w:rsidRPr="00D20FC3" w:rsidRDefault="00B33FB9" w:rsidP="006122ED">
      <w:pPr>
        <w:pStyle w:val="NoSpacing"/>
        <w:jc w:val="both"/>
        <w:rPr>
          <w:rFonts w:ascii="Tahoma" w:hAnsi="Tahoma" w:cs="Tahoma"/>
          <w:sz w:val="20"/>
          <w:szCs w:val="20"/>
          <w:lang w:val="it-IT"/>
        </w:rPr>
      </w:pPr>
    </w:p>
    <w:p w14:paraId="5ED8DBFF" w14:textId="77777777" w:rsidR="0095320A" w:rsidRPr="00D20FC3" w:rsidRDefault="006122ED" w:rsidP="006122ED">
      <w:pPr>
        <w:pStyle w:val="NoSpacing"/>
        <w:jc w:val="both"/>
        <w:rPr>
          <w:rFonts w:ascii="Tahoma" w:hAnsi="Tahoma" w:cs="Tahoma"/>
          <w:sz w:val="20"/>
          <w:szCs w:val="20"/>
          <w:lang w:val="it-IT"/>
        </w:rPr>
      </w:pPr>
      <w:r w:rsidRPr="00D20FC3">
        <w:rPr>
          <w:rFonts w:ascii="Tahoma" w:hAnsi="Tahoma" w:cs="Tahoma"/>
          <w:sz w:val="20"/>
          <w:szCs w:val="20"/>
          <w:lang w:val="it-IT"/>
        </w:rPr>
        <w:t>HEAD:</w:t>
      </w:r>
    </w:p>
    <w:p w14:paraId="58F7E4E2" w14:textId="327B7869" w:rsidR="006122ED" w:rsidRPr="00D20FC3" w:rsidRDefault="0095320A" w:rsidP="006122ED">
      <w:pPr>
        <w:pStyle w:val="NoSpacing"/>
        <w:jc w:val="both"/>
        <w:rPr>
          <w:rFonts w:ascii="Tahoma" w:hAnsi="Tahoma" w:cs="Tahoma"/>
          <w:sz w:val="20"/>
          <w:szCs w:val="20"/>
          <w:lang w:val="it-IT"/>
        </w:rPr>
      </w:pPr>
      <w:r w:rsidRPr="00D20FC3">
        <w:rPr>
          <w:rFonts w:ascii="Tahoma" w:hAnsi="Tahoma" w:cs="Tahoma"/>
          <w:sz w:val="20"/>
          <w:szCs w:val="20"/>
          <w:lang w:val="it-IT"/>
        </w:rPr>
        <w:t xml:space="preserve">E’ </w:t>
      </w:r>
      <w:r w:rsidR="006122ED" w:rsidRPr="00D20FC3">
        <w:rPr>
          <w:rFonts w:ascii="Tahoma" w:hAnsi="Tahoma" w:cs="Tahoma"/>
          <w:sz w:val="20"/>
          <w:szCs w:val="20"/>
          <w:lang w:val="it-IT"/>
        </w:rPr>
        <w:t xml:space="preserve">simile a GET, ma restituisce solo le intestazioni della risposta senza il corpo. </w:t>
      </w:r>
      <w:r w:rsidR="00031F19" w:rsidRPr="00D20FC3">
        <w:rPr>
          <w:rFonts w:ascii="Tahoma" w:hAnsi="Tahoma" w:cs="Tahoma"/>
          <w:sz w:val="20"/>
          <w:szCs w:val="20"/>
          <w:lang w:val="it-IT"/>
        </w:rPr>
        <w:t xml:space="preserve">Valgono le medesime </w:t>
      </w:r>
      <w:r w:rsidR="006122ED" w:rsidRPr="00D20FC3">
        <w:rPr>
          <w:rFonts w:ascii="Tahoma" w:hAnsi="Tahoma" w:cs="Tahoma"/>
          <w:sz w:val="20"/>
          <w:szCs w:val="20"/>
          <w:lang w:val="it-IT"/>
        </w:rPr>
        <w:t>considerazioni sulla raccolta di informazioni sensibili</w:t>
      </w:r>
      <w:r w:rsidR="00031F19" w:rsidRPr="00D20FC3">
        <w:rPr>
          <w:rFonts w:ascii="Tahoma" w:hAnsi="Tahoma" w:cs="Tahoma"/>
          <w:sz w:val="20"/>
          <w:szCs w:val="20"/>
          <w:lang w:val="it-IT"/>
        </w:rPr>
        <w:t>.</w:t>
      </w:r>
    </w:p>
    <w:p w14:paraId="7817372D" w14:textId="77777777" w:rsidR="0095320A" w:rsidRPr="00D20FC3" w:rsidRDefault="0095320A" w:rsidP="006122ED">
      <w:pPr>
        <w:pStyle w:val="NoSpacing"/>
        <w:jc w:val="both"/>
        <w:rPr>
          <w:rFonts w:ascii="Tahoma" w:hAnsi="Tahoma" w:cs="Tahoma"/>
          <w:sz w:val="20"/>
          <w:szCs w:val="20"/>
          <w:lang w:val="it-IT"/>
        </w:rPr>
      </w:pPr>
    </w:p>
    <w:p w14:paraId="670C8E68" w14:textId="55943ABB" w:rsidR="006122ED" w:rsidRPr="00D20FC3" w:rsidRDefault="006122ED" w:rsidP="006122ED">
      <w:pPr>
        <w:pStyle w:val="NoSpacing"/>
        <w:jc w:val="both"/>
        <w:rPr>
          <w:rFonts w:ascii="Tahoma" w:hAnsi="Tahoma" w:cs="Tahoma"/>
          <w:sz w:val="20"/>
          <w:szCs w:val="20"/>
          <w:lang w:val="it-IT"/>
        </w:rPr>
      </w:pPr>
      <w:r w:rsidRPr="00D20FC3">
        <w:rPr>
          <w:rFonts w:ascii="Tahoma" w:hAnsi="Tahoma" w:cs="Tahoma"/>
          <w:sz w:val="20"/>
          <w:szCs w:val="20"/>
          <w:lang w:val="it-IT"/>
        </w:rPr>
        <w:t>POST:</w:t>
      </w:r>
    </w:p>
    <w:p w14:paraId="67C01B33" w14:textId="77777777" w:rsidR="006122ED" w:rsidRPr="00D20FC3" w:rsidRDefault="006122ED" w:rsidP="006122ED">
      <w:pPr>
        <w:pStyle w:val="NoSpacing"/>
        <w:jc w:val="both"/>
        <w:rPr>
          <w:rFonts w:ascii="Tahoma" w:hAnsi="Tahoma" w:cs="Tahoma"/>
          <w:sz w:val="20"/>
          <w:szCs w:val="20"/>
          <w:lang w:val="it-IT"/>
        </w:rPr>
      </w:pPr>
      <w:r w:rsidRPr="00D20FC3">
        <w:rPr>
          <w:rFonts w:ascii="Tahoma" w:hAnsi="Tahoma" w:cs="Tahoma"/>
          <w:sz w:val="20"/>
          <w:szCs w:val="20"/>
          <w:lang w:val="it-IT"/>
        </w:rPr>
        <w:t>Injection di parametri: I dati del corpo della richiesta POST possono essere soggetti ad attacchi di injection (ad esempio, SQL injection o XSS) se non vengono trattati correttamente dal lato server.</w:t>
      </w:r>
    </w:p>
    <w:p w14:paraId="4FE05130" w14:textId="77777777" w:rsidR="006122ED" w:rsidRPr="00D20FC3" w:rsidRDefault="006122ED" w:rsidP="006122ED">
      <w:pPr>
        <w:pStyle w:val="NoSpacing"/>
        <w:jc w:val="both"/>
        <w:rPr>
          <w:rFonts w:ascii="Tahoma" w:hAnsi="Tahoma" w:cs="Tahoma"/>
          <w:sz w:val="20"/>
          <w:szCs w:val="20"/>
          <w:lang w:val="it-IT"/>
        </w:rPr>
      </w:pPr>
      <w:r w:rsidRPr="00D20FC3">
        <w:rPr>
          <w:rFonts w:ascii="Tahoma" w:hAnsi="Tahoma" w:cs="Tahoma"/>
          <w:sz w:val="20"/>
          <w:szCs w:val="20"/>
          <w:lang w:val="it-IT"/>
        </w:rPr>
        <w:t>Cross-Site Request Forgery (CSRF): Le richieste POST possono essere soggette a attacchi CSRF se non vengono adottate misure di sicurezza adeguate, come l'uso di token CSRF.</w:t>
      </w:r>
    </w:p>
    <w:p w14:paraId="0E0573F7" w14:textId="77777777" w:rsidR="00E14F44" w:rsidRPr="00D20FC3" w:rsidRDefault="00E14F44" w:rsidP="006122ED">
      <w:pPr>
        <w:pStyle w:val="NoSpacing"/>
        <w:jc w:val="both"/>
        <w:rPr>
          <w:rFonts w:ascii="Tahoma" w:hAnsi="Tahoma" w:cs="Tahoma"/>
          <w:sz w:val="20"/>
          <w:szCs w:val="20"/>
          <w:lang w:val="it-IT"/>
        </w:rPr>
      </w:pPr>
    </w:p>
    <w:p w14:paraId="6B977A39" w14:textId="202A3379" w:rsidR="006122ED" w:rsidRPr="00D20FC3" w:rsidRDefault="006122ED" w:rsidP="006122ED">
      <w:pPr>
        <w:pStyle w:val="NoSpacing"/>
        <w:jc w:val="both"/>
        <w:rPr>
          <w:rFonts w:ascii="Tahoma" w:hAnsi="Tahoma" w:cs="Tahoma"/>
          <w:sz w:val="20"/>
          <w:szCs w:val="20"/>
          <w:lang w:val="it-IT"/>
        </w:rPr>
      </w:pPr>
      <w:r w:rsidRPr="00D20FC3">
        <w:rPr>
          <w:rFonts w:ascii="Tahoma" w:hAnsi="Tahoma" w:cs="Tahoma"/>
          <w:sz w:val="20"/>
          <w:szCs w:val="20"/>
          <w:lang w:val="it-IT"/>
        </w:rPr>
        <w:t>OPTIONS:</w:t>
      </w:r>
    </w:p>
    <w:p w14:paraId="76AE28C6" w14:textId="6B958649" w:rsidR="006122ED" w:rsidRPr="00D20FC3" w:rsidRDefault="006122ED" w:rsidP="006122ED">
      <w:pPr>
        <w:pStyle w:val="NoSpacing"/>
        <w:jc w:val="both"/>
        <w:rPr>
          <w:rFonts w:ascii="Tahoma" w:hAnsi="Tahoma" w:cs="Tahoma"/>
          <w:sz w:val="20"/>
          <w:szCs w:val="20"/>
          <w:lang w:val="it-IT"/>
        </w:rPr>
      </w:pPr>
      <w:r w:rsidRPr="00D20FC3">
        <w:rPr>
          <w:rFonts w:ascii="Tahoma" w:hAnsi="Tahoma" w:cs="Tahoma"/>
          <w:sz w:val="20"/>
          <w:szCs w:val="20"/>
          <w:lang w:val="it-IT"/>
        </w:rPr>
        <w:t xml:space="preserve">La richiesta OPTIONS può restituire informazioni sulla configurazione del server, rivelando dettagli </w:t>
      </w:r>
      <w:r w:rsidR="009F297F" w:rsidRPr="00D20FC3">
        <w:rPr>
          <w:rFonts w:ascii="Tahoma" w:hAnsi="Tahoma" w:cs="Tahoma"/>
          <w:sz w:val="20"/>
          <w:szCs w:val="20"/>
          <w:lang w:val="it-IT"/>
        </w:rPr>
        <w:t xml:space="preserve">potenzialmente </w:t>
      </w:r>
      <w:r w:rsidRPr="00D20FC3">
        <w:rPr>
          <w:rFonts w:ascii="Tahoma" w:hAnsi="Tahoma" w:cs="Tahoma"/>
          <w:sz w:val="20"/>
          <w:szCs w:val="20"/>
          <w:lang w:val="it-IT"/>
        </w:rPr>
        <w:t>sensibili</w:t>
      </w:r>
      <w:r w:rsidR="001E4D8F" w:rsidRPr="00D20FC3">
        <w:rPr>
          <w:rFonts w:ascii="Tahoma" w:hAnsi="Tahoma" w:cs="Tahoma"/>
          <w:sz w:val="20"/>
          <w:szCs w:val="20"/>
          <w:lang w:val="it-IT"/>
        </w:rPr>
        <w:t>.</w:t>
      </w:r>
    </w:p>
    <w:p w14:paraId="1B13C5B8" w14:textId="77777777" w:rsidR="008329AA" w:rsidRPr="00D20FC3" w:rsidRDefault="008329AA" w:rsidP="006122ED">
      <w:pPr>
        <w:pStyle w:val="NoSpacing"/>
        <w:jc w:val="both"/>
        <w:rPr>
          <w:rFonts w:ascii="Tahoma" w:hAnsi="Tahoma" w:cs="Tahoma"/>
          <w:sz w:val="20"/>
          <w:szCs w:val="20"/>
          <w:lang w:val="it-IT"/>
        </w:rPr>
      </w:pPr>
    </w:p>
    <w:p w14:paraId="125F3243" w14:textId="2C5384A0" w:rsidR="006122ED" w:rsidRPr="00D20FC3" w:rsidRDefault="006122ED" w:rsidP="006122ED">
      <w:pPr>
        <w:pStyle w:val="NoSpacing"/>
        <w:jc w:val="both"/>
        <w:rPr>
          <w:rFonts w:ascii="Tahoma" w:hAnsi="Tahoma" w:cs="Tahoma"/>
          <w:sz w:val="20"/>
          <w:szCs w:val="20"/>
          <w:lang w:val="it-IT"/>
        </w:rPr>
      </w:pPr>
      <w:r w:rsidRPr="00D20FC3">
        <w:rPr>
          <w:rFonts w:ascii="Tahoma" w:hAnsi="Tahoma" w:cs="Tahoma"/>
          <w:sz w:val="20"/>
          <w:szCs w:val="20"/>
          <w:lang w:val="it-IT"/>
        </w:rPr>
        <w:t>TRACE:</w:t>
      </w:r>
    </w:p>
    <w:p w14:paraId="5694FE0B" w14:textId="5A6B1CBD" w:rsidR="006122ED" w:rsidRPr="00D20FC3" w:rsidRDefault="006122ED" w:rsidP="006122ED">
      <w:pPr>
        <w:pStyle w:val="NoSpacing"/>
        <w:jc w:val="both"/>
        <w:rPr>
          <w:rFonts w:ascii="Tahoma" w:hAnsi="Tahoma" w:cs="Tahoma"/>
          <w:sz w:val="20"/>
          <w:szCs w:val="20"/>
          <w:lang w:val="it-IT"/>
        </w:rPr>
      </w:pPr>
      <w:r w:rsidRPr="00D20FC3">
        <w:rPr>
          <w:rFonts w:ascii="Tahoma" w:hAnsi="Tahoma" w:cs="Tahoma"/>
          <w:sz w:val="20"/>
          <w:szCs w:val="20"/>
          <w:lang w:val="it-IT"/>
        </w:rPr>
        <w:t>Il metodo TRACE può essere sfruttato per eseguire attacchi di Cross-Site Tracing, in cui un malintenzionato può ottenere informazioni sulle intestazioni della richiesta inviata da un client. TRACE è spesso disabilitato per motivi di sicurezza.</w:t>
      </w:r>
    </w:p>
    <w:p w14:paraId="42E9D703" w14:textId="77777777" w:rsidR="007B6158" w:rsidRPr="00D20FC3" w:rsidRDefault="007B6158" w:rsidP="006122ED">
      <w:pPr>
        <w:pStyle w:val="NoSpacing"/>
        <w:jc w:val="both"/>
        <w:rPr>
          <w:rFonts w:ascii="Tahoma" w:hAnsi="Tahoma" w:cs="Tahoma"/>
          <w:sz w:val="20"/>
          <w:szCs w:val="20"/>
          <w:lang w:val="it-IT"/>
        </w:rPr>
      </w:pPr>
    </w:p>
    <w:p w14:paraId="60642782" w14:textId="4B78FF28" w:rsidR="004E504B" w:rsidRPr="00D20FC3" w:rsidRDefault="00FB7720" w:rsidP="006122ED">
      <w:pPr>
        <w:pStyle w:val="NoSpacing"/>
        <w:jc w:val="both"/>
        <w:rPr>
          <w:rFonts w:ascii="Tahoma" w:hAnsi="Tahoma" w:cs="Tahoma"/>
          <w:sz w:val="20"/>
          <w:szCs w:val="20"/>
          <w:lang w:val="it-IT"/>
        </w:rPr>
      </w:pPr>
      <w:r w:rsidRPr="00D20FC3">
        <w:rPr>
          <w:rFonts w:ascii="Tahoma" w:hAnsi="Tahoma" w:cs="Tahoma"/>
          <w:sz w:val="20"/>
          <w:szCs w:val="20"/>
          <w:lang w:val="it-IT"/>
        </w:rPr>
        <w:t>Come già detto,</w:t>
      </w:r>
      <w:r w:rsidR="006122ED" w:rsidRPr="00D20FC3">
        <w:rPr>
          <w:rFonts w:ascii="Tahoma" w:hAnsi="Tahoma" w:cs="Tahoma"/>
          <w:sz w:val="20"/>
          <w:szCs w:val="20"/>
          <w:lang w:val="it-IT"/>
        </w:rPr>
        <w:t xml:space="preserve"> l'utilizzo dei metodi HTTP </w:t>
      </w:r>
      <w:r w:rsidRPr="00D20FC3">
        <w:rPr>
          <w:rFonts w:ascii="Tahoma" w:hAnsi="Tahoma" w:cs="Tahoma"/>
          <w:sz w:val="20"/>
          <w:szCs w:val="20"/>
          <w:lang w:val="it-IT"/>
        </w:rPr>
        <w:t>dovrebbe</w:t>
      </w:r>
      <w:r w:rsidR="006122ED" w:rsidRPr="00D20FC3">
        <w:rPr>
          <w:rFonts w:ascii="Tahoma" w:hAnsi="Tahoma" w:cs="Tahoma"/>
          <w:sz w:val="20"/>
          <w:szCs w:val="20"/>
          <w:lang w:val="it-IT"/>
        </w:rPr>
        <w:t xml:space="preserve"> essere limitat</w:t>
      </w:r>
      <w:r w:rsidRPr="00D20FC3">
        <w:rPr>
          <w:rFonts w:ascii="Tahoma" w:hAnsi="Tahoma" w:cs="Tahoma"/>
          <w:sz w:val="20"/>
          <w:szCs w:val="20"/>
          <w:lang w:val="it-IT"/>
        </w:rPr>
        <w:t>o</w:t>
      </w:r>
      <w:r w:rsidR="006122ED" w:rsidRPr="00D20FC3">
        <w:rPr>
          <w:rFonts w:ascii="Tahoma" w:hAnsi="Tahoma" w:cs="Tahoma"/>
          <w:sz w:val="20"/>
          <w:szCs w:val="20"/>
          <w:lang w:val="it-IT"/>
        </w:rPr>
        <w:t xml:space="preserve"> solo a quelli necessari per l'applicazione.</w:t>
      </w:r>
    </w:p>
    <w:p w14:paraId="67419268" w14:textId="77777777" w:rsidR="00F508EF" w:rsidRPr="00D20FC3" w:rsidRDefault="00F508EF" w:rsidP="006122ED">
      <w:pPr>
        <w:pStyle w:val="NoSpacing"/>
        <w:jc w:val="both"/>
        <w:rPr>
          <w:rFonts w:ascii="Tahoma" w:hAnsi="Tahoma" w:cs="Tahoma"/>
          <w:sz w:val="20"/>
          <w:szCs w:val="20"/>
          <w:lang w:val="it-IT"/>
        </w:rPr>
      </w:pPr>
    </w:p>
    <w:p w14:paraId="4B46DB86" w14:textId="77777777" w:rsidR="00EF6D59" w:rsidRPr="00D20FC3" w:rsidRDefault="00EF6D59" w:rsidP="006122ED">
      <w:pPr>
        <w:pStyle w:val="NoSpacing"/>
        <w:jc w:val="both"/>
        <w:rPr>
          <w:rFonts w:ascii="Tahoma" w:hAnsi="Tahoma" w:cs="Tahoma"/>
          <w:sz w:val="20"/>
          <w:szCs w:val="20"/>
          <w:lang w:val="it-IT"/>
        </w:rPr>
      </w:pPr>
    </w:p>
    <w:p w14:paraId="066A4230" w14:textId="77777777" w:rsidR="001457E7" w:rsidRPr="00D20FC3" w:rsidRDefault="001457E7" w:rsidP="003B49F8">
      <w:pPr>
        <w:pStyle w:val="Heading2"/>
        <w:rPr>
          <w:rFonts w:ascii="Tahoma" w:hAnsi="Tahoma" w:cs="Tahoma"/>
          <w:lang w:val="it-IT"/>
        </w:rPr>
      </w:pPr>
      <w:bookmarkStart w:id="10" w:name="_Toc153377010"/>
      <w:bookmarkStart w:id="11" w:name="_Toc153377092"/>
      <w:r w:rsidRPr="00D20FC3">
        <w:rPr>
          <w:rFonts w:ascii="Tahoma" w:hAnsi="Tahoma" w:cs="Tahoma"/>
          <w:lang w:val="it-IT"/>
        </w:rPr>
        <w:t>Report degli attacchi Brute Force sulla pagina phpmyadmin con evidenza della coppia username-password utilizzata per ottenere accesso all’area riservata;</w:t>
      </w:r>
      <w:bookmarkEnd w:id="10"/>
      <w:bookmarkEnd w:id="11"/>
    </w:p>
    <w:p w14:paraId="02ED0FA8" w14:textId="64C85827" w:rsidR="00A00700" w:rsidRPr="00D20FC3" w:rsidRDefault="00A4007C" w:rsidP="00514D69">
      <w:pPr>
        <w:pStyle w:val="NoSpacing"/>
        <w:jc w:val="both"/>
        <w:rPr>
          <w:rFonts w:ascii="Tahoma" w:hAnsi="Tahoma" w:cs="Tahoma"/>
          <w:sz w:val="20"/>
          <w:szCs w:val="20"/>
          <w:lang w:val="it-IT"/>
        </w:rPr>
      </w:pPr>
      <w:r w:rsidRPr="00D20FC3">
        <w:rPr>
          <w:rFonts w:ascii="Tahoma" w:hAnsi="Tahoma" w:cs="Tahoma"/>
          <w:sz w:val="20"/>
          <w:szCs w:val="20"/>
          <w:lang w:val="it-IT"/>
        </w:rPr>
        <w:br/>
        <w:t xml:space="preserve">L’attacco </w:t>
      </w:r>
      <w:r w:rsidRPr="00D20FC3">
        <w:rPr>
          <w:rFonts w:ascii="Tahoma" w:hAnsi="Tahoma" w:cs="Tahoma"/>
          <w:b/>
          <w:bCs/>
          <w:sz w:val="20"/>
          <w:szCs w:val="20"/>
          <w:lang w:val="it-IT"/>
        </w:rPr>
        <w:t>brute force</w:t>
      </w:r>
      <w:r w:rsidRPr="00D20FC3">
        <w:rPr>
          <w:rFonts w:ascii="Tahoma" w:hAnsi="Tahoma" w:cs="Tahoma"/>
          <w:sz w:val="20"/>
          <w:szCs w:val="20"/>
          <w:lang w:val="it-IT"/>
        </w:rPr>
        <w:t xml:space="preserve"> è una tecnica utilizzata in ambito di cybersecurity per ottenere accesso non autorizzato a un sistema o a un account. In questo tipo di attacco, l'attaccante cerca di indovinare la password di un account provando una serie di possibili combinazioni, spesso sfruttando un "dizionario" contenente parole comuni, frasi, o combinazioni di caratteri.</w:t>
      </w:r>
      <w:r w:rsidR="00A00700" w:rsidRPr="00D20FC3">
        <w:rPr>
          <w:rFonts w:ascii="Tahoma" w:hAnsi="Tahoma" w:cs="Tahoma"/>
          <w:sz w:val="20"/>
          <w:szCs w:val="20"/>
          <w:lang w:val="it-IT"/>
        </w:rPr>
        <w:t xml:space="preserve"> L'esecuzione di attacchi controllati aiuta a </w:t>
      </w:r>
      <w:r w:rsidR="00A00700" w:rsidRPr="00D20FC3">
        <w:rPr>
          <w:rFonts w:ascii="Tahoma" w:hAnsi="Tahoma" w:cs="Tahoma"/>
          <w:sz w:val="20"/>
          <w:szCs w:val="20"/>
          <w:lang w:val="it-IT"/>
        </w:rPr>
        <w:lastRenderedPageBreak/>
        <w:t>valutare quanto un sistema sia esposto a rischi di sicurezza e quale potrebbe essere l'impatto di un attacco reale.</w:t>
      </w:r>
    </w:p>
    <w:p w14:paraId="7CAE178E" w14:textId="77777777" w:rsidR="00B84529" w:rsidRPr="00D20FC3" w:rsidRDefault="00B84529" w:rsidP="00514D69">
      <w:pPr>
        <w:pStyle w:val="NoSpacing"/>
        <w:jc w:val="both"/>
        <w:rPr>
          <w:rFonts w:ascii="Tahoma" w:hAnsi="Tahoma" w:cs="Tahoma"/>
          <w:sz w:val="20"/>
          <w:szCs w:val="20"/>
          <w:lang w:val="it-IT"/>
        </w:rPr>
      </w:pPr>
    </w:p>
    <w:p w14:paraId="205736D6" w14:textId="4CD4874E" w:rsidR="00A80E71" w:rsidRPr="00D20FC3" w:rsidRDefault="00A00700" w:rsidP="00514D69">
      <w:pPr>
        <w:pStyle w:val="NoSpacing"/>
        <w:jc w:val="both"/>
        <w:rPr>
          <w:rFonts w:ascii="Tahoma" w:hAnsi="Tahoma" w:cs="Tahoma"/>
          <w:sz w:val="20"/>
          <w:szCs w:val="20"/>
          <w:lang w:val="it-IT"/>
        </w:rPr>
      </w:pPr>
      <w:r w:rsidRPr="00D20FC3">
        <w:rPr>
          <w:rFonts w:ascii="Tahoma" w:hAnsi="Tahoma" w:cs="Tahoma"/>
          <w:sz w:val="20"/>
          <w:szCs w:val="20"/>
          <w:lang w:val="it-IT"/>
        </w:rPr>
        <w:t>Nel caso in oggetto, ci</w:t>
      </w:r>
      <w:r w:rsidR="00A80E71" w:rsidRPr="00D20FC3">
        <w:rPr>
          <w:rFonts w:ascii="Tahoma" w:hAnsi="Tahoma" w:cs="Tahoma"/>
          <w:sz w:val="20"/>
          <w:szCs w:val="20"/>
          <w:lang w:val="it-IT"/>
        </w:rPr>
        <w:t xml:space="preserve"> è stato richiesto di </w:t>
      </w:r>
      <w:r w:rsidR="0020692F" w:rsidRPr="00D20FC3">
        <w:rPr>
          <w:rFonts w:ascii="Tahoma" w:hAnsi="Tahoma" w:cs="Tahoma"/>
          <w:sz w:val="20"/>
          <w:szCs w:val="20"/>
          <w:lang w:val="it-IT"/>
        </w:rPr>
        <w:t>effettuare un attacco Brute Force dizionario per effettuare il login su PhpMyAdmin.</w:t>
      </w:r>
    </w:p>
    <w:p w14:paraId="56BCE9CB" w14:textId="77777777" w:rsidR="0020692F" w:rsidRPr="00D20FC3" w:rsidRDefault="0020692F" w:rsidP="00514D69">
      <w:pPr>
        <w:pStyle w:val="NoSpacing"/>
        <w:jc w:val="both"/>
        <w:rPr>
          <w:rFonts w:ascii="Tahoma" w:hAnsi="Tahoma" w:cs="Tahoma"/>
          <w:sz w:val="20"/>
          <w:szCs w:val="20"/>
          <w:lang w:val="it-IT"/>
        </w:rPr>
      </w:pPr>
    </w:p>
    <w:p w14:paraId="51291A60" w14:textId="03B34A13" w:rsidR="0020692F" w:rsidRPr="00D20FC3" w:rsidRDefault="00BA393E" w:rsidP="00514D69">
      <w:pPr>
        <w:pStyle w:val="NoSpacing"/>
        <w:jc w:val="both"/>
        <w:rPr>
          <w:rFonts w:ascii="Tahoma" w:hAnsi="Tahoma" w:cs="Tahoma"/>
          <w:sz w:val="20"/>
          <w:szCs w:val="20"/>
          <w:lang w:val="it-IT"/>
        </w:rPr>
      </w:pPr>
      <w:r w:rsidRPr="00D20FC3">
        <w:rPr>
          <w:rFonts w:ascii="Tahoma" w:hAnsi="Tahoma" w:cs="Tahoma"/>
          <w:sz w:val="20"/>
          <w:szCs w:val="20"/>
          <w:lang w:val="it-IT"/>
        </w:rPr>
        <w:t xml:space="preserve">Come prima cosa, ci spostiamo su Metasploitable e andiamo a settare la macchina creando un utente </w:t>
      </w:r>
      <w:r w:rsidR="00B21D85" w:rsidRPr="00D20FC3">
        <w:rPr>
          <w:rFonts w:ascii="Tahoma" w:hAnsi="Tahoma" w:cs="Tahoma"/>
          <w:sz w:val="20"/>
          <w:szCs w:val="20"/>
          <w:lang w:val="it-IT"/>
        </w:rPr>
        <w:t>“</w:t>
      </w:r>
      <w:r w:rsidRPr="00D20FC3">
        <w:rPr>
          <w:rFonts w:ascii="Tahoma" w:hAnsi="Tahoma" w:cs="Tahoma"/>
          <w:sz w:val="20"/>
          <w:szCs w:val="20"/>
          <w:lang w:val="it-IT"/>
        </w:rPr>
        <w:t>admin</w:t>
      </w:r>
      <w:r w:rsidR="00B21D85" w:rsidRPr="00D20FC3">
        <w:rPr>
          <w:rFonts w:ascii="Tahoma" w:hAnsi="Tahoma" w:cs="Tahoma"/>
          <w:sz w:val="20"/>
          <w:szCs w:val="20"/>
          <w:lang w:val="it-IT"/>
        </w:rPr>
        <w:t>”</w:t>
      </w:r>
      <w:r w:rsidRPr="00D20FC3">
        <w:rPr>
          <w:rFonts w:ascii="Tahoma" w:hAnsi="Tahoma" w:cs="Tahoma"/>
          <w:sz w:val="20"/>
          <w:szCs w:val="20"/>
          <w:lang w:val="it-IT"/>
        </w:rPr>
        <w:t xml:space="preserve"> </w:t>
      </w:r>
      <w:r w:rsidR="007F7C23" w:rsidRPr="00D20FC3">
        <w:rPr>
          <w:rFonts w:ascii="Tahoma" w:hAnsi="Tahoma" w:cs="Tahoma"/>
          <w:sz w:val="20"/>
          <w:szCs w:val="20"/>
          <w:lang w:val="it-IT"/>
        </w:rPr>
        <w:t>c</w:t>
      </w:r>
      <w:r w:rsidR="00B21D85" w:rsidRPr="00D20FC3">
        <w:rPr>
          <w:rFonts w:ascii="Tahoma" w:hAnsi="Tahoma" w:cs="Tahoma"/>
          <w:sz w:val="20"/>
          <w:szCs w:val="20"/>
          <w:lang w:val="it-IT"/>
        </w:rPr>
        <w:t>ui associamo la</w:t>
      </w:r>
      <w:r w:rsidR="007F7C23" w:rsidRPr="00D20FC3">
        <w:rPr>
          <w:rFonts w:ascii="Tahoma" w:hAnsi="Tahoma" w:cs="Tahoma"/>
          <w:sz w:val="20"/>
          <w:szCs w:val="20"/>
          <w:lang w:val="it-IT"/>
        </w:rPr>
        <w:t xml:space="preserve"> password </w:t>
      </w:r>
      <w:r w:rsidR="00B21D85" w:rsidRPr="00D20FC3">
        <w:rPr>
          <w:rFonts w:ascii="Tahoma" w:hAnsi="Tahoma" w:cs="Tahoma"/>
          <w:sz w:val="20"/>
          <w:szCs w:val="20"/>
          <w:lang w:val="it-IT"/>
        </w:rPr>
        <w:t>“kali”.</w:t>
      </w:r>
    </w:p>
    <w:p w14:paraId="0F8E20F8" w14:textId="77777777" w:rsidR="007F7C23" w:rsidRPr="00D20FC3" w:rsidRDefault="007F7C23" w:rsidP="00514D69">
      <w:pPr>
        <w:pStyle w:val="NoSpacing"/>
        <w:jc w:val="both"/>
        <w:rPr>
          <w:rFonts w:ascii="Tahoma" w:hAnsi="Tahoma" w:cs="Tahoma"/>
          <w:sz w:val="20"/>
          <w:szCs w:val="20"/>
          <w:lang w:val="it-IT"/>
        </w:rPr>
      </w:pPr>
    </w:p>
    <w:p w14:paraId="6A027C27" w14:textId="2AFB8C75" w:rsidR="007F7C23" w:rsidRPr="00D20FC3" w:rsidRDefault="007F7C23" w:rsidP="00514D69">
      <w:pPr>
        <w:pStyle w:val="NoSpacing"/>
        <w:jc w:val="both"/>
        <w:rPr>
          <w:rFonts w:ascii="Tahoma" w:hAnsi="Tahoma" w:cs="Tahoma"/>
          <w:sz w:val="20"/>
          <w:szCs w:val="20"/>
          <w:lang w:val="it-IT"/>
        </w:rPr>
      </w:pPr>
      <w:r w:rsidRPr="00D20FC3">
        <w:rPr>
          <w:rFonts w:ascii="Tahoma" w:hAnsi="Tahoma" w:cs="Tahoma"/>
          <w:sz w:val="20"/>
          <w:szCs w:val="20"/>
          <w:lang w:val="it-IT"/>
        </w:rPr>
        <w:t>Lo facciamo utilizzando i seguenti comandi:</w:t>
      </w:r>
    </w:p>
    <w:p w14:paraId="60EB8EE2" w14:textId="77777777" w:rsidR="007F7C23" w:rsidRPr="00D20FC3" w:rsidRDefault="007F7C23" w:rsidP="00514D69">
      <w:pPr>
        <w:pStyle w:val="NoSpacing"/>
        <w:jc w:val="both"/>
        <w:rPr>
          <w:rFonts w:ascii="Tahoma" w:hAnsi="Tahoma" w:cs="Tahoma"/>
          <w:sz w:val="20"/>
          <w:szCs w:val="20"/>
          <w:lang w:val="it-IT"/>
        </w:rPr>
      </w:pPr>
    </w:p>
    <w:p w14:paraId="4F6F6B0F" w14:textId="00FD295C" w:rsidR="009B7358" w:rsidRPr="00D20FC3" w:rsidRDefault="00621C0B" w:rsidP="00514D69">
      <w:pPr>
        <w:pStyle w:val="NoSpacing"/>
        <w:jc w:val="both"/>
        <w:rPr>
          <w:rFonts w:ascii="Tahoma" w:hAnsi="Tahoma" w:cs="Tahoma"/>
          <w:sz w:val="20"/>
          <w:szCs w:val="20"/>
          <w:lang w:val="it-IT"/>
        </w:rPr>
      </w:pPr>
      <w:r w:rsidRPr="00D20FC3">
        <w:rPr>
          <w:rFonts w:ascii="Tahoma" w:hAnsi="Tahoma" w:cs="Tahoma"/>
          <w:noProof/>
          <w:sz w:val="20"/>
          <w:szCs w:val="20"/>
          <w:lang w:val="it-IT"/>
        </w:rPr>
        <w:drawing>
          <wp:inline distT="0" distB="0" distL="0" distR="0" wp14:anchorId="0B2860C7" wp14:editId="33571B62">
            <wp:extent cx="5731510" cy="684530"/>
            <wp:effectExtent l="0" t="0" r="2540" b="1270"/>
            <wp:docPr id="2559668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66839" name="Picture 25596683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684530"/>
                    </a:xfrm>
                    <a:prstGeom prst="rect">
                      <a:avLst/>
                    </a:prstGeom>
                  </pic:spPr>
                </pic:pic>
              </a:graphicData>
            </a:graphic>
          </wp:inline>
        </w:drawing>
      </w:r>
    </w:p>
    <w:p w14:paraId="3721FE8B" w14:textId="70BCF68E" w:rsidR="0006167E" w:rsidRPr="00D20FC3" w:rsidRDefault="004376C0" w:rsidP="00514D69">
      <w:pPr>
        <w:pStyle w:val="NoSpacing"/>
        <w:jc w:val="both"/>
        <w:rPr>
          <w:rFonts w:ascii="Tahoma" w:hAnsi="Tahoma" w:cs="Tahoma"/>
          <w:sz w:val="20"/>
          <w:szCs w:val="20"/>
          <w:lang w:val="it-IT"/>
        </w:rPr>
      </w:pPr>
      <w:r w:rsidRPr="00D20FC3">
        <w:rPr>
          <w:rFonts w:ascii="Tahoma" w:hAnsi="Tahoma" w:cs="Tahoma"/>
          <w:sz w:val="20"/>
          <w:szCs w:val="20"/>
          <w:lang w:val="it-IT"/>
        </w:rPr>
        <w:t>Che implementiamo naturalmente su Metasploitable:</w:t>
      </w:r>
    </w:p>
    <w:p w14:paraId="30401815" w14:textId="77777777" w:rsidR="0006167E" w:rsidRPr="00D20FC3" w:rsidRDefault="0006167E" w:rsidP="00514D69">
      <w:pPr>
        <w:pStyle w:val="NoSpacing"/>
        <w:jc w:val="both"/>
        <w:rPr>
          <w:rFonts w:ascii="Tahoma" w:hAnsi="Tahoma" w:cs="Tahoma"/>
          <w:sz w:val="20"/>
          <w:szCs w:val="20"/>
          <w:lang w:val="it-IT"/>
        </w:rPr>
      </w:pPr>
    </w:p>
    <w:p w14:paraId="6DCB5247" w14:textId="7284C8D4" w:rsidR="00FD0C4B" w:rsidRPr="00D20FC3" w:rsidRDefault="00FD0C4B" w:rsidP="00514D69">
      <w:pPr>
        <w:pStyle w:val="NoSpacing"/>
        <w:jc w:val="both"/>
        <w:rPr>
          <w:rFonts w:ascii="Tahoma" w:hAnsi="Tahoma" w:cs="Tahoma"/>
          <w:sz w:val="20"/>
          <w:szCs w:val="20"/>
          <w:lang w:val="it-IT"/>
        </w:rPr>
      </w:pPr>
      <w:r w:rsidRPr="00D20FC3">
        <w:rPr>
          <w:rFonts w:ascii="Tahoma" w:hAnsi="Tahoma" w:cs="Tahoma"/>
          <w:noProof/>
          <w:sz w:val="20"/>
          <w:szCs w:val="20"/>
          <w:lang w:val="it-IT"/>
        </w:rPr>
        <w:drawing>
          <wp:inline distT="0" distB="0" distL="0" distR="0" wp14:anchorId="6B19590F" wp14:editId="2144E2F5">
            <wp:extent cx="4584936" cy="2546481"/>
            <wp:effectExtent l="0" t="0" r="6350" b="6350"/>
            <wp:docPr id="85028037"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8037" name="Picture 2" descr="A screenshot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84936" cy="2546481"/>
                    </a:xfrm>
                    <a:prstGeom prst="rect">
                      <a:avLst/>
                    </a:prstGeom>
                  </pic:spPr>
                </pic:pic>
              </a:graphicData>
            </a:graphic>
          </wp:inline>
        </w:drawing>
      </w:r>
    </w:p>
    <w:p w14:paraId="3210E710" w14:textId="77777777" w:rsidR="00155E6D" w:rsidRPr="00D20FC3" w:rsidRDefault="00155E6D" w:rsidP="00514D69">
      <w:pPr>
        <w:pStyle w:val="NoSpacing"/>
        <w:jc w:val="both"/>
        <w:rPr>
          <w:rFonts w:ascii="Tahoma" w:hAnsi="Tahoma" w:cs="Tahoma"/>
          <w:sz w:val="20"/>
          <w:szCs w:val="20"/>
          <w:lang w:val="it-IT"/>
        </w:rPr>
      </w:pPr>
    </w:p>
    <w:p w14:paraId="3B146AFE" w14:textId="3029EE83" w:rsidR="00155E6D" w:rsidRPr="00D20FC3" w:rsidRDefault="00155E6D" w:rsidP="00514D69">
      <w:pPr>
        <w:pStyle w:val="NoSpacing"/>
        <w:jc w:val="both"/>
        <w:rPr>
          <w:rFonts w:ascii="Tahoma" w:hAnsi="Tahoma" w:cs="Tahoma"/>
          <w:sz w:val="20"/>
          <w:szCs w:val="20"/>
          <w:lang w:val="it-IT"/>
        </w:rPr>
      </w:pPr>
      <w:r w:rsidRPr="00D20FC3">
        <w:rPr>
          <w:rFonts w:ascii="Tahoma" w:hAnsi="Tahoma" w:cs="Tahoma"/>
          <w:sz w:val="20"/>
          <w:szCs w:val="20"/>
          <w:lang w:val="it-IT"/>
        </w:rPr>
        <w:t xml:space="preserve">Ora ci spostiamo su Kali. Per eseguire il Brute Force scriviamo un terzo programma in </w:t>
      </w:r>
      <w:r w:rsidR="008D63AA" w:rsidRPr="00D20FC3">
        <w:rPr>
          <w:rFonts w:ascii="Tahoma" w:hAnsi="Tahoma" w:cs="Tahoma"/>
          <w:sz w:val="20"/>
          <w:szCs w:val="20"/>
          <w:lang w:val="it-IT"/>
        </w:rPr>
        <w:t>Python.</w:t>
      </w:r>
    </w:p>
    <w:p w14:paraId="6E526A86" w14:textId="77777777" w:rsidR="004376C0" w:rsidRPr="00D20FC3" w:rsidRDefault="004376C0" w:rsidP="00514D69">
      <w:pPr>
        <w:pStyle w:val="NoSpacing"/>
        <w:jc w:val="both"/>
        <w:rPr>
          <w:rFonts w:ascii="Tahoma" w:hAnsi="Tahoma" w:cs="Tahoma"/>
          <w:sz w:val="20"/>
          <w:szCs w:val="20"/>
          <w:lang w:val="it-IT"/>
        </w:rPr>
      </w:pPr>
    </w:p>
    <w:p w14:paraId="350C2034" w14:textId="164A4976" w:rsidR="00B44AA2" w:rsidRPr="00D20FC3" w:rsidRDefault="007502C5" w:rsidP="00514D69">
      <w:pPr>
        <w:pStyle w:val="NoSpacing"/>
        <w:jc w:val="both"/>
        <w:rPr>
          <w:rFonts w:ascii="Tahoma" w:hAnsi="Tahoma" w:cs="Tahoma"/>
          <w:sz w:val="20"/>
          <w:szCs w:val="20"/>
          <w:lang w:val="it-IT"/>
        </w:rPr>
      </w:pPr>
      <w:r w:rsidRPr="00D20FC3">
        <w:rPr>
          <w:rFonts w:ascii="Tahoma" w:hAnsi="Tahoma" w:cs="Tahoma"/>
          <w:sz w:val="20"/>
          <w:szCs w:val="20"/>
          <w:highlight w:val="yellow"/>
          <w:lang w:val="it-IT"/>
        </w:rPr>
        <w:t>Questo programma si avvale delle liste di username e password più comuni già presenti su Kali</w:t>
      </w:r>
      <w:r w:rsidR="000F3F72" w:rsidRPr="00D20FC3">
        <w:rPr>
          <w:rFonts w:ascii="Tahoma" w:hAnsi="Tahoma" w:cs="Tahoma"/>
          <w:sz w:val="20"/>
          <w:szCs w:val="20"/>
          <w:highlight w:val="yellow"/>
          <w:lang w:val="it-IT"/>
        </w:rPr>
        <w:t xml:space="preserve"> e tramite due cicli for, l’uno nidificato nell’altro, prova tutte le combinazioni </w:t>
      </w:r>
      <w:r w:rsidR="00FE6852" w:rsidRPr="00D20FC3">
        <w:rPr>
          <w:rFonts w:ascii="Tahoma" w:hAnsi="Tahoma" w:cs="Tahoma"/>
          <w:sz w:val="20"/>
          <w:szCs w:val="20"/>
          <w:highlight w:val="yellow"/>
          <w:lang w:val="it-IT"/>
        </w:rPr>
        <w:t xml:space="preserve">finché il codice di risposta del sito non risulta essere 200. A quel punto stampa “Successo !!” per comunicarci qual è </w:t>
      </w:r>
      <w:r w:rsidR="00C7087B" w:rsidRPr="00D20FC3">
        <w:rPr>
          <w:rFonts w:ascii="Tahoma" w:hAnsi="Tahoma" w:cs="Tahoma"/>
          <w:sz w:val="20"/>
          <w:szCs w:val="20"/>
          <w:highlight w:val="yellow"/>
          <w:lang w:val="it-IT"/>
        </w:rPr>
        <w:t>la coppia corretta di credenziali per entrare e interrom</w:t>
      </w:r>
      <w:r w:rsidR="00B44AA2" w:rsidRPr="00D20FC3">
        <w:rPr>
          <w:rFonts w:ascii="Tahoma" w:hAnsi="Tahoma" w:cs="Tahoma"/>
          <w:sz w:val="20"/>
          <w:szCs w:val="20"/>
          <w:highlight w:val="yellow"/>
          <w:lang w:val="it-IT"/>
        </w:rPr>
        <w:t>pe l’esecuzione.</w:t>
      </w:r>
    </w:p>
    <w:p w14:paraId="653718BD" w14:textId="77777777" w:rsidR="008D63AA" w:rsidRPr="00D20FC3" w:rsidRDefault="008D63AA" w:rsidP="00514D69">
      <w:pPr>
        <w:pStyle w:val="NoSpacing"/>
        <w:jc w:val="both"/>
        <w:rPr>
          <w:rFonts w:ascii="Tahoma" w:hAnsi="Tahoma" w:cs="Tahoma"/>
          <w:sz w:val="20"/>
          <w:szCs w:val="20"/>
          <w:lang w:val="it-IT"/>
        </w:rPr>
      </w:pPr>
    </w:p>
    <w:p w14:paraId="24CA3AD3" w14:textId="094F19D9" w:rsidR="008D63AA" w:rsidRPr="00D20FC3" w:rsidRDefault="008D63AA" w:rsidP="00514D69">
      <w:pPr>
        <w:pStyle w:val="NoSpacing"/>
        <w:jc w:val="both"/>
        <w:rPr>
          <w:rFonts w:ascii="Tahoma" w:hAnsi="Tahoma" w:cs="Tahoma"/>
          <w:sz w:val="20"/>
          <w:szCs w:val="20"/>
          <w:lang w:val="it-IT"/>
        </w:rPr>
      </w:pPr>
      <w:r w:rsidRPr="00D20FC3">
        <w:rPr>
          <w:rFonts w:ascii="Tahoma" w:hAnsi="Tahoma" w:cs="Tahoma"/>
          <w:noProof/>
          <w:sz w:val="20"/>
          <w:szCs w:val="20"/>
          <w:lang w:val="it-IT"/>
        </w:rPr>
        <w:lastRenderedPageBreak/>
        <w:drawing>
          <wp:inline distT="0" distB="0" distL="0" distR="0" wp14:anchorId="3A9F3F86" wp14:editId="7B558868">
            <wp:extent cx="5731510" cy="2942590"/>
            <wp:effectExtent l="0" t="0" r="2540" b="0"/>
            <wp:docPr id="128377913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79136" name="Picture 5"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942590"/>
                    </a:xfrm>
                    <a:prstGeom prst="rect">
                      <a:avLst/>
                    </a:prstGeom>
                  </pic:spPr>
                </pic:pic>
              </a:graphicData>
            </a:graphic>
          </wp:inline>
        </w:drawing>
      </w:r>
    </w:p>
    <w:p w14:paraId="45E81827" w14:textId="77777777" w:rsidR="00B44AA2" w:rsidRPr="00D20FC3" w:rsidRDefault="00B44AA2" w:rsidP="00514D69">
      <w:pPr>
        <w:pStyle w:val="NoSpacing"/>
        <w:jc w:val="both"/>
        <w:rPr>
          <w:rFonts w:ascii="Tahoma" w:hAnsi="Tahoma" w:cs="Tahoma"/>
          <w:sz w:val="20"/>
          <w:szCs w:val="20"/>
          <w:lang w:val="it-IT"/>
        </w:rPr>
      </w:pPr>
    </w:p>
    <w:p w14:paraId="599E9E45" w14:textId="01030AA2" w:rsidR="00B44AA2" w:rsidRPr="00D20FC3" w:rsidRDefault="00B44AA2" w:rsidP="00514D69">
      <w:pPr>
        <w:pStyle w:val="NoSpacing"/>
        <w:jc w:val="both"/>
        <w:rPr>
          <w:rFonts w:ascii="Tahoma" w:hAnsi="Tahoma" w:cs="Tahoma"/>
          <w:sz w:val="20"/>
          <w:szCs w:val="20"/>
          <w:lang w:val="it-IT"/>
        </w:rPr>
      </w:pPr>
      <w:r w:rsidRPr="00D20FC3">
        <w:rPr>
          <w:rFonts w:ascii="Tahoma" w:hAnsi="Tahoma" w:cs="Tahoma"/>
          <w:sz w:val="20"/>
          <w:szCs w:val="20"/>
          <w:lang w:val="it-IT"/>
        </w:rPr>
        <w:t xml:space="preserve">Poiché conosciamo </w:t>
      </w:r>
      <w:r w:rsidR="005158D1" w:rsidRPr="00D20FC3">
        <w:rPr>
          <w:rFonts w:ascii="Tahoma" w:hAnsi="Tahoma" w:cs="Tahoma"/>
          <w:sz w:val="20"/>
          <w:szCs w:val="20"/>
          <w:lang w:val="it-IT"/>
        </w:rPr>
        <w:t xml:space="preserve">già username e password corretti avendoli creati noi, per ottimizzare il processo modifichiamo la lista username spostando “admin” in cima e inseriamo invece nella lista password </w:t>
      </w:r>
      <w:r w:rsidR="00624ED5" w:rsidRPr="00D20FC3">
        <w:rPr>
          <w:rFonts w:ascii="Tahoma" w:hAnsi="Tahoma" w:cs="Tahoma"/>
          <w:sz w:val="20"/>
          <w:szCs w:val="20"/>
          <w:lang w:val="it-IT"/>
        </w:rPr>
        <w:t>“kali”, anche qui in cima alla lista.</w:t>
      </w:r>
    </w:p>
    <w:p w14:paraId="75888741" w14:textId="77777777" w:rsidR="00624ED5" w:rsidRPr="00D20FC3" w:rsidRDefault="00624ED5" w:rsidP="00514D69">
      <w:pPr>
        <w:pStyle w:val="NoSpacing"/>
        <w:jc w:val="both"/>
        <w:rPr>
          <w:rFonts w:ascii="Tahoma" w:hAnsi="Tahoma" w:cs="Tahoma"/>
          <w:sz w:val="20"/>
          <w:szCs w:val="20"/>
          <w:lang w:val="it-IT"/>
        </w:rPr>
      </w:pPr>
    </w:p>
    <w:p w14:paraId="1CBEE9AE" w14:textId="4D1E1C8F" w:rsidR="00624ED5" w:rsidRPr="00D20FC3" w:rsidRDefault="00624ED5" w:rsidP="00514D69">
      <w:pPr>
        <w:pStyle w:val="NoSpacing"/>
        <w:jc w:val="both"/>
        <w:rPr>
          <w:rFonts w:ascii="Tahoma" w:hAnsi="Tahoma" w:cs="Tahoma"/>
          <w:sz w:val="20"/>
          <w:szCs w:val="20"/>
          <w:lang w:val="it-IT"/>
        </w:rPr>
      </w:pPr>
      <w:r w:rsidRPr="00D20FC3">
        <w:rPr>
          <w:rFonts w:ascii="Tahoma" w:hAnsi="Tahoma" w:cs="Tahoma"/>
          <w:sz w:val="20"/>
          <w:szCs w:val="20"/>
          <w:lang w:val="it-IT"/>
        </w:rPr>
        <w:t>Pochi secondi dopo il lancio del Brute Force, il programma ci comunica di aver trovato la coppia corretta, come da screen di seguito:</w:t>
      </w:r>
    </w:p>
    <w:p w14:paraId="38B81B36" w14:textId="77777777" w:rsidR="00624ED5" w:rsidRPr="00D20FC3" w:rsidRDefault="00624ED5" w:rsidP="00514D69">
      <w:pPr>
        <w:pStyle w:val="NoSpacing"/>
        <w:jc w:val="both"/>
        <w:rPr>
          <w:rFonts w:ascii="Tahoma" w:hAnsi="Tahoma" w:cs="Tahoma"/>
          <w:sz w:val="20"/>
          <w:szCs w:val="20"/>
          <w:lang w:val="it-IT"/>
        </w:rPr>
      </w:pPr>
    </w:p>
    <w:p w14:paraId="24D43302" w14:textId="52B22418" w:rsidR="00624ED5" w:rsidRPr="00D20FC3" w:rsidRDefault="001B6372" w:rsidP="00514D69">
      <w:pPr>
        <w:pStyle w:val="NoSpacing"/>
        <w:jc w:val="both"/>
        <w:rPr>
          <w:rFonts w:ascii="Tahoma" w:hAnsi="Tahoma" w:cs="Tahoma"/>
          <w:sz w:val="20"/>
          <w:szCs w:val="20"/>
          <w:lang w:val="it-IT"/>
        </w:rPr>
      </w:pPr>
      <w:r w:rsidRPr="00D20FC3">
        <w:rPr>
          <w:rFonts w:ascii="Tahoma" w:hAnsi="Tahoma" w:cs="Tahoma"/>
          <w:noProof/>
          <w:sz w:val="20"/>
          <w:szCs w:val="20"/>
          <w:lang w:val="it-IT"/>
        </w:rPr>
        <w:drawing>
          <wp:inline distT="0" distB="0" distL="0" distR="0" wp14:anchorId="171F7E8B" wp14:editId="75DA0BC1">
            <wp:extent cx="5731510" cy="1984375"/>
            <wp:effectExtent l="0" t="0" r="2540" b="0"/>
            <wp:docPr id="47032615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26153" name="Picture 6"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984375"/>
                    </a:xfrm>
                    <a:prstGeom prst="rect">
                      <a:avLst/>
                    </a:prstGeom>
                  </pic:spPr>
                </pic:pic>
              </a:graphicData>
            </a:graphic>
          </wp:inline>
        </w:drawing>
      </w:r>
    </w:p>
    <w:p w14:paraId="23A252D9" w14:textId="77777777" w:rsidR="00DE2485" w:rsidRPr="00D20FC3" w:rsidRDefault="00DE2485" w:rsidP="00514D69">
      <w:pPr>
        <w:pStyle w:val="NoSpacing"/>
        <w:jc w:val="both"/>
        <w:rPr>
          <w:rFonts w:ascii="Tahoma" w:hAnsi="Tahoma" w:cs="Tahoma"/>
          <w:sz w:val="20"/>
          <w:szCs w:val="20"/>
          <w:lang w:val="it-IT"/>
        </w:rPr>
      </w:pPr>
    </w:p>
    <w:p w14:paraId="32D1DFD8" w14:textId="77777777" w:rsidR="00DE2485" w:rsidRPr="00D20FC3" w:rsidRDefault="00DE2485" w:rsidP="00514D69">
      <w:pPr>
        <w:pStyle w:val="NoSpacing"/>
        <w:jc w:val="both"/>
        <w:rPr>
          <w:rFonts w:ascii="Tahoma" w:hAnsi="Tahoma" w:cs="Tahoma"/>
          <w:sz w:val="20"/>
          <w:szCs w:val="20"/>
          <w:lang w:val="it-IT"/>
        </w:rPr>
      </w:pPr>
    </w:p>
    <w:p w14:paraId="00364D7B" w14:textId="75819067" w:rsidR="004C651A" w:rsidRPr="00D20FC3" w:rsidRDefault="004C651A" w:rsidP="003B49F8">
      <w:pPr>
        <w:pStyle w:val="Heading2"/>
        <w:rPr>
          <w:rFonts w:ascii="Tahoma" w:hAnsi="Tahoma" w:cs="Tahoma"/>
          <w:lang w:val="it-IT"/>
        </w:rPr>
      </w:pPr>
      <w:bookmarkStart w:id="12" w:name="_Toc153377011"/>
      <w:bookmarkStart w:id="13" w:name="_Toc153377093"/>
      <w:r w:rsidRPr="00D20FC3">
        <w:rPr>
          <w:rFonts w:ascii="Tahoma" w:hAnsi="Tahoma" w:cs="Tahoma"/>
          <w:lang w:val="it-IT"/>
        </w:rPr>
        <w:t>Report totale che include i risultati trovati e le contromisure da adottare per ridurre eventuali rischi;</w:t>
      </w:r>
      <w:bookmarkEnd w:id="12"/>
      <w:bookmarkEnd w:id="13"/>
    </w:p>
    <w:p w14:paraId="4703FB6C" w14:textId="77777777" w:rsidR="004C651A" w:rsidRPr="00D20FC3" w:rsidRDefault="004C651A" w:rsidP="00514D69">
      <w:pPr>
        <w:pStyle w:val="NoSpacing"/>
        <w:jc w:val="both"/>
        <w:rPr>
          <w:rFonts w:ascii="Tahoma" w:hAnsi="Tahoma" w:cs="Tahoma"/>
          <w:sz w:val="20"/>
          <w:szCs w:val="20"/>
          <w:lang w:val="it-IT"/>
        </w:rPr>
      </w:pPr>
    </w:p>
    <w:p w14:paraId="36934EBF" w14:textId="1DD0AFC9" w:rsidR="004C651A" w:rsidRPr="00D20FC3" w:rsidRDefault="004C651A" w:rsidP="003B49F8">
      <w:pPr>
        <w:pStyle w:val="Heading3"/>
        <w:rPr>
          <w:rFonts w:ascii="Tahoma" w:hAnsi="Tahoma" w:cs="Tahoma"/>
          <w:lang w:val="it-IT"/>
        </w:rPr>
      </w:pPr>
      <w:bookmarkStart w:id="14" w:name="_Toc153377012"/>
      <w:bookmarkStart w:id="15" w:name="_Toc153377094"/>
      <w:r w:rsidRPr="00D20FC3">
        <w:rPr>
          <w:rFonts w:ascii="Tahoma" w:hAnsi="Tahoma" w:cs="Tahoma"/>
          <w:lang w:val="it-IT"/>
        </w:rPr>
        <w:t>Contromisure da adottare per ridurre eventuali rischi</w:t>
      </w:r>
      <w:bookmarkEnd w:id="14"/>
      <w:bookmarkEnd w:id="15"/>
    </w:p>
    <w:p w14:paraId="6B160FDD" w14:textId="77777777" w:rsidR="004C651A" w:rsidRPr="00D20FC3" w:rsidRDefault="004C651A" w:rsidP="00514D69">
      <w:pPr>
        <w:pStyle w:val="NoSpacing"/>
        <w:jc w:val="both"/>
        <w:rPr>
          <w:rFonts w:ascii="Tahoma" w:hAnsi="Tahoma" w:cs="Tahoma"/>
          <w:sz w:val="20"/>
          <w:szCs w:val="20"/>
          <w:lang w:val="it-IT"/>
        </w:rPr>
      </w:pPr>
    </w:p>
    <w:p w14:paraId="5FCC68CB" w14:textId="77777777" w:rsidR="00634B60" w:rsidRPr="00D20FC3" w:rsidRDefault="00634B60" w:rsidP="00514D69">
      <w:pPr>
        <w:pStyle w:val="NoSpacing"/>
        <w:jc w:val="both"/>
        <w:rPr>
          <w:rFonts w:ascii="Tahoma" w:hAnsi="Tahoma" w:cs="Tahoma"/>
          <w:sz w:val="20"/>
          <w:szCs w:val="20"/>
          <w:lang w:val="it-IT"/>
        </w:rPr>
      </w:pPr>
      <w:r w:rsidRPr="00D20FC3">
        <w:rPr>
          <w:rFonts w:ascii="Tahoma" w:hAnsi="Tahoma" w:cs="Tahoma"/>
          <w:sz w:val="20"/>
          <w:szCs w:val="20"/>
          <w:lang w:val="it-IT"/>
        </w:rPr>
        <w:t>Politiche di sicurezza: Definire e attuare politiche di sicurezza chiare e ben definite per proteggere le risorse aziendali. Queste politiche dovrebbero coprire l'accesso autorizzato, la gestione delle password, l'uso sicuro dei dispositivi, e altro ancora.</w:t>
      </w:r>
    </w:p>
    <w:p w14:paraId="3FDD1EBE" w14:textId="77777777" w:rsidR="00634B60" w:rsidRPr="00D20FC3" w:rsidRDefault="00634B60" w:rsidP="00514D69">
      <w:pPr>
        <w:pStyle w:val="NoSpacing"/>
        <w:jc w:val="both"/>
        <w:rPr>
          <w:rFonts w:ascii="Tahoma" w:hAnsi="Tahoma" w:cs="Tahoma"/>
          <w:sz w:val="20"/>
          <w:szCs w:val="20"/>
          <w:lang w:val="it-IT"/>
        </w:rPr>
      </w:pPr>
    </w:p>
    <w:p w14:paraId="20F1478D" w14:textId="77777777" w:rsidR="00634B60" w:rsidRPr="00D20FC3" w:rsidRDefault="00634B60" w:rsidP="00514D69">
      <w:pPr>
        <w:pStyle w:val="NoSpacing"/>
        <w:jc w:val="both"/>
        <w:rPr>
          <w:rFonts w:ascii="Tahoma" w:hAnsi="Tahoma" w:cs="Tahoma"/>
          <w:sz w:val="20"/>
          <w:szCs w:val="20"/>
          <w:lang w:val="it-IT"/>
        </w:rPr>
      </w:pPr>
      <w:r w:rsidRPr="00D20FC3">
        <w:rPr>
          <w:rFonts w:ascii="Tahoma" w:hAnsi="Tahoma" w:cs="Tahoma"/>
          <w:sz w:val="20"/>
          <w:szCs w:val="20"/>
          <w:lang w:val="it-IT"/>
        </w:rPr>
        <w:t>Formazione degli Utenti: Fornire formazione sulla sicurezza informatica ai dipendenti per aumentare la consapevolezza sui rischi e insegnare pratiche di sicurezza come la creazione di password robuste e la gestione delle e-mail.</w:t>
      </w:r>
    </w:p>
    <w:p w14:paraId="6352AE9B" w14:textId="77777777" w:rsidR="00634B60" w:rsidRPr="00D20FC3" w:rsidRDefault="00634B60" w:rsidP="00514D69">
      <w:pPr>
        <w:pStyle w:val="NoSpacing"/>
        <w:jc w:val="both"/>
        <w:rPr>
          <w:rFonts w:ascii="Tahoma" w:hAnsi="Tahoma" w:cs="Tahoma"/>
          <w:sz w:val="20"/>
          <w:szCs w:val="20"/>
          <w:lang w:val="it-IT"/>
        </w:rPr>
      </w:pPr>
    </w:p>
    <w:p w14:paraId="76016DF6" w14:textId="77777777" w:rsidR="00634B60" w:rsidRPr="00D20FC3" w:rsidRDefault="00634B60" w:rsidP="00514D69">
      <w:pPr>
        <w:pStyle w:val="NoSpacing"/>
        <w:jc w:val="both"/>
        <w:rPr>
          <w:rFonts w:ascii="Tahoma" w:hAnsi="Tahoma" w:cs="Tahoma"/>
          <w:sz w:val="20"/>
          <w:szCs w:val="20"/>
          <w:lang w:val="it-IT"/>
        </w:rPr>
      </w:pPr>
      <w:r w:rsidRPr="00D20FC3">
        <w:rPr>
          <w:rFonts w:ascii="Tahoma" w:hAnsi="Tahoma" w:cs="Tahoma"/>
          <w:sz w:val="20"/>
          <w:szCs w:val="20"/>
          <w:lang w:val="it-IT"/>
        </w:rPr>
        <w:lastRenderedPageBreak/>
        <w:t>Gestione delle Password: Implementare politiche robuste per la gestione delle password, inclusa la richiesta di password complesse, la rotazione periodica delle password e l'autenticazione a due fattori (2FA) quando possibile.</w:t>
      </w:r>
    </w:p>
    <w:p w14:paraId="2FE467A9" w14:textId="77777777" w:rsidR="00634B60" w:rsidRPr="00D20FC3" w:rsidRDefault="00634B60" w:rsidP="00514D69">
      <w:pPr>
        <w:pStyle w:val="NoSpacing"/>
        <w:jc w:val="both"/>
        <w:rPr>
          <w:rFonts w:ascii="Tahoma" w:hAnsi="Tahoma" w:cs="Tahoma"/>
          <w:sz w:val="20"/>
          <w:szCs w:val="20"/>
          <w:lang w:val="it-IT"/>
        </w:rPr>
      </w:pPr>
    </w:p>
    <w:p w14:paraId="68698A72" w14:textId="77777777" w:rsidR="00634B60" w:rsidRPr="00D20FC3" w:rsidRDefault="00634B60" w:rsidP="00514D69">
      <w:pPr>
        <w:pStyle w:val="NoSpacing"/>
        <w:jc w:val="both"/>
        <w:rPr>
          <w:rFonts w:ascii="Tahoma" w:hAnsi="Tahoma" w:cs="Tahoma"/>
          <w:sz w:val="20"/>
          <w:szCs w:val="20"/>
          <w:lang w:val="it-IT"/>
        </w:rPr>
      </w:pPr>
      <w:r w:rsidRPr="00D20FC3">
        <w:rPr>
          <w:rFonts w:ascii="Tahoma" w:hAnsi="Tahoma" w:cs="Tahoma"/>
          <w:sz w:val="20"/>
          <w:szCs w:val="20"/>
          <w:lang w:val="it-IT"/>
        </w:rPr>
        <w:t>Aggiornamenti e Patch: Mantenere tutti i sistemi operativi, applicazioni e software di sicurezza aggiornati con le ultime patch e aggiornamenti di sicurezza per mitigare vulnerabilità note.</w:t>
      </w:r>
    </w:p>
    <w:p w14:paraId="33F11F44" w14:textId="77777777" w:rsidR="00634B60" w:rsidRPr="00D20FC3" w:rsidRDefault="00634B60" w:rsidP="00514D69">
      <w:pPr>
        <w:pStyle w:val="NoSpacing"/>
        <w:jc w:val="both"/>
        <w:rPr>
          <w:rFonts w:ascii="Tahoma" w:hAnsi="Tahoma" w:cs="Tahoma"/>
          <w:sz w:val="20"/>
          <w:szCs w:val="20"/>
          <w:lang w:val="it-IT"/>
        </w:rPr>
      </w:pPr>
    </w:p>
    <w:p w14:paraId="4449441A" w14:textId="77777777" w:rsidR="00634B60" w:rsidRPr="00D20FC3" w:rsidRDefault="00634B60" w:rsidP="00514D69">
      <w:pPr>
        <w:pStyle w:val="NoSpacing"/>
        <w:jc w:val="both"/>
        <w:rPr>
          <w:rFonts w:ascii="Tahoma" w:hAnsi="Tahoma" w:cs="Tahoma"/>
          <w:sz w:val="20"/>
          <w:szCs w:val="20"/>
          <w:lang w:val="it-IT"/>
        </w:rPr>
      </w:pPr>
      <w:r w:rsidRPr="00D20FC3">
        <w:rPr>
          <w:rFonts w:ascii="Tahoma" w:hAnsi="Tahoma" w:cs="Tahoma"/>
          <w:sz w:val="20"/>
          <w:szCs w:val="20"/>
          <w:lang w:val="it-IT"/>
        </w:rPr>
        <w:t>Protezione Antivirus e Antimalware: Installare e mantenere aggiornati programmi antivirus e antimalware su tutti i dispositivi per rilevare e prevenire attacchi malware.</w:t>
      </w:r>
    </w:p>
    <w:p w14:paraId="49C66F76" w14:textId="77777777" w:rsidR="00634B60" w:rsidRPr="00D20FC3" w:rsidRDefault="00634B60" w:rsidP="00514D69">
      <w:pPr>
        <w:pStyle w:val="NoSpacing"/>
        <w:jc w:val="both"/>
        <w:rPr>
          <w:rFonts w:ascii="Tahoma" w:hAnsi="Tahoma" w:cs="Tahoma"/>
          <w:sz w:val="20"/>
          <w:szCs w:val="20"/>
          <w:lang w:val="it-IT"/>
        </w:rPr>
      </w:pPr>
    </w:p>
    <w:p w14:paraId="5CAEEFC9" w14:textId="77777777" w:rsidR="00634B60" w:rsidRPr="00D20FC3" w:rsidRDefault="00634B60" w:rsidP="00514D69">
      <w:pPr>
        <w:pStyle w:val="NoSpacing"/>
        <w:jc w:val="both"/>
        <w:rPr>
          <w:rFonts w:ascii="Tahoma" w:hAnsi="Tahoma" w:cs="Tahoma"/>
          <w:sz w:val="20"/>
          <w:szCs w:val="20"/>
          <w:lang w:val="it-IT"/>
        </w:rPr>
      </w:pPr>
      <w:r w:rsidRPr="00D20FC3">
        <w:rPr>
          <w:rFonts w:ascii="Tahoma" w:hAnsi="Tahoma" w:cs="Tahoma"/>
          <w:sz w:val="20"/>
          <w:szCs w:val="20"/>
          <w:lang w:val="it-IT"/>
        </w:rPr>
        <w:t>Firewall: Configurare e mantenere firewall per proteggere la rete aziendale da accessi non autorizzati e attacchi provenienti dall'esterno.</w:t>
      </w:r>
    </w:p>
    <w:p w14:paraId="3E31DDC4" w14:textId="77777777" w:rsidR="00634B60" w:rsidRPr="00D20FC3" w:rsidRDefault="00634B60" w:rsidP="00514D69">
      <w:pPr>
        <w:pStyle w:val="NoSpacing"/>
        <w:jc w:val="both"/>
        <w:rPr>
          <w:rFonts w:ascii="Tahoma" w:hAnsi="Tahoma" w:cs="Tahoma"/>
          <w:sz w:val="20"/>
          <w:szCs w:val="20"/>
          <w:lang w:val="it-IT"/>
        </w:rPr>
      </w:pPr>
    </w:p>
    <w:p w14:paraId="1A1589B0" w14:textId="77777777" w:rsidR="00634B60" w:rsidRPr="00D20FC3" w:rsidRDefault="00634B60" w:rsidP="00514D69">
      <w:pPr>
        <w:pStyle w:val="NoSpacing"/>
        <w:jc w:val="both"/>
        <w:rPr>
          <w:rFonts w:ascii="Tahoma" w:hAnsi="Tahoma" w:cs="Tahoma"/>
          <w:sz w:val="20"/>
          <w:szCs w:val="20"/>
          <w:lang w:val="it-IT"/>
        </w:rPr>
      </w:pPr>
      <w:r w:rsidRPr="00D20FC3">
        <w:rPr>
          <w:rFonts w:ascii="Tahoma" w:hAnsi="Tahoma" w:cs="Tahoma"/>
          <w:sz w:val="20"/>
          <w:szCs w:val="20"/>
          <w:lang w:val="it-IT"/>
        </w:rPr>
        <w:t>Controllo degli Accessi: Implementare un sistema di controllo degli accessi che limiti l'accesso alle risorse aziendali solo a coloro che ne hanno bisogno per svolgere le proprie mansioni.</w:t>
      </w:r>
    </w:p>
    <w:p w14:paraId="474FE47A" w14:textId="77777777" w:rsidR="00634B60" w:rsidRPr="00D20FC3" w:rsidRDefault="00634B60" w:rsidP="00514D69">
      <w:pPr>
        <w:pStyle w:val="NoSpacing"/>
        <w:jc w:val="both"/>
        <w:rPr>
          <w:rFonts w:ascii="Tahoma" w:hAnsi="Tahoma" w:cs="Tahoma"/>
          <w:sz w:val="20"/>
          <w:szCs w:val="20"/>
          <w:lang w:val="it-IT"/>
        </w:rPr>
      </w:pPr>
    </w:p>
    <w:p w14:paraId="5EFCF75B" w14:textId="77777777" w:rsidR="00634B60" w:rsidRPr="00D20FC3" w:rsidRDefault="00634B60" w:rsidP="00514D69">
      <w:pPr>
        <w:pStyle w:val="NoSpacing"/>
        <w:jc w:val="both"/>
        <w:rPr>
          <w:rFonts w:ascii="Tahoma" w:hAnsi="Tahoma" w:cs="Tahoma"/>
          <w:sz w:val="20"/>
          <w:szCs w:val="20"/>
          <w:lang w:val="it-IT"/>
        </w:rPr>
      </w:pPr>
      <w:r w:rsidRPr="00D20FC3">
        <w:rPr>
          <w:rFonts w:ascii="Tahoma" w:hAnsi="Tahoma" w:cs="Tahoma"/>
          <w:sz w:val="20"/>
          <w:szCs w:val="20"/>
          <w:lang w:val="it-IT"/>
        </w:rPr>
        <w:t>Backup Regolari: Effettuare regolarmente il backup dei dati aziendali critici e assicurarsi che i backup siano archiviati in modo sicuro. In caso di attacco ransomware o perdita di dati, sarà possibile ripristinare le informazioni.</w:t>
      </w:r>
    </w:p>
    <w:p w14:paraId="29AA5280" w14:textId="77777777" w:rsidR="00634B60" w:rsidRPr="00D20FC3" w:rsidRDefault="00634B60" w:rsidP="00514D69">
      <w:pPr>
        <w:pStyle w:val="NoSpacing"/>
        <w:jc w:val="both"/>
        <w:rPr>
          <w:rFonts w:ascii="Tahoma" w:hAnsi="Tahoma" w:cs="Tahoma"/>
          <w:sz w:val="20"/>
          <w:szCs w:val="20"/>
          <w:lang w:val="it-IT"/>
        </w:rPr>
      </w:pPr>
    </w:p>
    <w:p w14:paraId="062BB652" w14:textId="77777777" w:rsidR="00634B60" w:rsidRPr="00D20FC3" w:rsidRDefault="00634B60" w:rsidP="00514D69">
      <w:pPr>
        <w:pStyle w:val="NoSpacing"/>
        <w:jc w:val="both"/>
        <w:rPr>
          <w:rFonts w:ascii="Tahoma" w:hAnsi="Tahoma" w:cs="Tahoma"/>
          <w:sz w:val="20"/>
          <w:szCs w:val="20"/>
          <w:lang w:val="it-IT"/>
        </w:rPr>
      </w:pPr>
      <w:r w:rsidRPr="00D20FC3">
        <w:rPr>
          <w:rFonts w:ascii="Tahoma" w:hAnsi="Tahoma" w:cs="Tahoma"/>
          <w:sz w:val="20"/>
          <w:szCs w:val="20"/>
          <w:lang w:val="it-IT"/>
        </w:rPr>
        <w:t>Monitoraggio della Sicurezza: Implementare strumenti di monitoraggio della sicurezza per rilevare e rispondere tempestivamente agli incidenti di sicurezza. Questo può includere il monitoraggio degli accessi, la rilevazione delle minacce e l'analisi dei log.</w:t>
      </w:r>
    </w:p>
    <w:p w14:paraId="55FE15A5" w14:textId="77777777" w:rsidR="00634B60" w:rsidRPr="00D20FC3" w:rsidRDefault="00634B60" w:rsidP="00514D69">
      <w:pPr>
        <w:pStyle w:val="NoSpacing"/>
        <w:jc w:val="both"/>
        <w:rPr>
          <w:rFonts w:ascii="Tahoma" w:hAnsi="Tahoma" w:cs="Tahoma"/>
          <w:sz w:val="20"/>
          <w:szCs w:val="20"/>
          <w:lang w:val="it-IT"/>
        </w:rPr>
      </w:pPr>
    </w:p>
    <w:p w14:paraId="0F913B14" w14:textId="77777777" w:rsidR="00634B60" w:rsidRPr="00D20FC3" w:rsidRDefault="00634B60" w:rsidP="00514D69">
      <w:pPr>
        <w:pStyle w:val="NoSpacing"/>
        <w:jc w:val="both"/>
        <w:rPr>
          <w:rFonts w:ascii="Tahoma" w:hAnsi="Tahoma" w:cs="Tahoma"/>
          <w:sz w:val="20"/>
          <w:szCs w:val="20"/>
          <w:lang w:val="it-IT"/>
        </w:rPr>
      </w:pPr>
      <w:r w:rsidRPr="00D20FC3">
        <w:rPr>
          <w:rFonts w:ascii="Tahoma" w:hAnsi="Tahoma" w:cs="Tahoma"/>
          <w:sz w:val="20"/>
          <w:szCs w:val="20"/>
          <w:lang w:val="it-IT"/>
        </w:rPr>
        <w:t>Politiche di Utilizzo dei Dispositivi Mobili: Se i dipendenti utilizzano dispositivi mobili aziendali o personali, implementare politiche chiare sulla sicurezza dei dispositivi mobili, inclusa la crittografia dei dati e il controllo remoto.</w:t>
      </w:r>
    </w:p>
    <w:p w14:paraId="51942377" w14:textId="77777777" w:rsidR="00634B60" w:rsidRPr="00D20FC3" w:rsidRDefault="00634B60" w:rsidP="00514D69">
      <w:pPr>
        <w:pStyle w:val="NoSpacing"/>
        <w:jc w:val="both"/>
        <w:rPr>
          <w:rFonts w:ascii="Tahoma" w:hAnsi="Tahoma" w:cs="Tahoma"/>
          <w:sz w:val="20"/>
          <w:szCs w:val="20"/>
          <w:lang w:val="it-IT"/>
        </w:rPr>
      </w:pPr>
    </w:p>
    <w:p w14:paraId="3B2164B9" w14:textId="77777777" w:rsidR="00634B60" w:rsidRPr="00D20FC3" w:rsidRDefault="00634B60" w:rsidP="00514D69">
      <w:pPr>
        <w:pStyle w:val="NoSpacing"/>
        <w:jc w:val="both"/>
        <w:rPr>
          <w:rFonts w:ascii="Tahoma" w:hAnsi="Tahoma" w:cs="Tahoma"/>
          <w:sz w:val="20"/>
          <w:szCs w:val="20"/>
          <w:lang w:val="it-IT"/>
        </w:rPr>
      </w:pPr>
      <w:r w:rsidRPr="00D20FC3">
        <w:rPr>
          <w:rFonts w:ascii="Tahoma" w:hAnsi="Tahoma" w:cs="Tahoma"/>
          <w:sz w:val="20"/>
          <w:szCs w:val="20"/>
          <w:lang w:val="it-IT"/>
        </w:rPr>
        <w:t>Consapevolezza della Privacy: Rispettare le normative sulla privacy dei dati, come il GDPR, e garantire che le pratiche aziendali siano conformi a tali normative.</w:t>
      </w:r>
    </w:p>
    <w:p w14:paraId="0B21D48B" w14:textId="77777777" w:rsidR="00634B60" w:rsidRPr="00D20FC3" w:rsidRDefault="00634B60" w:rsidP="00514D69">
      <w:pPr>
        <w:pStyle w:val="NoSpacing"/>
        <w:jc w:val="both"/>
        <w:rPr>
          <w:rFonts w:ascii="Tahoma" w:hAnsi="Tahoma" w:cs="Tahoma"/>
          <w:sz w:val="20"/>
          <w:szCs w:val="20"/>
          <w:lang w:val="it-IT"/>
        </w:rPr>
      </w:pPr>
    </w:p>
    <w:p w14:paraId="2BE388FA" w14:textId="77777777" w:rsidR="00634B60" w:rsidRPr="00D20FC3" w:rsidRDefault="00634B60" w:rsidP="00514D69">
      <w:pPr>
        <w:pStyle w:val="NoSpacing"/>
        <w:jc w:val="both"/>
        <w:rPr>
          <w:rFonts w:ascii="Tahoma" w:hAnsi="Tahoma" w:cs="Tahoma"/>
          <w:sz w:val="20"/>
          <w:szCs w:val="20"/>
          <w:lang w:val="it-IT"/>
        </w:rPr>
      </w:pPr>
      <w:r w:rsidRPr="00D20FC3">
        <w:rPr>
          <w:rFonts w:ascii="Tahoma" w:hAnsi="Tahoma" w:cs="Tahoma"/>
          <w:sz w:val="20"/>
          <w:szCs w:val="20"/>
          <w:lang w:val="it-IT"/>
        </w:rPr>
        <w:t>Test di Sicurezza e Audit: Condurre regolarmente test di sicurezza e audit per identificare e correggere potenziali vulnerabilità prima che possano essere sfruttate da attaccanti.</w:t>
      </w:r>
    </w:p>
    <w:p w14:paraId="530AA64D" w14:textId="77777777" w:rsidR="00634B60" w:rsidRPr="00D20FC3" w:rsidRDefault="00634B60" w:rsidP="00514D69">
      <w:pPr>
        <w:pStyle w:val="NoSpacing"/>
        <w:jc w:val="both"/>
        <w:rPr>
          <w:rFonts w:ascii="Tahoma" w:hAnsi="Tahoma" w:cs="Tahoma"/>
          <w:sz w:val="20"/>
          <w:szCs w:val="20"/>
          <w:lang w:val="it-IT"/>
        </w:rPr>
      </w:pPr>
    </w:p>
    <w:p w14:paraId="5A9ABCC0" w14:textId="77777777" w:rsidR="00634B60" w:rsidRPr="00D20FC3" w:rsidRDefault="00634B60" w:rsidP="00514D69">
      <w:pPr>
        <w:pStyle w:val="NoSpacing"/>
        <w:jc w:val="both"/>
        <w:rPr>
          <w:rFonts w:ascii="Tahoma" w:hAnsi="Tahoma" w:cs="Tahoma"/>
          <w:sz w:val="20"/>
          <w:szCs w:val="20"/>
          <w:lang w:val="it-IT"/>
        </w:rPr>
      </w:pPr>
      <w:r w:rsidRPr="00D20FC3">
        <w:rPr>
          <w:rFonts w:ascii="Tahoma" w:hAnsi="Tahoma" w:cs="Tahoma"/>
          <w:sz w:val="20"/>
          <w:szCs w:val="20"/>
          <w:lang w:val="it-IT"/>
        </w:rPr>
        <w:t>Queste sono solo alcune delle pratiche di sicurezza di base che le aziende possono adottare. La sicurezza informatica è un processo continuo che richiede una vigilanza costante e l'adattamento alle nuove minacce. Le raccomandazioni specifiche possono variare in base alle esigenze e al contesto specifico di ciascuna azienda.</w:t>
      </w:r>
    </w:p>
    <w:p w14:paraId="3B9CBAB8" w14:textId="77777777" w:rsidR="00DE2485" w:rsidRPr="00D20FC3" w:rsidRDefault="00DE2485" w:rsidP="00DE2485">
      <w:pPr>
        <w:pStyle w:val="NoSpacing"/>
        <w:rPr>
          <w:rFonts w:ascii="Tahoma" w:hAnsi="Tahoma" w:cs="Tahoma"/>
          <w:sz w:val="20"/>
          <w:szCs w:val="20"/>
          <w:lang w:val="it-IT"/>
        </w:rPr>
      </w:pPr>
    </w:p>
    <w:sectPr w:rsidR="00DE2485" w:rsidRPr="00D20FC3">
      <w:headerReference w:type="default" r:id="rId1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2A813" w14:textId="77777777" w:rsidR="009E25E8" w:rsidRDefault="009E25E8" w:rsidP="005001A3">
      <w:pPr>
        <w:spacing w:after="0" w:line="240" w:lineRule="auto"/>
      </w:pPr>
      <w:r>
        <w:separator/>
      </w:r>
    </w:p>
  </w:endnote>
  <w:endnote w:type="continuationSeparator" w:id="0">
    <w:p w14:paraId="0A55EA18" w14:textId="77777777" w:rsidR="009E25E8" w:rsidRDefault="009E25E8" w:rsidP="005001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6002965"/>
      <w:docPartObj>
        <w:docPartGallery w:val="Page Numbers (Bottom of Page)"/>
        <w:docPartUnique/>
      </w:docPartObj>
    </w:sdtPr>
    <w:sdtContent>
      <w:p w14:paraId="2F1E8DD5" w14:textId="6D3EC1AD" w:rsidR="005001A3" w:rsidRDefault="005001A3">
        <w:pPr>
          <w:pStyle w:val="Footer"/>
          <w:jc w:val="right"/>
        </w:pPr>
        <w:r>
          <w:fldChar w:fldCharType="begin"/>
        </w:r>
        <w:r>
          <w:instrText>PAGE   \* MERGEFORMAT</w:instrText>
        </w:r>
        <w:r>
          <w:fldChar w:fldCharType="separate"/>
        </w:r>
        <w:r>
          <w:t>2</w:t>
        </w:r>
        <w:r>
          <w:fldChar w:fldCharType="end"/>
        </w:r>
      </w:p>
    </w:sdtContent>
  </w:sdt>
  <w:p w14:paraId="219D1399" w14:textId="77777777" w:rsidR="005001A3" w:rsidRDefault="005001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28771D" w14:textId="77777777" w:rsidR="009E25E8" w:rsidRDefault="009E25E8" w:rsidP="005001A3">
      <w:pPr>
        <w:spacing w:after="0" w:line="240" w:lineRule="auto"/>
      </w:pPr>
      <w:r>
        <w:separator/>
      </w:r>
    </w:p>
  </w:footnote>
  <w:footnote w:type="continuationSeparator" w:id="0">
    <w:p w14:paraId="60B39094" w14:textId="77777777" w:rsidR="009E25E8" w:rsidRDefault="009E25E8" w:rsidP="005001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text1" w:themeTint="80"/>
      </w:rPr>
      <w:alias w:val="Title"/>
      <w:tag w:val=""/>
      <w:id w:val="1116400235"/>
      <w:placeholder>
        <w:docPart w:val="FE44C0D2AEA6456CAF3037C263AF8D7C"/>
      </w:placeholder>
      <w:dataBinding w:prefixMappings="xmlns:ns0='http://purl.org/dc/elements/1.1/' xmlns:ns1='http://schemas.openxmlformats.org/package/2006/metadata/core-properties' " w:xpath="/ns1:coreProperties[1]/ns0:title[1]" w:storeItemID="{6C3C8BC8-F283-45AE-878A-BAB7291924A1}"/>
      <w:text/>
    </w:sdtPr>
    <w:sdtContent>
      <w:p w14:paraId="705E5D3E" w14:textId="4ED078CD" w:rsidR="008E6F2E" w:rsidRDefault="00C5323B">
        <w:pPr>
          <w:pStyle w:val="Header"/>
          <w:jc w:val="right"/>
          <w:rPr>
            <w:color w:val="7F7F7F" w:themeColor="text1" w:themeTint="80"/>
          </w:rPr>
        </w:pPr>
        <w:r>
          <w:rPr>
            <w:color w:val="7F7F7F" w:themeColor="text1" w:themeTint="80"/>
          </w:rPr>
          <w:t>Build Week 1</w:t>
        </w:r>
      </w:p>
    </w:sdtContent>
  </w:sdt>
  <w:p w14:paraId="6C0D2768" w14:textId="77777777" w:rsidR="008E6F2E" w:rsidRDefault="008E6F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0EAF"/>
    <w:multiLevelType w:val="hybridMultilevel"/>
    <w:tmpl w:val="2DE617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88A0DDD"/>
    <w:multiLevelType w:val="hybridMultilevel"/>
    <w:tmpl w:val="25A694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52925E6"/>
    <w:multiLevelType w:val="hybridMultilevel"/>
    <w:tmpl w:val="2DE61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A1038C4"/>
    <w:multiLevelType w:val="hybridMultilevel"/>
    <w:tmpl w:val="338E5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4C6B46"/>
    <w:multiLevelType w:val="hybridMultilevel"/>
    <w:tmpl w:val="645237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CFE0F6E"/>
    <w:multiLevelType w:val="hybridMultilevel"/>
    <w:tmpl w:val="25A694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7166551"/>
    <w:multiLevelType w:val="hybridMultilevel"/>
    <w:tmpl w:val="25A694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ABB1BDF"/>
    <w:multiLevelType w:val="hybridMultilevel"/>
    <w:tmpl w:val="25A694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B8147A5"/>
    <w:multiLevelType w:val="hybridMultilevel"/>
    <w:tmpl w:val="25A694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DB0129E"/>
    <w:multiLevelType w:val="hybridMultilevel"/>
    <w:tmpl w:val="DFBCB8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47155956">
    <w:abstractNumId w:val="4"/>
  </w:num>
  <w:num w:numId="2" w16cid:durableId="246499418">
    <w:abstractNumId w:val="5"/>
  </w:num>
  <w:num w:numId="3" w16cid:durableId="2125154359">
    <w:abstractNumId w:val="1"/>
  </w:num>
  <w:num w:numId="4" w16cid:durableId="799230954">
    <w:abstractNumId w:val="2"/>
  </w:num>
  <w:num w:numId="5" w16cid:durableId="2138140370">
    <w:abstractNumId w:val="7"/>
  </w:num>
  <w:num w:numId="6" w16cid:durableId="18358418">
    <w:abstractNumId w:val="0"/>
  </w:num>
  <w:num w:numId="7" w16cid:durableId="1113095715">
    <w:abstractNumId w:val="8"/>
  </w:num>
  <w:num w:numId="8" w16cid:durableId="833691632">
    <w:abstractNumId w:val="6"/>
  </w:num>
  <w:num w:numId="9" w16cid:durableId="2019652920">
    <w:abstractNumId w:val="3"/>
  </w:num>
  <w:num w:numId="10" w16cid:durableId="7800286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37A"/>
    <w:rsid w:val="00026903"/>
    <w:rsid w:val="00031BD5"/>
    <w:rsid w:val="00031F19"/>
    <w:rsid w:val="00034B8A"/>
    <w:rsid w:val="00057256"/>
    <w:rsid w:val="0006167E"/>
    <w:rsid w:val="00065FA1"/>
    <w:rsid w:val="00086FCE"/>
    <w:rsid w:val="00090401"/>
    <w:rsid w:val="000B3CBD"/>
    <w:rsid w:val="000B4837"/>
    <w:rsid w:val="000C43F9"/>
    <w:rsid w:val="000C65DD"/>
    <w:rsid w:val="000E2469"/>
    <w:rsid w:val="000F2100"/>
    <w:rsid w:val="000F3F72"/>
    <w:rsid w:val="000F6088"/>
    <w:rsid w:val="001338BF"/>
    <w:rsid w:val="00135E92"/>
    <w:rsid w:val="001457E7"/>
    <w:rsid w:val="00154E17"/>
    <w:rsid w:val="00155E6D"/>
    <w:rsid w:val="00172DCF"/>
    <w:rsid w:val="00180EAE"/>
    <w:rsid w:val="00185780"/>
    <w:rsid w:val="001A1C00"/>
    <w:rsid w:val="001A2978"/>
    <w:rsid w:val="001A3965"/>
    <w:rsid w:val="001B035B"/>
    <w:rsid w:val="001B4FC7"/>
    <w:rsid w:val="001B6372"/>
    <w:rsid w:val="001D7323"/>
    <w:rsid w:val="001E0EB4"/>
    <w:rsid w:val="001E4D8F"/>
    <w:rsid w:val="001E659B"/>
    <w:rsid w:val="001E7C7D"/>
    <w:rsid w:val="001F5AA3"/>
    <w:rsid w:val="001F7686"/>
    <w:rsid w:val="0020692F"/>
    <w:rsid w:val="00206A96"/>
    <w:rsid w:val="002072BC"/>
    <w:rsid w:val="00233313"/>
    <w:rsid w:val="00266A4A"/>
    <w:rsid w:val="0028465A"/>
    <w:rsid w:val="0028513C"/>
    <w:rsid w:val="002A3579"/>
    <w:rsid w:val="002B3B2A"/>
    <w:rsid w:val="002C5D6C"/>
    <w:rsid w:val="002E29F8"/>
    <w:rsid w:val="002E4651"/>
    <w:rsid w:val="002E622B"/>
    <w:rsid w:val="00311727"/>
    <w:rsid w:val="00321647"/>
    <w:rsid w:val="003235E2"/>
    <w:rsid w:val="00323BB4"/>
    <w:rsid w:val="003331F1"/>
    <w:rsid w:val="0033346F"/>
    <w:rsid w:val="003649AA"/>
    <w:rsid w:val="003B49F8"/>
    <w:rsid w:val="003C2784"/>
    <w:rsid w:val="003D02C8"/>
    <w:rsid w:val="003E31EB"/>
    <w:rsid w:val="00401007"/>
    <w:rsid w:val="004019D3"/>
    <w:rsid w:val="00404255"/>
    <w:rsid w:val="004054D9"/>
    <w:rsid w:val="00405549"/>
    <w:rsid w:val="00413138"/>
    <w:rsid w:val="00434F14"/>
    <w:rsid w:val="004376C0"/>
    <w:rsid w:val="00460C8E"/>
    <w:rsid w:val="00474F98"/>
    <w:rsid w:val="00480B4D"/>
    <w:rsid w:val="004812B5"/>
    <w:rsid w:val="00483FE4"/>
    <w:rsid w:val="004903DC"/>
    <w:rsid w:val="004C330E"/>
    <w:rsid w:val="004C651A"/>
    <w:rsid w:val="004E4994"/>
    <w:rsid w:val="004E504B"/>
    <w:rsid w:val="004E5DFA"/>
    <w:rsid w:val="004E65A9"/>
    <w:rsid w:val="005001A3"/>
    <w:rsid w:val="00514D69"/>
    <w:rsid w:val="005158D1"/>
    <w:rsid w:val="00535D0C"/>
    <w:rsid w:val="00543B24"/>
    <w:rsid w:val="005459E2"/>
    <w:rsid w:val="00552888"/>
    <w:rsid w:val="0056155C"/>
    <w:rsid w:val="0057395B"/>
    <w:rsid w:val="00592BE7"/>
    <w:rsid w:val="005A4594"/>
    <w:rsid w:val="005C7F4F"/>
    <w:rsid w:val="005D0193"/>
    <w:rsid w:val="005D4D8E"/>
    <w:rsid w:val="005D5EE0"/>
    <w:rsid w:val="006122ED"/>
    <w:rsid w:val="00612EDE"/>
    <w:rsid w:val="00621C0B"/>
    <w:rsid w:val="00624ED5"/>
    <w:rsid w:val="00634B60"/>
    <w:rsid w:val="00635DB1"/>
    <w:rsid w:val="00635F64"/>
    <w:rsid w:val="00651330"/>
    <w:rsid w:val="00657E4E"/>
    <w:rsid w:val="00670266"/>
    <w:rsid w:val="00674772"/>
    <w:rsid w:val="006758E0"/>
    <w:rsid w:val="00677DA0"/>
    <w:rsid w:val="00677FEC"/>
    <w:rsid w:val="006953B1"/>
    <w:rsid w:val="006A1FEA"/>
    <w:rsid w:val="006A2146"/>
    <w:rsid w:val="006A5F54"/>
    <w:rsid w:val="006B0AB3"/>
    <w:rsid w:val="006B2D1B"/>
    <w:rsid w:val="006F049E"/>
    <w:rsid w:val="006F5D5E"/>
    <w:rsid w:val="00710D0E"/>
    <w:rsid w:val="00716C14"/>
    <w:rsid w:val="00720BE1"/>
    <w:rsid w:val="007305A2"/>
    <w:rsid w:val="00734CA6"/>
    <w:rsid w:val="0074185D"/>
    <w:rsid w:val="00744806"/>
    <w:rsid w:val="007502C5"/>
    <w:rsid w:val="00751C4A"/>
    <w:rsid w:val="00754DD9"/>
    <w:rsid w:val="00763700"/>
    <w:rsid w:val="007670F0"/>
    <w:rsid w:val="007702B6"/>
    <w:rsid w:val="00784AD5"/>
    <w:rsid w:val="007932C2"/>
    <w:rsid w:val="007A75E4"/>
    <w:rsid w:val="007B6158"/>
    <w:rsid w:val="007B6F13"/>
    <w:rsid w:val="007C6673"/>
    <w:rsid w:val="007E0F63"/>
    <w:rsid w:val="007E61CD"/>
    <w:rsid w:val="007F7C23"/>
    <w:rsid w:val="008079ED"/>
    <w:rsid w:val="00812C9A"/>
    <w:rsid w:val="0081650E"/>
    <w:rsid w:val="0082110D"/>
    <w:rsid w:val="00821C99"/>
    <w:rsid w:val="008329AA"/>
    <w:rsid w:val="00837D30"/>
    <w:rsid w:val="00893D02"/>
    <w:rsid w:val="008B7FB3"/>
    <w:rsid w:val="008C120D"/>
    <w:rsid w:val="008C4EE1"/>
    <w:rsid w:val="008C70E9"/>
    <w:rsid w:val="008D63AA"/>
    <w:rsid w:val="008E1A21"/>
    <w:rsid w:val="008E3F91"/>
    <w:rsid w:val="008E6F2E"/>
    <w:rsid w:val="008F761A"/>
    <w:rsid w:val="00910291"/>
    <w:rsid w:val="00926E94"/>
    <w:rsid w:val="00930BCC"/>
    <w:rsid w:val="0093331D"/>
    <w:rsid w:val="00935222"/>
    <w:rsid w:val="00936474"/>
    <w:rsid w:val="009375E3"/>
    <w:rsid w:val="00941043"/>
    <w:rsid w:val="0095320A"/>
    <w:rsid w:val="00956211"/>
    <w:rsid w:val="00961329"/>
    <w:rsid w:val="00962607"/>
    <w:rsid w:val="00974B6D"/>
    <w:rsid w:val="00985FA6"/>
    <w:rsid w:val="009A24B6"/>
    <w:rsid w:val="009B7358"/>
    <w:rsid w:val="009D7694"/>
    <w:rsid w:val="009E0B06"/>
    <w:rsid w:val="009E19D2"/>
    <w:rsid w:val="009E25E8"/>
    <w:rsid w:val="009F297F"/>
    <w:rsid w:val="00A00700"/>
    <w:rsid w:val="00A12BAB"/>
    <w:rsid w:val="00A245E3"/>
    <w:rsid w:val="00A4007C"/>
    <w:rsid w:val="00A50566"/>
    <w:rsid w:val="00A719F4"/>
    <w:rsid w:val="00A80E71"/>
    <w:rsid w:val="00A87C7E"/>
    <w:rsid w:val="00A931F1"/>
    <w:rsid w:val="00A94485"/>
    <w:rsid w:val="00AA4918"/>
    <w:rsid w:val="00AA681C"/>
    <w:rsid w:val="00AB1A5B"/>
    <w:rsid w:val="00AB2B0A"/>
    <w:rsid w:val="00AC10AB"/>
    <w:rsid w:val="00AC2F51"/>
    <w:rsid w:val="00AD3C7F"/>
    <w:rsid w:val="00AD6EDF"/>
    <w:rsid w:val="00AE33CD"/>
    <w:rsid w:val="00B0455B"/>
    <w:rsid w:val="00B15B42"/>
    <w:rsid w:val="00B21D85"/>
    <w:rsid w:val="00B25BEC"/>
    <w:rsid w:val="00B33FB9"/>
    <w:rsid w:val="00B3464A"/>
    <w:rsid w:val="00B44AA2"/>
    <w:rsid w:val="00B46DA7"/>
    <w:rsid w:val="00B82695"/>
    <w:rsid w:val="00B84529"/>
    <w:rsid w:val="00BA393E"/>
    <w:rsid w:val="00BB4F8B"/>
    <w:rsid w:val="00BD4A03"/>
    <w:rsid w:val="00C057C5"/>
    <w:rsid w:val="00C071CE"/>
    <w:rsid w:val="00C137DF"/>
    <w:rsid w:val="00C22CC9"/>
    <w:rsid w:val="00C4737A"/>
    <w:rsid w:val="00C5323B"/>
    <w:rsid w:val="00C56D5B"/>
    <w:rsid w:val="00C61082"/>
    <w:rsid w:val="00C6333A"/>
    <w:rsid w:val="00C67637"/>
    <w:rsid w:val="00C7087B"/>
    <w:rsid w:val="00C76CC1"/>
    <w:rsid w:val="00C868CF"/>
    <w:rsid w:val="00CA4C53"/>
    <w:rsid w:val="00CA6473"/>
    <w:rsid w:val="00CC0C62"/>
    <w:rsid w:val="00CC1A54"/>
    <w:rsid w:val="00CD11CB"/>
    <w:rsid w:val="00CD2FDD"/>
    <w:rsid w:val="00CD748F"/>
    <w:rsid w:val="00CE03AE"/>
    <w:rsid w:val="00CE08BE"/>
    <w:rsid w:val="00D12F7A"/>
    <w:rsid w:val="00D144D3"/>
    <w:rsid w:val="00D20FC3"/>
    <w:rsid w:val="00D25A8E"/>
    <w:rsid w:val="00D34CA2"/>
    <w:rsid w:val="00D364E4"/>
    <w:rsid w:val="00D53D00"/>
    <w:rsid w:val="00D844C3"/>
    <w:rsid w:val="00D85551"/>
    <w:rsid w:val="00D9350A"/>
    <w:rsid w:val="00DA0464"/>
    <w:rsid w:val="00DA4A46"/>
    <w:rsid w:val="00DB0E0B"/>
    <w:rsid w:val="00DC3CCC"/>
    <w:rsid w:val="00DE2485"/>
    <w:rsid w:val="00DE3B56"/>
    <w:rsid w:val="00E04115"/>
    <w:rsid w:val="00E14F44"/>
    <w:rsid w:val="00E373E3"/>
    <w:rsid w:val="00E4242E"/>
    <w:rsid w:val="00E50524"/>
    <w:rsid w:val="00E52C0C"/>
    <w:rsid w:val="00E53861"/>
    <w:rsid w:val="00E62B23"/>
    <w:rsid w:val="00EA502E"/>
    <w:rsid w:val="00EB71E1"/>
    <w:rsid w:val="00EC38A2"/>
    <w:rsid w:val="00EC6EC0"/>
    <w:rsid w:val="00EF326E"/>
    <w:rsid w:val="00EF6D59"/>
    <w:rsid w:val="00F064EB"/>
    <w:rsid w:val="00F10C5E"/>
    <w:rsid w:val="00F137EF"/>
    <w:rsid w:val="00F14C03"/>
    <w:rsid w:val="00F34D9C"/>
    <w:rsid w:val="00F4211E"/>
    <w:rsid w:val="00F508EF"/>
    <w:rsid w:val="00F874EF"/>
    <w:rsid w:val="00FA1E0D"/>
    <w:rsid w:val="00FB148A"/>
    <w:rsid w:val="00FB6E86"/>
    <w:rsid w:val="00FB7720"/>
    <w:rsid w:val="00FC3B36"/>
    <w:rsid w:val="00FC60B1"/>
    <w:rsid w:val="00FC6A0E"/>
    <w:rsid w:val="00FD0C4B"/>
    <w:rsid w:val="00FD3B6F"/>
    <w:rsid w:val="00FD429A"/>
    <w:rsid w:val="00FD6726"/>
    <w:rsid w:val="00FE3842"/>
    <w:rsid w:val="00FE6852"/>
    <w:rsid w:val="00FF12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2638D"/>
  <w15:chartTrackingRefBased/>
  <w15:docId w15:val="{E7BBEE9A-CCAF-4189-B701-B3616F9B0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54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24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B49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737A"/>
    <w:pPr>
      <w:spacing w:after="0" w:line="240" w:lineRule="auto"/>
    </w:pPr>
  </w:style>
  <w:style w:type="character" w:customStyle="1" w:styleId="Heading1Char">
    <w:name w:val="Heading 1 Char"/>
    <w:basedOn w:val="DefaultParagraphFont"/>
    <w:link w:val="Heading1"/>
    <w:uiPriority w:val="9"/>
    <w:rsid w:val="004054D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E248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001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01A3"/>
  </w:style>
  <w:style w:type="paragraph" w:styleId="Footer">
    <w:name w:val="footer"/>
    <w:basedOn w:val="Normal"/>
    <w:link w:val="FooterChar"/>
    <w:uiPriority w:val="99"/>
    <w:unhideWhenUsed/>
    <w:rsid w:val="005001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01A3"/>
  </w:style>
  <w:style w:type="paragraph" w:styleId="TOCHeading">
    <w:name w:val="TOC Heading"/>
    <w:basedOn w:val="Heading1"/>
    <w:next w:val="Normal"/>
    <w:uiPriority w:val="39"/>
    <w:unhideWhenUsed/>
    <w:qFormat/>
    <w:rsid w:val="00EC38A2"/>
    <w:pPr>
      <w:outlineLvl w:val="9"/>
    </w:pPr>
    <w:rPr>
      <w:kern w:val="0"/>
      <w:lang w:eastAsia="en-GB"/>
      <w14:ligatures w14:val="none"/>
    </w:rPr>
  </w:style>
  <w:style w:type="paragraph" w:styleId="TOC1">
    <w:name w:val="toc 1"/>
    <w:basedOn w:val="Normal"/>
    <w:next w:val="Normal"/>
    <w:autoRedefine/>
    <w:uiPriority w:val="39"/>
    <w:unhideWhenUsed/>
    <w:rsid w:val="00EC38A2"/>
    <w:pPr>
      <w:spacing w:after="100"/>
    </w:pPr>
  </w:style>
  <w:style w:type="paragraph" w:styleId="TOC2">
    <w:name w:val="toc 2"/>
    <w:basedOn w:val="Normal"/>
    <w:next w:val="Normal"/>
    <w:autoRedefine/>
    <w:uiPriority w:val="39"/>
    <w:unhideWhenUsed/>
    <w:rsid w:val="00EC38A2"/>
    <w:pPr>
      <w:spacing w:after="100"/>
      <w:ind w:left="220"/>
    </w:pPr>
  </w:style>
  <w:style w:type="character" w:styleId="Hyperlink">
    <w:name w:val="Hyperlink"/>
    <w:basedOn w:val="DefaultParagraphFont"/>
    <w:uiPriority w:val="99"/>
    <w:unhideWhenUsed/>
    <w:rsid w:val="00EC38A2"/>
    <w:rPr>
      <w:color w:val="0563C1" w:themeColor="hyperlink"/>
      <w:u w:val="single"/>
    </w:rPr>
  </w:style>
  <w:style w:type="character" w:customStyle="1" w:styleId="Heading3Char">
    <w:name w:val="Heading 3 Char"/>
    <w:basedOn w:val="DefaultParagraphFont"/>
    <w:link w:val="Heading3"/>
    <w:uiPriority w:val="9"/>
    <w:rsid w:val="003B49F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B49F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93192">
      <w:bodyDiv w:val="1"/>
      <w:marLeft w:val="0"/>
      <w:marRight w:val="0"/>
      <w:marTop w:val="0"/>
      <w:marBottom w:val="0"/>
      <w:divBdr>
        <w:top w:val="none" w:sz="0" w:space="0" w:color="auto"/>
        <w:left w:val="none" w:sz="0" w:space="0" w:color="auto"/>
        <w:bottom w:val="none" w:sz="0" w:space="0" w:color="auto"/>
        <w:right w:val="none" w:sz="0" w:space="0" w:color="auto"/>
      </w:divBdr>
    </w:div>
    <w:div w:id="380449033">
      <w:bodyDiv w:val="1"/>
      <w:marLeft w:val="0"/>
      <w:marRight w:val="0"/>
      <w:marTop w:val="0"/>
      <w:marBottom w:val="0"/>
      <w:divBdr>
        <w:top w:val="none" w:sz="0" w:space="0" w:color="auto"/>
        <w:left w:val="none" w:sz="0" w:space="0" w:color="auto"/>
        <w:bottom w:val="none" w:sz="0" w:space="0" w:color="auto"/>
        <w:right w:val="none" w:sz="0" w:space="0" w:color="auto"/>
      </w:divBdr>
    </w:div>
    <w:div w:id="671564051">
      <w:bodyDiv w:val="1"/>
      <w:marLeft w:val="0"/>
      <w:marRight w:val="0"/>
      <w:marTop w:val="0"/>
      <w:marBottom w:val="0"/>
      <w:divBdr>
        <w:top w:val="none" w:sz="0" w:space="0" w:color="auto"/>
        <w:left w:val="none" w:sz="0" w:space="0" w:color="auto"/>
        <w:bottom w:val="none" w:sz="0" w:space="0" w:color="auto"/>
        <w:right w:val="none" w:sz="0" w:space="0" w:color="auto"/>
      </w:divBdr>
      <w:divsChild>
        <w:div w:id="1594704075">
          <w:marLeft w:val="0"/>
          <w:marRight w:val="0"/>
          <w:marTop w:val="0"/>
          <w:marBottom w:val="0"/>
          <w:divBdr>
            <w:top w:val="single" w:sz="2" w:space="0" w:color="D9D9E3"/>
            <w:left w:val="single" w:sz="2" w:space="0" w:color="D9D9E3"/>
            <w:bottom w:val="single" w:sz="2" w:space="0" w:color="D9D9E3"/>
            <w:right w:val="single" w:sz="2" w:space="0" w:color="D9D9E3"/>
          </w:divBdr>
          <w:divsChild>
            <w:div w:id="967396600">
              <w:marLeft w:val="0"/>
              <w:marRight w:val="0"/>
              <w:marTop w:val="0"/>
              <w:marBottom w:val="0"/>
              <w:divBdr>
                <w:top w:val="single" w:sz="2" w:space="0" w:color="D9D9E3"/>
                <w:left w:val="single" w:sz="2" w:space="0" w:color="D9D9E3"/>
                <w:bottom w:val="single" w:sz="2" w:space="0" w:color="D9D9E3"/>
                <w:right w:val="single" w:sz="2" w:space="0" w:color="D9D9E3"/>
              </w:divBdr>
              <w:divsChild>
                <w:div w:id="1920483938">
                  <w:marLeft w:val="0"/>
                  <w:marRight w:val="0"/>
                  <w:marTop w:val="0"/>
                  <w:marBottom w:val="0"/>
                  <w:divBdr>
                    <w:top w:val="single" w:sz="2" w:space="0" w:color="D9D9E3"/>
                    <w:left w:val="single" w:sz="2" w:space="0" w:color="D9D9E3"/>
                    <w:bottom w:val="single" w:sz="2" w:space="0" w:color="D9D9E3"/>
                    <w:right w:val="single" w:sz="2" w:space="0" w:color="D9D9E3"/>
                  </w:divBdr>
                  <w:divsChild>
                    <w:div w:id="736903726">
                      <w:marLeft w:val="0"/>
                      <w:marRight w:val="0"/>
                      <w:marTop w:val="0"/>
                      <w:marBottom w:val="0"/>
                      <w:divBdr>
                        <w:top w:val="single" w:sz="2" w:space="0" w:color="D9D9E3"/>
                        <w:left w:val="single" w:sz="2" w:space="0" w:color="D9D9E3"/>
                        <w:bottom w:val="single" w:sz="2" w:space="0" w:color="D9D9E3"/>
                        <w:right w:val="single" w:sz="2" w:space="0" w:color="D9D9E3"/>
                      </w:divBdr>
                      <w:divsChild>
                        <w:div w:id="1021081269">
                          <w:marLeft w:val="0"/>
                          <w:marRight w:val="0"/>
                          <w:marTop w:val="0"/>
                          <w:marBottom w:val="0"/>
                          <w:divBdr>
                            <w:top w:val="single" w:sz="2" w:space="0" w:color="D9D9E3"/>
                            <w:left w:val="single" w:sz="2" w:space="0" w:color="D9D9E3"/>
                            <w:bottom w:val="single" w:sz="2" w:space="0" w:color="D9D9E3"/>
                            <w:right w:val="single" w:sz="2" w:space="0" w:color="D9D9E3"/>
                          </w:divBdr>
                          <w:divsChild>
                            <w:div w:id="1447873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5962986">
                                  <w:marLeft w:val="0"/>
                                  <w:marRight w:val="0"/>
                                  <w:marTop w:val="0"/>
                                  <w:marBottom w:val="0"/>
                                  <w:divBdr>
                                    <w:top w:val="single" w:sz="2" w:space="0" w:color="D9D9E3"/>
                                    <w:left w:val="single" w:sz="2" w:space="0" w:color="D9D9E3"/>
                                    <w:bottom w:val="single" w:sz="2" w:space="0" w:color="D9D9E3"/>
                                    <w:right w:val="single" w:sz="2" w:space="0" w:color="D9D9E3"/>
                                  </w:divBdr>
                                  <w:divsChild>
                                    <w:div w:id="1648438009">
                                      <w:marLeft w:val="0"/>
                                      <w:marRight w:val="0"/>
                                      <w:marTop w:val="0"/>
                                      <w:marBottom w:val="0"/>
                                      <w:divBdr>
                                        <w:top w:val="single" w:sz="2" w:space="0" w:color="D9D9E3"/>
                                        <w:left w:val="single" w:sz="2" w:space="0" w:color="D9D9E3"/>
                                        <w:bottom w:val="single" w:sz="2" w:space="0" w:color="D9D9E3"/>
                                        <w:right w:val="single" w:sz="2" w:space="0" w:color="D9D9E3"/>
                                      </w:divBdr>
                                      <w:divsChild>
                                        <w:div w:id="1395662155">
                                          <w:marLeft w:val="0"/>
                                          <w:marRight w:val="0"/>
                                          <w:marTop w:val="0"/>
                                          <w:marBottom w:val="0"/>
                                          <w:divBdr>
                                            <w:top w:val="single" w:sz="2" w:space="0" w:color="D9D9E3"/>
                                            <w:left w:val="single" w:sz="2" w:space="0" w:color="D9D9E3"/>
                                            <w:bottom w:val="single" w:sz="2" w:space="0" w:color="D9D9E3"/>
                                            <w:right w:val="single" w:sz="2" w:space="0" w:color="D9D9E3"/>
                                          </w:divBdr>
                                          <w:divsChild>
                                            <w:div w:id="974530341">
                                              <w:marLeft w:val="0"/>
                                              <w:marRight w:val="0"/>
                                              <w:marTop w:val="0"/>
                                              <w:marBottom w:val="0"/>
                                              <w:divBdr>
                                                <w:top w:val="single" w:sz="2" w:space="0" w:color="D9D9E3"/>
                                                <w:left w:val="single" w:sz="2" w:space="0" w:color="D9D9E3"/>
                                                <w:bottom w:val="single" w:sz="2" w:space="0" w:color="D9D9E3"/>
                                                <w:right w:val="single" w:sz="2" w:space="0" w:color="D9D9E3"/>
                                              </w:divBdr>
                                              <w:divsChild>
                                                <w:div w:id="208341401">
                                                  <w:marLeft w:val="0"/>
                                                  <w:marRight w:val="0"/>
                                                  <w:marTop w:val="0"/>
                                                  <w:marBottom w:val="0"/>
                                                  <w:divBdr>
                                                    <w:top w:val="single" w:sz="2" w:space="0" w:color="D9D9E3"/>
                                                    <w:left w:val="single" w:sz="2" w:space="0" w:color="D9D9E3"/>
                                                    <w:bottom w:val="single" w:sz="2" w:space="0" w:color="D9D9E3"/>
                                                    <w:right w:val="single" w:sz="2" w:space="0" w:color="D9D9E3"/>
                                                  </w:divBdr>
                                                  <w:divsChild>
                                                    <w:div w:id="1393113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50392087">
          <w:marLeft w:val="0"/>
          <w:marRight w:val="0"/>
          <w:marTop w:val="0"/>
          <w:marBottom w:val="0"/>
          <w:divBdr>
            <w:top w:val="none" w:sz="0" w:space="0" w:color="auto"/>
            <w:left w:val="none" w:sz="0" w:space="0" w:color="auto"/>
            <w:bottom w:val="none" w:sz="0" w:space="0" w:color="auto"/>
            <w:right w:val="none" w:sz="0" w:space="0" w:color="auto"/>
          </w:divBdr>
        </w:div>
      </w:divsChild>
    </w:div>
    <w:div w:id="704906520">
      <w:bodyDiv w:val="1"/>
      <w:marLeft w:val="0"/>
      <w:marRight w:val="0"/>
      <w:marTop w:val="0"/>
      <w:marBottom w:val="0"/>
      <w:divBdr>
        <w:top w:val="none" w:sz="0" w:space="0" w:color="auto"/>
        <w:left w:val="none" w:sz="0" w:space="0" w:color="auto"/>
        <w:bottom w:val="none" w:sz="0" w:space="0" w:color="auto"/>
        <w:right w:val="none" w:sz="0" w:space="0" w:color="auto"/>
      </w:divBdr>
    </w:div>
    <w:div w:id="772943117">
      <w:bodyDiv w:val="1"/>
      <w:marLeft w:val="0"/>
      <w:marRight w:val="0"/>
      <w:marTop w:val="0"/>
      <w:marBottom w:val="0"/>
      <w:divBdr>
        <w:top w:val="none" w:sz="0" w:space="0" w:color="auto"/>
        <w:left w:val="none" w:sz="0" w:space="0" w:color="auto"/>
        <w:bottom w:val="none" w:sz="0" w:space="0" w:color="auto"/>
        <w:right w:val="none" w:sz="0" w:space="0" w:color="auto"/>
      </w:divBdr>
    </w:div>
    <w:div w:id="813639497">
      <w:bodyDiv w:val="1"/>
      <w:marLeft w:val="0"/>
      <w:marRight w:val="0"/>
      <w:marTop w:val="0"/>
      <w:marBottom w:val="0"/>
      <w:divBdr>
        <w:top w:val="none" w:sz="0" w:space="0" w:color="auto"/>
        <w:left w:val="none" w:sz="0" w:space="0" w:color="auto"/>
        <w:bottom w:val="none" w:sz="0" w:space="0" w:color="auto"/>
        <w:right w:val="none" w:sz="0" w:space="0" w:color="auto"/>
      </w:divBdr>
      <w:divsChild>
        <w:div w:id="339894040">
          <w:marLeft w:val="0"/>
          <w:marRight w:val="0"/>
          <w:marTop w:val="0"/>
          <w:marBottom w:val="0"/>
          <w:divBdr>
            <w:top w:val="single" w:sz="2" w:space="0" w:color="D9D9E3"/>
            <w:left w:val="single" w:sz="2" w:space="0" w:color="D9D9E3"/>
            <w:bottom w:val="single" w:sz="2" w:space="0" w:color="D9D9E3"/>
            <w:right w:val="single" w:sz="2" w:space="0" w:color="D9D9E3"/>
          </w:divBdr>
          <w:divsChild>
            <w:div w:id="1418358896">
              <w:marLeft w:val="0"/>
              <w:marRight w:val="0"/>
              <w:marTop w:val="0"/>
              <w:marBottom w:val="0"/>
              <w:divBdr>
                <w:top w:val="single" w:sz="2" w:space="0" w:color="D9D9E3"/>
                <w:left w:val="single" w:sz="2" w:space="0" w:color="D9D9E3"/>
                <w:bottom w:val="single" w:sz="2" w:space="0" w:color="D9D9E3"/>
                <w:right w:val="single" w:sz="2" w:space="0" w:color="D9D9E3"/>
              </w:divBdr>
              <w:divsChild>
                <w:div w:id="1476290102">
                  <w:marLeft w:val="0"/>
                  <w:marRight w:val="0"/>
                  <w:marTop w:val="0"/>
                  <w:marBottom w:val="0"/>
                  <w:divBdr>
                    <w:top w:val="single" w:sz="2" w:space="0" w:color="D9D9E3"/>
                    <w:left w:val="single" w:sz="2" w:space="0" w:color="D9D9E3"/>
                    <w:bottom w:val="single" w:sz="2" w:space="0" w:color="D9D9E3"/>
                    <w:right w:val="single" w:sz="2" w:space="0" w:color="D9D9E3"/>
                  </w:divBdr>
                  <w:divsChild>
                    <w:div w:id="1931769977">
                      <w:marLeft w:val="0"/>
                      <w:marRight w:val="0"/>
                      <w:marTop w:val="0"/>
                      <w:marBottom w:val="0"/>
                      <w:divBdr>
                        <w:top w:val="single" w:sz="2" w:space="0" w:color="D9D9E3"/>
                        <w:left w:val="single" w:sz="2" w:space="0" w:color="D9D9E3"/>
                        <w:bottom w:val="single" w:sz="2" w:space="0" w:color="D9D9E3"/>
                        <w:right w:val="single" w:sz="2" w:space="0" w:color="D9D9E3"/>
                      </w:divBdr>
                      <w:divsChild>
                        <w:div w:id="1114135738">
                          <w:marLeft w:val="0"/>
                          <w:marRight w:val="0"/>
                          <w:marTop w:val="0"/>
                          <w:marBottom w:val="0"/>
                          <w:divBdr>
                            <w:top w:val="single" w:sz="2" w:space="0" w:color="D9D9E3"/>
                            <w:left w:val="single" w:sz="2" w:space="0" w:color="D9D9E3"/>
                            <w:bottom w:val="single" w:sz="2" w:space="0" w:color="D9D9E3"/>
                            <w:right w:val="single" w:sz="2" w:space="0" w:color="D9D9E3"/>
                          </w:divBdr>
                          <w:divsChild>
                            <w:div w:id="1305894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61415">
                                  <w:marLeft w:val="0"/>
                                  <w:marRight w:val="0"/>
                                  <w:marTop w:val="0"/>
                                  <w:marBottom w:val="0"/>
                                  <w:divBdr>
                                    <w:top w:val="single" w:sz="2" w:space="0" w:color="D9D9E3"/>
                                    <w:left w:val="single" w:sz="2" w:space="0" w:color="D9D9E3"/>
                                    <w:bottom w:val="single" w:sz="2" w:space="0" w:color="D9D9E3"/>
                                    <w:right w:val="single" w:sz="2" w:space="0" w:color="D9D9E3"/>
                                  </w:divBdr>
                                  <w:divsChild>
                                    <w:div w:id="1598633280">
                                      <w:marLeft w:val="0"/>
                                      <w:marRight w:val="0"/>
                                      <w:marTop w:val="0"/>
                                      <w:marBottom w:val="0"/>
                                      <w:divBdr>
                                        <w:top w:val="single" w:sz="2" w:space="0" w:color="D9D9E3"/>
                                        <w:left w:val="single" w:sz="2" w:space="0" w:color="D9D9E3"/>
                                        <w:bottom w:val="single" w:sz="2" w:space="0" w:color="D9D9E3"/>
                                        <w:right w:val="single" w:sz="2" w:space="0" w:color="D9D9E3"/>
                                      </w:divBdr>
                                      <w:divsChild>
                                        <w:div w:id="650788103">
                                          <w:marLeft w:val="0"/>
                                          <w:marRight w:val="0"/>
                                          <w:marTop w:val="0"/>
                                          <w:marBottom w:val="0"/>
                                          <w:divBdr>
                                            <w:top w:val="single" w:sz="2" w:space="0" w:color="D9D9E3"/>
                                            <w:left w:val="single" w:sz="2" w:space="0" w:color="D9D9E3"/>
                                            <w:bottom w:val="single" w:sz="2" w:space="0" w:color="D9D9E3"/>
                                            <w:right w:val="single" w:sz="2" w:space="0" w:color="D9D9E3"/>
                                          </w:divBdr>
                                          <w:divsChild>
                                            <w:div w:id="726028468">
                                              <w:marLeft w:val="0"/>
                                              <w:marRight w:val="0"/>
                                              <w:marTop w:val="0"/>
                                              <w:marBottom w:val="0"/>
                                              <w:divBdr>
                                                <w:top w:val="single" w:sz="2" w:space="0" w:color="D9D9E3"/>
                                                <w:left w:val="single" w:sz="2" w:space="0" w:color="D9D9E3"/>
                                                <w:bottom w:val="single" w:sz="2" w:space="0" w:color="D9D9E3"/>
                                                <w:right w:val="single" w:sz="2" w:space="0" w:color="D9D9E3"/>
                                              </w:divBdr>
                                              <w:divsChild>
                                                <w:div w:id="923338350">
                                                  <w:marLeft w:val="0"/>
                                                  <w:marRight w:val="0"/>
                                                  <w:marTop w:val="0"/>
                                                  <w:marBottom w:val="0"/>
                                                  <w:divBdr>
                                                    <w:top w:val="single" w:sz="2" w:space="0" w:color="D9D9E3"/>
                                                    <w:left w:val="single" w:sz="2" w:space="0" w:color="D9D9E3"/>
                                                    <w:bottom w:val="single" w:sz="2" w:space="0" w:color="D9D9E3"/>
                                                    <w:right w:val="single" w:sz="2" w:space="0" w:color="D9D9E3"/>
                                                  </w:divBdr>
                                                  <w:divsChild>
                                                    <w:div w:id="11447393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26456799">
          <w:marLeft w:val="0"/>
          <w:marRight w:val="0"/>
          <w:marTop w:val="0"/>
          <w:marBottom w:val="0"/>
          <w:divBdr>
            <w:top w:val="none" w:sz="0" w:space="0" w:color="auto"/>
            <w:left w:val="none" w:sz="0" w:space="0" w:color="auto"/>
            <w:bottom w:val="none" w:sz="0" w:space="0" w:color="auto"/>
            <w:right w:val="none" w:sz="0" w:space="0" w:color="auto"/>
          </w:divBdr>
        </w:div>
      </w:divsChild>
    </w:div>
    <w:div w:id="1060906082">
      <w:bodyDiv w:val="1"/>
      <w:marLeft w:val="0"/>
      <w:marRight w:val="0"/>
      <w:marTop w:val="0"/>
      <w:marBottom w:val="0"/>
      <w:divBdr>
        <w:top w:val="none" w:sz="0" w:space="0" w:color="auto"/>
        <w:left w:val="none" w:sz="0" w:space="0" w:color="auto"/>
        <w:bottom w:val="none" w:sz="0" w:space="0" w:color="auto"/>
        <w:right w:val="none" w:sz="0" w:space="0" w:color="auto"/>
      </w:divBdr>
    </w:div>
    <w:div w:id="1309090358">
      <w:bodyDiv w:val="1"/>
      <w:marLeft w:val="0"/>
      <w:marRight w:val="0"/>
      <w:marTop w:val="0"/>
      <w:marBottom w:val="0"/>
      <w:divBdr>
        <w:top w:val="none" w:sz="0" w:space="0" w:color="auto"/>
        <w:left w:val="none" w:sz="0" w:space="0" w:color="auto"/>
        <w:bottom w:val="none" w:sz="0" w:space="0" w:color="auto"/>
        <w:right w:val="none" w:sz="0" w:space="0" w:color="auto"/>
      </w:divBdr>
    </w:div>
    <w:div w:id="1504659273">
      <w:bodyDiv w:val="1"/>
      <w:marLeft w:val="0"/>
      <w:marRight w:val="0"/>
      <w:marTop w:val="0"/>
      <w:marBottom w:val="0"/>
      <w:divBdr>
        <w:top w:val="none" w:sz="0" w:space="0" w:color="auto"/>
        <w:left w:val="none" w:sz="0" w:space="0" w:color="auto"/>
        <w:bottom w:val="none" w:sz="0" w:space="0" w:color="auto"/>
        <w:right w:val="none" w:sz="0" w:space="0" w:color="auto"/>
      </w:divBdr>
    </w:div>
    <w:div w:id="1592159512">
      <w:bodyDiv w:val="1"/>
      <w:marLeft w:val="0"/>
      <w:marRight w:val="0"/>
      <w:marTop w:val="0"/>
      <w:marBottom w:val="0"/>
      <w:divBdr>
        <w:top w:val="none" w:sz="0" w:space="0" w:color="auto"/>
        <w:left w:val="none" w:sz="0" w:space="0" w:color="auto"/>
        <w:bottom w:val="none" w:sz="0" w:space="0" w:color="auto"/>
        <w:right w:val="none" w:sz="0" w:space="0" w:color="auto"/>
      </w:divBdr>
    </w:div>
    <w:div w:id="1922905919">
      <w:bodyDiv w:val="1"/>
      <w:marLeft w:val="0"/>
      <w:marRight w:val="0"/>
      <w:marTop w:val="0"/>
      <w:marBottom w:val="0"/>
      <w:divBdr>
        <w:top w:val="none" w:sz="0" w:space="0" w:color="auto"/>
        <w:left w:val="none" w:sz="0" w:space="0" w:color="auto"/>
        <w:bottom w:val="none" w:sz="0" w:space="0" w:color="auto"/>
        <w:right w:val="none" w:sz="0" w:space="0" w:color="auto"/>
      </w:divBdr>
    </w:div>
    <w:div w:id="2009673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E44C0D2AEA6456CAF3037C263AF8D7C"/>
        <w:category>
          <w:name w:val="General"/>
          <w:gallery w:val="placeholder"/>
        </w:category>
        <w:types>
          <w:type w:val="bbPlcHdr"/>
        </w:types>
        <w:behaviors>
          <w:behavior w:val="content"/>
        </w:behaviors>
        <w:guid w:val="{56B372BF-FE22-4029-BDAB-49B75C71CEF0}"/>
      </w:docPartPr>
      <w:docPartBody>
        <w:p w:rsidR="00FA325C" w:rsidRDefault="000809C6" w:rsidP="000809C6">
          <w:pPr>
            <w:pStyle w:val="FE44C0D2AEA6456CAF3037C263AF8D7C"/>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9C6"/>
    <w:rsid w:val="000809C6"/>
    <w:rsid w:val="00610C32"/>
    <w:rsid w:val="00BA007D"/>
    <w:rsid w:val="00F34A49"/>
    <w:rsid w:val="00FA32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E44C0D2AEA6456CAF3037C263AF8D7C">
    <w:name w:val="FE44C0D2AEA6456CAF3037C263AF8D7C"/>
    <w:rsid w:val="000809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3D5B5A-57A8-4E80-8BF8-79A9057D3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TotalTime>
  <Pages>10</Pages>
  <Words>2556</Words>
  <Characters>14574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 Week 1</dc:title>
  <dc:subject/>
  <dc:creator>Giulia Salani</dc:creator>
  <cp:keywords/>
  <dc:description/>
  <cp:lastModifiedBy>Giulia Salani</cp:lastModifiedBy>
  <cp:revision>284</cp:revision>
  <dcterms:created xsi:type="dcterms:W3CDTF">2023-12-12T10:21:00Z</dcterms:created>
  <dcterms:modified xsi:type="dcterms:W3CDTF">2023-12-13T16:17:00Z</dcterms:modified>
</cp:coreProperties>
</file>