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5CDE" w14:textId="7FB3AB24" w:rsidR="006402AC" w:rsidRDefault="006217DA">
      <w:r>
        <w:t>Logica di lavoro</w:t>
      </w:r>
    </w:p>
    <w:p w14:paraId="27CD0A15" w14:textId="66D34024" w:rsidR="006217DA" w:rsidRDefault="006217DA" w:rsidP="006217DA">
      <w:pPr>
        <w:pStyle w:val="Paragrafoelenco"/>
        <w:numPr>
          <w:ilvl w:val="0"/>
          <w:numId w:val="1"/>
        </w:numPr>
      </w:pPr>
      <w:r>
        <w:t xml:space="preserve">Prendo un </w:t>
      </w:r>
      <w:proofErr w:type="spellStart"/>
      <w:r>
        <w:t>go.owl</w:t>
      </w:r>
      <w:proofErr w:type="spellEnd"/>
      <w:r>
        <w:t xml:space="preserve"> specifico di una certa data che chiamiamo GOOWL (ad esempio </w:t>
      </w:r>
      <w:proofErr w:type="spellStart"/>
      <w:r>
        <w:t>go.owl</w:t>
      </w:r>
      <w:proofErr w:type="spellEnd"/>
      <w:r>
        <w:t xml:space="preserve"> del 2025)</w:t>
      </w:r>
    </w:p>
    <w:p w14:paraId="37138950" w14:textId="324FA3CF" w:rsidR="006217DA" w:rsidRDefault="006217DA" w:rsidP="006217DA">
      <w:pPr>
        <w:pStyle w:val="Paragrafoelenco"/>
        <w:numPr>
          <w:ilvl w:val="0"/>
          <w:numId w:val="1"/>
        </w:numPr>
      </w:pPr>
      <w:r>
        <w:t>Prendo GOA (chiamiamola per brevità GOAOLD ovvero GOA del 2023) e prendo una GOA del 2026 (chiamiamola GOANEW)</w:t>
      </w:r>
    </w:p>
    <w:p w14:paraId="52EAFC11" w14:textId="38E161DB" w:rsidR="006217DA" w:rsidRDefault="006217DA" w:rsidP="006217DA">
      <w:pPr>
        <w:pStyle w:val="Paragrafoelenco"/>
        <w:numPr>
          <w:ilvl w:val="0"/>
          <w:numId w:val="1"/>
        </w:numPr>
      </w:pPr>
      <w:r>
        <w:t>Ora ho una lista di proteine (100000) che chiamo targets (TG)</w:t>
      </w:r>
    </w:p>
    <w:p w14:paraId="2D5431FD" w14:textId="3956DA72" w:rsidR="006217DA" w:rsidRDefault="006217DA" w:rsidP="006217DA">
      <w:pPr>
        <w:pStyle w:val="Paragrafoelenco"/>
        <w:numPr>
          <w:ilvl w:val="0"/>
          <w:numId w:val="1"/>
        </w:numPr>
      </w:pPr>
      <w:r>
        <w:t xml:space="preserve">Cerco su </w:t>
      </w:r>
      <w:proofErr w:type="spellStart"/>
      <w:r>
        <w:t>UniProt</w:t>
      </w:r>
      <w:proofErr w:type="spellEnd"/>
      <w:r>
        <w:t xml:space="preserve"> (file banca dato </w:t>
      </w:r>
      <w:proofErr w:type="spellStart"/>
      <w:r>
        <w:t>swissprot</w:t>
      </w:r>
      <w:proofErr w:type="spellEnd"/>
      <w:r>
        <w:t xml:space="preserve"> + </w:t>
      </w:r>
      <w:proofErr w:type="spellStart"/>
      <w:r>
        <w:t>trembl</w:t>
      </w:r>
      <w:proofErr w:type="spellEnd"/>
      <w:r>
        <w:t xml:space="preserve"> di proteine) ad esempio coevo di GOA26 e lo chiamo UNINEW e trovo le proteine identiche ad ogni proteina di TG</w:t>
      </w:r>
    </w:p>
    <w:p w14:paraId="0BFE6279" w14:textId="77777777" w:rsidR="00C4749D" w:rsidRDefault="006217DA" w:rsidP="006217DA">
      <w:pPr>
        <w:pStyle w:val="Paragrafoelenco"/>
        <w:numPr>
          <w:ilvl w:val="0"/>
          <w:numId w:val="1"/>
        </w:numPr>
      </w:pPr>
      <w:r>
        <w:t xml:space="preserve">Ricerco le annotazioni e i propri </w:t>
      </w:r>
      <w:proofErr w:type="spellStart"/>
      <w:r>
        <w:t>evidence</w:t>
      </w:r>
      <w:proofErr w:type="spellEnd"/>
      <w:r>
        <w:t xml:space="preserve"> </w:t>
      </w:r>
      <w:proofErr w:type="spellStart"/>
      <w:r>
        <w:t>codes</w:t>
      </w:r>
      <w:proofErr w:type="spellEnd"/>
      <w:r>
        <w:t xml:space="preserve"> di ogni proteina identica alla mia proteina in TG in GOAOLD e in GOANEW e verifico di considerare solo i GO presenti in GOOWL e valuto solo i GO che sono nelle categorie o KK, o LK1 o LK2 o NK</w:t>
      </w:r>
      <w:r w:rsidR="00195450">
        <w:t>1 o NK2</w:t>
      </w:r>
      <w:r>
        <w:t xml:space="preserve">. </w:t>
      </w:r>
    </w:p>
    <w:p w14:paraId="0984629F" w14:textId="6991A1B5" w:rsidR="003A3466" w:rsidRDefault="003A3466" w:rsidP="003A3466">
      <w:pPr>
        <w:pStyle w:val="Paragrafoelenco"/>
        <w:numPr>
          <w:ilvl w:val="1"/>
          <w:numId w:val="1"/>
        </w:numPr>
      </w:pPr>
      <w:r>
        <w:t>A causa di progetti omici su larga scala, alcune annotazioni potrebbero essere sperimentali ma troppo generiche come “</w:t>
      </w:r>
      <w:proofErr w:type="spellStart"/>
      <w:r>
        <w:t>protein</w:t>
      </w:r>
      <w:proofErr w:type="spellEnd"/>
      <w:r>
        <w:t xml:space="preserve"> </w:t>
      </w:r>
      <w:proofErr w:type="spellStart"/>
      <w:r>
        <w:t>binding</w:t>
      </w:r>
      <w:proofErr w:type="spellEnd"/>
      <w:r>
        <w:t>” quindi faremo un filtro per eliminare questi termini</w:t>
      </w:r>
      <w:r>
        <w:t xml:space="preserve">. Sarà un parametro da linea di </w:t>
      </w:r>
      <w:proofErr w:type="spellStart"/>
      <w:r>
        <w:t>comado</w:t>
      </w:r>
      <w:proofErr w:type="spellEnd"/>
      <w:r>
        <w:t>.</w:t>
      </w:r>
    </w:p>
    <w:p w14:paraId="4A7A568B" w14:textId="025650D0" w:rsidR="00C4749D" w:rsidRDefault="00C4749D" w:rsidP="00C4749D">
      <w:pPr>
        <w:pStyle w:val="Paragrafoelenco"/>
        <w:numPr>
          <w:ilvl w:val="1"/>
          <w:numId w:val="1"/>
        </w:numPr>
      </w:pPr>
      <w:r>
        <w:t xml:space="preserve">Incipit OGNI valutazione deve essere fatta per le tre </w:t>
      </w:r>
      <w:proofErr w:type="spellStart"/>
      <w:r>
        <w:t>subontologie</w:t>
      </w:r>
      <w:proofErr w:type="spellEnd"/>
      <w:r>
        <w:t xml:space="preserve"> in modo indipendente</w:t>
      </w:r>
    </w:p>
    <w:p w14:paraId="1230429D" w14:textId="77777777" w:rsidR="00C4749D" w:rsidRDefault="006217DA" w:rsidP="00C4749D">
      <w:pPr>
        <w:pStyle w:val="Paragrafoelenco"/>
        <w:numPr>
          <w:ilvl w:val="2"/>
          <w:numId w:val="1"/>
        </w:numPr>
      </w:pPr>
      <w:r>
        <w:t>Per KK vuol dire proteina sperimentale nota sia prima che dopo per quel particolare GO</w:t>
      </w:r>
    </w:p>
    <w:p w14:paraId="1BBC68A6" w14:textId="77777777" w:rsidR="00C4749D" w:rsidRDefault="006217DA" w:rsidP="00C4749D">
      <w:pPr>
        <w:pStyle w:val="Paragrafoelenco"/>
        <w:numPr>
          <w:ilvl w:val="2"/>
          <w:numId w:val="1"/>
        </w:numPr>
      </w:pPr>
      <w:r>
        <w:t>LK</w:t>
      </w:r>
      <w:r w:rsidR="00C60798">
        <w:t>1</w:t>
      </w:r>
      <w:r>
        <w:t xml:space="preserve"> compare un </w:t>
      </w:r>
      <w:r w:rsidR="00C60798">
        <w:t xml:space="preserve">totale </w:t>
      </w:r>
      <w:r>
        <w:t xml:space="preserve">nuovo termine </w:t>
      </w:r>
      <w:r w:rsidR="00C60798">
        <w:t xml:space="preserve">di annotazione sperimentale in una </w:t>
      </w:r>
      <w:proofErr w:type="spellStart"/>
      <w:r w:rsidR="00C60798">
        <w:t>subotologia</w:t>
      </w:r>
      <w:proofErr w:type="spellEnd"/>
      <w:r w:rsidR="00C60798">
        <w:t xml:space="preserve"> che potrebbe comunque contenere altri termini GO sia sperimentali che IEA in questa stessa </w:t>
      </w:r>
      <w:proofErr w:type="spellStart"/>
      <w:r w:rsidR="00C60798">
        <w:t>subontologia</w:t>
      </w:r>
      <w:proofErr w:type="spellEnd"/>
      <w:r w:rsidR="00C60798">
        <w:t xml:space="preserve"> </w:t>
      </w:r>
      <w:proofErr w:type="spellStart"/>
      <w:r w:rsidR="00C60798">
        <w:t>purchè</w:t>
      </w:r>
      <w:proofErr w:type="spellEnd"/>
      <w:r w:rsidR="00C60798">
        <w:t xml:space="preserve"> questi ultimi non siano in relazione padre figlio con questo termine nuovo e che questo termine nuovo non fosse già prima una IEA.</w:t>
      </w:r>
    </w:p>
    <w:p w14:paraId="0673C835" w14:textId="77777777" w:rsidR="00C4749D" w:rsidRDefault="00C60798" w:rsidP="00C4749D">
      <w:pPr>
        <w:pStyle w:val="Paragrafoelenco"/>
        <w:numPr>
          <w:ilvl w:val="2"/>
          <w:numId w:val="1"/>
        </w:numPr>
      </w:pPr>
      <w:r>
        <w:t xml:space="preserve">LK2 un termine in una </w:t>
      </w:r>
      <w:proofErr w:type="spellStart"/>
      <w:r>
        <w:t>subontologia</w:t>
      </w:r>
      <w:proofErr w:type="spellEnd"/>
      <w:r>
        <w:t xml:space="preserve"> che era</w:t>
      </w:r>
      <w:r w:rsidR="00195450">
        <w:t xml:space="preserve"> presente come</w:t>
      </w:r>
      <w:r>
        <w:t xml:space="preserve"> IEA e diventa sperimentale</w:t>
      </w:r>
    </w:p>
    <w:p w14:paraId="29B447E6" w14:textId="77777777" w:rsidR="00C4749D" w:rsidRDefault="00C60798" w:rsidP="00C4749D">
      <w:pPr>
        <w:pStyle w:val="Paragrafoelenco"/>
        <w:numPr>
          <w:ilvl w:val="2"/>
          <w:numId w:val="1"/>
        </w:numPr>
      </w:pPr>
      <w:r>
        <w:t>NK</w:t>
      </w:r>
      <w:r w:rsidR="00195450">
        <w:t>1</w:t>
      </w:r>
      <w:r>
        <w:t xml:space="preserve"> un termine completamente nuovo per la </w:t>
      </w:r>
      <w:proofErr w:type="spellStart"/>
      <w:r>
        <w:t>subontologia</w:t>
      </w:r>
      <w:proofErr w:type="spellEnd"/>
      <w:r>
        <w:t xml:space="preserve"> che in precedenza era completamente vuota sia di IEA che di tutto</w:t>
      </w:r>
      <w:r w:rsidR="00195450">
        <w:t xml:space="preserve"> ma potrebbe avere delle annotazioni nelle altre </w:t>
      </w:r>
      <w:proofErr w:type="spellStart"/>
      <w:r w:rsidR="00195450">
        <w:t>subontologie</w:t>
      </w:r>
      <w:proofErr w:type="spellEnd"/>
    </w:p>
    <w:p w14:paraId="58915156" w14:textId="5361DBB8" w:rsidR="003A3466" w:rsidRDefault="00195450" w:rsidP="003A3466">
      <w:pPr>
        <w:pStyle w:val="Paragrafoelenco"/>
        <w:numPr>
          <w:ilvl w:val="2"/>
          <w:numId w:val="1"/>
        </w:numPr>
      </w:pPr>
      <w:r>
        <w:t xml:space="preserve">NK2 nessuna annotazione in nessuna </w:t>
      </w:r>
      <w:proofErr w:type="spellStart"/>
      <w:r>
        <w:t>subontologia</w:t>
      </w:r>
      <w:proofErr w:type="spellEnd"/>
      <w:r>
        <w:t>.</w:t>
      </w:r>
      <w:r w:rsidR="00C60798">
        <w:t xml:space="preserve"> </w:t>
      </w:r>
    </w:p>
    <w:p w14:paraId="51FEDBF5" w14:textId="399C6510" w:rsidR="003A3466" w:rsidRDefault="00195450" w:rsidP="00814865">
      <w:pPr>
        <w:pStyle w:val="Paragrafoelenco"/>
        <w:numPr>
          <w:ilvl w:val="1"/>
          <w:numId w:val="1"/>
        </w:numPr>
      </w:pPr>
      <w:r>
        <w:t xml:space="preserve">nel caso di </w:t>
      </w:r>
      <w:r w:rsidR="003A3466">
        <w:t xml:space="preserve">eliminazione dei termini nelle varie categorie (saranno prese solo le proteine di </w:t>
      </w:r>
      <w:proofErr w:type="spellStart"/>
      <w:r w:rsidR="003A3466">
        <w:t>Lk</w:t>
      </w:r>
      <w:proofErr w:type="spellEnd"/>
      <w:r w:rsidR="003A3466">
        <w:t xml:space="preserve"> e NK per il benchmark) che non passano il </w:t>
      </w:r>
      <w:proofErr w:type="spellStart"/>
      <w:r w:rsidR="003A3466">
        <w:t>threshold</w:t>
      </w:r>
      <w:proofErr w:type="spellEnd"/>
      <w:r w:rsidR="003A3466">
        <w:t xml:space="preserve"> di IC, se un predittore associa questi termini alla proteina target, non possiamo considerare annotazione False Positive. Quindi per ogni proteina devo anche riportare una </w:t>
      </w:r>
      <w:proofErr w:type="spellStart"/>
      <w:r w:rsidR="003A3466">
        <w:t>blacklist</w:t>
      </w:r>
      <w:proofErr w:type="spellEnd"/>
      <w:r w:rsidR="003A3466">
        <w:t xml:space="preserve"> di termini GO </w:t>
      </w:r>
      <w:proofErr w:type="gramStart"/>
      <w:r w:rsidR="003A3466">
        <w:t>sotto soglia</w:t>
      </w:r>
      <w:proofErr w:type="gramEnd"/>
      <w:r w:rsidR="003A3466">
        <w:t xml:space="preserve"> e i loro </w:t>
      </w:r>
      <w:proofErr w:type="spellStart"/>
      <w:r w:rsidR="003A3466">
        <w:t>parents</w:t>
      </w:r>
      <w:proofErr w:type="spellEnd"/>
      <w:r w:rsidR="003A3466">
        <w:t xml:space="preserve"> (propagati fino </w:t>
      </w:r>
      <w:proofErr w:type="gramStart"/>
      <w:r w:rsidR="003A3466">
        <w:t>alla root</w:t>
      </w:r>
      <w:proofErr w:type="gramEnd"/>
      <w:r w:rsidR="003A3466">
        <w:t>) i quali non devono essere considerati nel calcolo totale tra FP, TP, FN. In pratica date le predizioni dei vari tool andranno eliminate le annotazioni GO che ricadranno nella lista “</w:t>
      </w:r>
      <w:proofErr w:type="spellStart"/>
      <w:r w:rsidR="003A3466">
        <w:t>blacklist</w:t>
      </w:r>
      <w:proofErr w:type="spellEnd"/>
      <w:r w:rsidR="003A3466">
        <w:t>” e verranno mantenute solo le altre annotazioni</w:t>
      </w:r>
      <w:r w:rsidR="00814865">
        <w:t xml:space="preserve"> (e i loro </w:t>
      </w:r>
      <w:proofErr w:type="spellStart"/>
      <w:r w:rsidR="00814865">
        <w:t>parents</w:t>
      </w:r>
      <w:proofErr w:type="spellEnd"/>
      <w:r w:rsidR="00814865">
        <w:t xml:space="preserve"> che verranno propagati fino </w:t>
      </w:r>
      <w:proofErr w:type="gramStart"/>
      <w:r w:rsidR="00814865">
        <w:t>alla root</w:t>
      </w:r>
      <w:proofErr w:type="gramEnd"/>
      <w:r w:rsidR="00814865">
        <w:t xml:space="preserve"> come si fa in CAFA). </w:t>
      </w:r>
      <w:r w:rsidR="003A3466">
        <w:t>I</w:t>
      </w:r>
      <w:r w:rsidR="00814865">
        <w:t>n</w:t>
      </w:r>
      <w:r w:rsidR="003A3466">
        <w:t xml:space="preserve"> </w:t>
      </w:r>
      <w:r>
        <w:t xml:space="preserve">LK1 </w:t>
      </w:r>
      <w:r w:rsidR="00814865">
        <w:t xml:space="preserve">è ancora più importante </w:t>
      </w:r>
      <w:proofErr w:type="spellStart"/>
      <w:r w:rsidR="00814865">
        <w:t>percè</w:t>
      </w:r>
      <w:proofErr w:type="spellEnd"/>
      <w:r w:rsidR="00814865">
        <w:t xml:space="preserve"> possono esserci anche altri termini sperimentali nella </w:t>
      </w:r>
      <w:proofErr w:type="spellStart"/>
      <w:r w:rsidR="00814865">
        <w:t>subontologia</w:t>
      </w:r>
      <w:proofErr w:type="spellEnd"/>
      <w:r w:rsidR="00814865">
        <w:t xml:space="preserve"> e </w:t>
      </w:r>
      <w:r>
        <w:t>non associati a quello da predire</w:t>
      </w:r>
      <w:r w:rsidR="00814865">
        <w:t>. Questi</w:t>
      </w:r>
      <w:r>
        <w:t xml:space="preserve"> NON sono sbagliati se il predittore li trova quindi se si vuole fare il benchmark corretto </w:t>
      </w:r>
      <w:r>
        <w:lastRenderedPageBreak/>
        <w:t xml:space="preserve">questi eventuali termini trovati (quindi giusti) non devono andare a penalizzare la performance come Falsi positivi e </w:t>
      </w:r>
      <w:proofErr w:type="spellStart"/>
      <w:r w:rsidR="00814865">
        <w:t>devonoe</w:t>
      </w:r>
      <w:proofErr w:type="spellEnd"/>
      <w:r w:rsidR="00814865">
        <w:t xml:space="preserve"> essere</w:t>
      </w:r>
      <w:r>
        <w:t xml:space="preserve"> “elimina</w:t>
      </w:r>
      <w:r w:rsidR="00814865">
        <w:t>t</w:t>
      </w:r>
      <w:r>
        <w:t>i” dal conteggio. Quindi prevedere una “</w:t>
      </w:r>
      <w:proofErr w:type="spellStart"/>
      <w:r>
        <w:t>blacklist</w:t>
      </w:r>
      <w:proofErr w:type="spellEnd"/>
      <w:r>
        <w:t xml:space="preserve">” per singolo target in TG della </w:t>
      </w:r>
      <w:proofErr w:type="spellStart"/>
      <w:r>
        <w:t>groundtruth</w:t>
      </w:r>
      <w:proofErr w:type="spellEnd"/>
      <w:r>
        <w:t xml:space="preserve"> (GTR)</w:t>
      </w:r>
      <w:r w:rsidR="00C4749D">
        <w:t xml:space="preserve"> </w:t>
      </w:r>
      <w:r w:rsidR="00814865">
        <w:t xml:space="preserve">anche per questi </w:t>
      </w:r>
      <w:r w:rsidR="00C4749D">
        <w:t>nel caso di LK1</w:t>
      </w:r>
      <w:r>
        <w:t>.</w:t>
      </w:r>
    </w:p>
    <w:p w14:paraId="76978201" w14:textId="64C97513" w:rsidR="00DD11A2" w:rsidRDefault="00DD11A2" w:rsidP="00814865">
      <w:pPr>
        <w:pStyle w:val="Paragrafoelenco"/>
        <w:numPr>
          <w:ilvl w:val="1"/>
          <w:numId w:val="1"/>
        </w:numPr>
      </w:pPr>
      <w:r>
        <w:t xml:space="preserve">La logica di questa </w:t>
      </w:r>
      <w:proofErr w:type="spellStart"/>
      <w:r>
        <w:t>blacklist</w:t>
      </w:r>
      <w:proofErr w:type="spellEnd"/>
      <w:r>
        <w:t xml:space="preserve"> deve essere la seguente secondo la figura sottostante: Ovvero la GRT della proteina ha i </w:t>
      </w:r>
      <w:proofErr w:type="spellStart"/>
      <w:r>
        <w:t>termi</w:t>
      </w:r>
      <w:proofErr w:type="spellEnd"/>
      <w:r>
        <w:t xml:space="preserve"> 1,7,9 in giallo ma 7 non è considerato o perché </w:t>
      </w:r>
      <w:proofErr w:type="gramStart"/>
      <w:r>
        <w:t>sotto soglia</w:t>
      </w:r>
      <w:proofErr w:type="gramEnd"/>
      <w:r>
        <w:t xml:space="preserve"> o perché era già presente nella GRT del passato. Ora un predittore potrebbe predire anche o il 7 o il 6 quindi questi sono in </w:t>
      </w:r>
      <w:proofErr w:type="spellStart"/>
      <w:r>
        <w:t>blacklist</w:t>
      </w:r>
      <w:proofErr w:type="spellEnd"/>
      <w:r>
        <w:t xml:space="preserve">. Come si può notare, però c’è il percorso di propagazione verso </w:t>
      </w:r>
      <w:proofErr w:type="gramStart"/>
      <w:r>
        <w:t>la root</w:t>
      </w:r>
      <w:proofErr w:type="gramEnd"/>
      <w:r>
        <w:t xml:space="preserve"> che contiene 4 e 5 appartenenti anche al percorso di 1 e il 5 al percorso anche di 9 quindi questi devono essere mantenuti e non messi in </w:t>
      </w:r>
      <w:proofErr w:type="spellStart"/>
      <w:r>
        <w:t>blacklist</w:t>
      </w:r>
      <w:proofErr w:type="spellEnd"/>
      <w:r>
        <w:t xml:space="preserve">. Quindi dato il set di GO e fatto il </w:t>
      </w:r>
      <w:proofErr w:type="spellStart"/>
      <w:r>
        <w:t>pruning</w:t>
      </w:r>
      <w:proofErr w:type="spellEnd"/>
      <w:r>
        <w:t xml:space="preserve"> per le varie ragioni sui GO, bisogna eliminare i nodi e i loro percorsi </w:t>
      </w:r>
      <w:proofErr w:type="gramStart"/>
      <w:r>
        <w:t>alla root</w:t>
      </w:r>
      <w:proofErr w:type="gramEnd"/>
      <w:r>
        <w:t xml:space="preserve"> solo fino a quando non incrociamo il percorso dei nodi che vanno in valutazione come i gialli</w:t>
      </w:r>
      <w:r w:rsidR="006C1AC0">
        <w:t xml:space="preserve"> 1 e 9</w:t>
      </w:r>
      <w:r>
        <w:t xml:space="preserve">. </w:t>
      </w:r>
    </w:p>
    <w:p w14:paraId="6D15E942" w14:textId="3B84F656" w:rsidR="00DD11A2" w:rsidRDefault="00DD11A2" w:rsidP="00DD11A2">
      <w:pPr>
        <w:ind w:left="1080"/>
      </w:pPr>
      <w:r>
        <w:rPr>
          <w:noProof/>
        </w:rPr>
        <w:drawing>
          <wp:inline distT="0" distB="0" distL="0" distR="0" wp14:anchorId="5D84B6C6" wp14:editId="6B75C3F4">
            <wp:extent cx="5482591" cy="2225040"/>
            <wp:effectExtent l="0" t="0" r="3810" b="3810"/>
            <wp:docPr id="1702708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1771" cy="2228766"/>
                    </a:xfrm>
                    <a:prstGeom prst="rect">
                      <a:avLst/>
                    </a:prstGeom>
                    <a:noFill/>
                  </pic:spPr>
                </pic:pic>
              </a:graphicData>
            </a:graphic>
          </wp:inline>
        </w:drawing>
      </w:r>
    </w:p>
    <w:p w14:paraId="70A545DA" w14:textId="2740979D" w:rsidR="006C1AC0" w:rsidRDefault="006C1AC0" w:rsidP="00DD11A2">
      <w:pPr>
        <w:ind w:left="1080"/>
      </w:pPr>
      <w:r>
        <w:t xml:space="preserve">Altro caso nella figura sottostante: Abbiamo </w:t>
      </w:r>
      <w:proofErr w:type="spellStart"/>
      <w:r>
        <w:t>blacklistato</w:t>
      </w:r>
      <w:proofErr w:type="spellEnd"/>
      <w:r>
        <w:t xml:space="preserve"> 6 e 7 quindi il </w:t>
      </w:r>
      <w:proofErr w:type="spellStart"/>
      <w:r>
        <w:t>benchmak</w:t>
      </w:r>
      <w:proofErr w:type="spellEnd"/>
      <w:r>
        <w:t xml:space="preserve"> non li considera nel calcolo di TP, FP e FN come abbiamo detto. Le annotazioni GRT del target sono 1,7 e 9. Ora il tool predice il 10 che è sbagliato. Propagando il 10 ho il 6 che è nella </w:t>
      </w:r>
      <w:proofErr w:type="spellStart"/>
      <w:r>
        <w:t>blacklist</w:t>
      </w:r>
      <w:proofErr w:type="spellEnd"/>
      <w:r>
        <w:t xml:space="preserve"> e quindi non lo considero nei calcoli di TP/FP ecc. ma poi 4 e 5 diventano TP perché mi ricongiungo ai percorsi veri e in valutazione di 1 e 9. </w:t>
      </w:r>
    </w:p>
    <w:p w14:paraId="6FEF19C4" w14:textId="55C08B99" w:rsidR="006C1AC0" w:rsidRDefault="006C1AC0" w:rsidP="00DD11A2">
      <w:pPr>
        <w:ind w:left="1080"/>
      </w:pPr>
      <w:r>
        <w:rPr>
          <w:noProof/>
        </w:rPr>
        <w:drawing>
          <wp:inline distT="0" distB="0" distL="0" distR="0" wp14:anchorId="01D8B357" wp14:editId="7FB9526D">
            <wp:extent cx="5624830" cy="2302550"/>
            <wp:effectExtent l="0" t="0" r="0" b="2540"/>
            <wp:docPr id="73669022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53583" cy="2314320"/>
                    </a:xfrm>
                    <a:prstGeom prst="rect">
                      <a:avLst/>
                    </a:prstGeom>
                    <a:noFill/>
                  </pic:spPr>
                </pic:pic>
              </a:graphicData>
            </a:graphic>
          </wp:inline>
        </w:drawing>
      </w:r>
    </w:p>
    <w:p w14:paraId="06A61FC2" w14:textId="06E3B860" w:rsidR="006C1AC0" w:rsidRDefault="006C1AC0" w:rsidP="00DD11A2">
      <w:pPr>
        <w:ind w:left="1080"/>
      </w:pPr>
      <w:r>
        <w:lastRenderedPageBreak/>
        <w:t xml:space="preserve">La filosofia è che devono esserci dei filtri di termini GO che sono realmente associati alla proteina ma che non vanno in benchmark perché non hanno le caratteristiche richieste ma ciò non toglie che il predittore dandoli come risultato stia facendo giusto e quindi non deve essere penalizzato. Devono essere valutati solo i nodi </w:t>
      </w:r>
      <w:r w:rsidR="00202831">
        <w:t xml:space="preserve">che durante la propagazione hanno dei </w:t>
      </w:r>
      <w:proofErr w:type="spellStart"/>
      <w:r w:rsidR="00202831">
        <w:t>parents</w:t>
      </w:r>
      <w:proofErr w:type="spellEnd"/>
      <w:r w:rsidR="00202831">
        <w:t xml:space="preserve"> </w:t>
      </w:r>
      <w:r>
        <w:t xml:space="preserve">che non </w:t>
      </w:r>
      <w:r w:rsidR="00202831">
        <w:t xml:space="preserve">si trovano </w:t>
      </w:r>
      <w:r>
        <w:t xml:space="preserve">nella </w:t>
      </w:r>
      <w:proofErr w:type="spellStart"/>
      <w:r>
        <w:t>blacklist</w:t>
      </w:r>
      <w:proofErr w:type="spellEnd"/>
      <w:r>
        <w:t>.</w:t>
      </w:r>
      <w:r w:rsidR="00202831">
        <w:t xml:space="preserve"> Se si trovano dentro lì allora non vengono conteggiati.</w:t>
      </w:r>
    </w:p>
    <w:p w14:paraId="484BEAB4" w14:textId="0C2D679C" w:rsidR="00202831" w:rsidRDefault="00202831" w:rsidP="00DD11A2">
      <w:pPr>
        <w:ind w:left="1080"/>
      </w:pPr>
      <w:r>
        <w:t xml:space="preserve">Da valutare se in questa </w:t>
      </w:r>
      <w:proofErr w:type="spellStart"/>
      <w:r>
        <w:t>blacklist</w:t>
      </w:r>
      <w:proofErr w:type="spellEnd"/>
      <w:r>
        <w:t xml:space="preserve"> per proteina si possano considerare anche le annotazioni IEA visto che i tool possono interrogare ed estrarre annotazioni anche da banche dati con IEA e quindi inutile penalizzare queste predizioni.</w:t>
      </w:r>
    </w:p>
    <w:p w14:paraId="36A4FBE0" w14:textId="506D1524" w:rsidR="00C4749D" w:rsidRDefault="00C4749D" w:rsidP="00C4749D">
      <w:pPr>
        <w:pStyle w:val="Paragrafoelenco"/>
        <w:numPr>
          <w:ilvl w:val="0"/>
          <w:numId w:val="1"/>
        </w:numPr>
      </w:pPr>
      <w:r>
        <w:t>per ogni target (e lista dei suoi alias) riportare anche la specie (</w:t>
      </w:r>
      <w:proofErr w:type="spellStart"/>
      <w:r>
        <w:t>taxID</w:t>
      </w:r>
      <w:proofErr w:type="spellEnd"/>
      <w:r>
        <w:t xml:space="preserve">) di </w:t>
      </w:r>
      <w:proofErr w:type="spellStart"/>
      <w:r>
        <w:t>ncbi</w:t>
      </w:r>
      <w:proofErr w:type="spellEnd"/>
      <w:r>
        <w:t xml:space="preserve"> taxon e la lunghezza della proteina</w:t>
      </w:r>
    </w:p>
    <w:p w14:paraId="32AD2E1A" w14:textId="77E1DD87" w:rsidR="00C4749D" w:rsidRDefault="00C4749D" w:rsidP="00C4749D">
      <w:pPr>
        <w:pStyle w:val="Paragrafoelenco"/>
        <w:numPr>
          <w:ilvl w:val="0"/>
          <w:numId w:val="1"/>
        </w:numPr>
      </w:pPr>
      <w:r>
        <w:t xml:space="preserve">La GRT deve quindi </w:t>
      </w:r>
      <w:proofErr w:type="gramStart"/>
      <w:r>
        <w:t>avere ,</w:t>
      </w:r>
      <w:proofErr w:type="gramEnd"/>
      <w:r>
        <w:t xml:space="preserve"> ACCID GO di BP, </w:t>
      </w:r>
      <w:proofErr w:type="spellStart"/>
      <w:r w:rsidR="00FE2B91">
        <w:t>Evidence</w:t>
      </w:r>
      <w:proofErr w:type="spellEnd"/>
      <w:r w:rsidR="00FE2B91">
        <w:t xml:space="preserve"> code di BP per quel GO, </w:t>
      </w:r>
      <w:r>
        <w:t xml:space="preserve">GO di MF, </w:t>
      </w:r>
      <w:proofErr w:type="spellStart"/>
      <w:r w:rsidR="00FE2B91">
        <w:t>Evidence</w:t>
      </w:r>
      <w:proofErr w:type="spellEnd"/>
      <w:r w:rsidR="00FE2B91">
        <w:t xml:space="preserve"> code di MF per quel GO, </w:t>
      </w:r>
      <w:r>
        <w:t xml:space="preserve">GO di CC, </w:t>
      </w:r>
      <w:proofErr w:type="spellStart"/>
      <w:r w:rsidR="00FE2B91">
        <w:t>Evidence</w:t>
      </w:r>
      <w:proofErr w:type="spellEnd"/>
      <w:r w:rsidR="00FE2B91">
        <w:t xml:space="preserve"> code di CC per quel GO, </w:t>
      </w:r>
      <w:r>
        <w:t>lunghezza</w:t>
      </w:r>
      <w:r w:rsidR="00FE2B91">
        <w:t>,</w:t>
      </w:r>
      <w:r>
        <w:t xml:space="preserve"> specie</w:t>
      </w:r>
      <w:r w:rsidR="00814865">
        <w:t xml:space="preserve">. In eventualmente altro file deve essere riportata la lista </w:t>
      </w:r>
      <w:proofErr w:type="spellStart"/>
      <w:r w:rsidR="00814865">
        <w:t>blacklist</w:t>
      </w:r>
      <w:proofErr w:type="spellEnd"/>
      <w:r w:rsidR="00814865">
        <w:t xml:space="preserve"> dei </w:t>
      </w:r>
      <w:proofErr w:type="spellStart"/>
      <w:r w:rsidR="00814865">
        <w:t>termi</w:t>
      </w:r>
      <w:proofErr w:type="spellEnd"/>
      <w:r w:rsidR="00814865">
        <w:t xml:space="preserve"> GO propagati fino </w:t>
      </w:r>
      <w:proofErr w:type="gramStart"/>
      <w:r w:rsidR="00814865">
        <w:t>alla root</w:t>
      </w:r>
      <w:proofErr w:type="gramEnd"/>
      <w:r w:rsidR="00814865">
        <w:t xml:space="preserve"> che non devono essere considerati qualora il predittore li avesse trovati.</w:t>
      </w:r>
    </w:p>
    <w:p w14:paraId="7EA7BE69" w14:textId="73BC2943" w:rsidR="00FE2B91" w:rsidRDefault="00FE2B91" w:rsidP="00C4749D">
      <w:pPr>
        <w:pStyle w:val="Paragrafoelenco"/>
        <w:numPr>
          <w:ilvl w:val="0"/>
          <w:numId w:val="1"/>
        </w:numPr>
      </w:pPr>
      <w:r>
        <w:t xml:space="preserve">Da notare che se uno stesso termine GO per quel target viene riportato con diversi </w:t>
      </w:r>
      <w:proofErr w:type="spellStart"/>
      <w:r>
        <w:t>evidence</w:t>
      </w:r>
      <w:proofErr w:type="spellEnd"/>
      <w:r>
        <w:t xml:space="preserve"> code, viene </w:t>
      </w:r>
      <w:proofErr w:type="spellStart"/>
      <w:r>
        <w:t>riporato</w:t>
      </w:r>
      <w:proofErr w:type="spellEnd"/>
      <w:r>
        <w:t xml:space="preserve"> l’</w:t>
      </w:r>
      <w:proofErr w:type="spellStart"/>
      <w:r>
        <w:t>evidence</w:t>
      </w:r>
      <w:proofErr w:type="spellEnd"/>
      <w:r>
        <w:t xml:space="preserve"> code con priorità più alta, ed in questo caso lo sperimentale “vince” sulle IEA. Poi tra sperimentali se ne può scegliere uno a caso a meno che non ce ne sia all’interno una gradazione di importanza e viene preso quello di maggior peso</w:t>
      </w:r>
    </w:p>
    <w:p w14:paraId="3E4A253F" w14:textId="77777777" w:rsidR="00FE2B91" w:rsidRDefault="00FE2B91" w:rsidP="00543C66">
      <w:pPr>
        <w:pStyle w:val="Paragrafoelenco"/>
      </w:pPr>
    </w:p>
    <w:p w14:paraId="7A87AF66" w14:textId="219BE1F0" w:rsidR="006217DA" w:rsidRDefault="00195450" w:rsidP="00C4749D">
      <w:r>
        <w:t xml:space="preserve"> </w:t>
      </w:r>
    </w:p>
    <w:sectPr w:rsidR="006217D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B38"/>
    <w:multiLevelType w:val="hybridMultilevel"/>
    <w:tmpl w:val="CFE8B516"/>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7309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DA"/>
    <w:rsid w:val="000C41C8"/>
    <w:rsid w:val="00195450"/>
    <w:rsid w:val="00202831"/>
    <w:rsid w:val="003A3466"/>
    <w:rsid w:val="00543C66"/>
    <w:rsid w:val="006217DA"/>
    <w:rsid w:val="006402AC"/>
    <w:rsid w:val="006C1AC0"/>
    <w:rsid w:val="00814865"/>
    <w:rsid w:val="00C4749D"/>
    <w:rsid w:val="00C60798"/>
    <w:rsid w:val="00C97ACD"/>
    <w:rsid w:val="00D104B6"/>
    <w:rsid w:val="00DD11A2"/>
    <w:rsid w:val="00FE2B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C553A"/>
  <w15:chartTrackingRefBased/>
  <w15:docId w15:val="{4670FD8D-794C-43DF-BEA3-3E34D9B53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21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21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217D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217D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217D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217D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217D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217D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217D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17D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217D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217D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217D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217D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217D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217D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217D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217DA"/>
    <w:rPr>
      <w:rFonts w:eastAsiaTheme="majorEastAsia" w:cstheme="majorBidi"/>
      <w:color w:val="272727" w:themeColor="text1" w:themeTint="D8"/>
    </w:rPr>
  </w:style>
  <w:style w:type="paragraph" w:styleId="Titolo">
    <w:name w:val="Title"/>
    <w:basedOn w:val="Normale"/>
    <w:next w:val="Normale"/>
    <w:link w:val="TitoloCarattere"/>
    <w:uiPriority w:val="10"/>
    <w:qFormat/>
    <w:rsid w:val="0062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217D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217D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217D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217D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217DA"/>
    <w:rPr>
      <w:i/>
      <w:iCs/>
      <w:color w:val="404040" w:themeColor="text1" w:themeTint="BF"/>
    </w:rPr>
  </w:style>
  <w:style w:type="paragraph" w:styleId="Paragrafoelenco">
    <w:name w:val="List Paragraph"/>
    <w:basedOn w:val="Normale"/>
    <w:uiPriority w:val="34"/>
    <w:qFormat/>
    <w:rsid w:val="006217DA"/>
    <w:pPr>
      <w:ind w:left="720"/>
      <w:contextualSpacing/>
    </w:pPr>
  </w:style>
  <w:style w:type="character" w:styleId="Enfasiintensa">
    <w:name w:val="Intense Emphasis"/>
    <w:basedOn w:val="Carpredefinitoparagrafo"/>
    <w:uiPriority w:val="21"/>
    <w:qFormat/>
    <w:rsid w:val="006217DA"/>
    <w:rPr>
      <w:i/>
      <w:iCs/>
      <w:color w:val="0F4761" w:themeColor="accent1" w:themeShade="BF"/>
    </w:rPr>
  </w:style>
  <w:style w:type="paragraph" w:styleId="Citazioneintensa">
    <w:name w:val="Intense Quote"/>
    <w:basedOn w:val="Normale"/>
    <w:next w:val="Normale"/>
    <w:link w:val="CitazioneintensaCarattere"/>
    <w:uiPriority w:val="30"/>
    <w:qFormat/>
    <w:rsid w:val="00621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217DA"/>
    <w:rPr>
      <w:i/>
      <w:iCs/>
      <w:color w:val="0F4761" w:themeColor="accent1" w:themeShade="BF"/>
    </w:rPr>
  </w:style>
  <w:style w:type="character" w:styleId="Riferimentointenso">
    <w:name w:val="Intense Reference"/>
    <w:basedOn w:val="Carpredefinitoparagrafo"/>
    <w:uiPriority w:val="32"/>
    <w:qFormat/>
    <w:rsid w:val="00621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854</Words>
  <Characters>4871</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Toppo</dc:creator>
  <cp:keywords/>
  <dc:description/>
  <cp:lastModifiedBy>Stefano Toppo</cp:lastModifiedBy>
  <cp:revision>3</cp:revision>
  <dcterms:created xsi:type="dcterms:W3CDTF">2026-09-16T07:58:00Z</dcterms:created>
  <dcterms:modified xsi:type="dcterms:W3CDTF">2026-09-16T14:02:00Z</dcterms:modified>
</cp:coreProperties>
</file>