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vertAlign w:val="baseline"/>
          <w:rtl w:val="0"/>
        </w:rPr>
        <w:t xml:space="preserve">Kitchen App Design Report</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Persona aligned usability and app research</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Group 1 Product Team</w:t>
            </w:r>
          </w:p>
          <w:p w14:paraId="00000007">
            <w:pPr>
              <w:spacing w:after="0" w:line="240" w:lineRule="auto"/>
              <w:rPr>
                <w:color w:val="666666"/>
              </w:rPr>
            </w:pPr>
            <w:r>
              <w:rPr>
                <w:color w:val="666666"/>
                <w:rtl w:val="0"/>
              </w:rPr>
              <w:t xml:space="preserve">29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rPr/>
      </w:pPr>
      <w:r>
        <w:rPr>
          <w:rtl w:val="0"/>
        </w:rPr>
        <w:t xml:space="preserve">Executive summary • Key findings • Recommendations • Appendix</w:t>
      </w:r>
    </w:p>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Organise the kitchen app around the cook's next preparation decision. P01 should open Today, find the assigned dish and read current, approved instructions for the displayed portions. P02 should plan meals and maintain those instructions in separate, focused views.</w:t>
      </w:r>
    </w:p>
    <w:p w14:paraId="00000019">
      <w:pPr>
        <w:rPr/>
      </w:pPr>
      <w:r>
        <w:rPr>
          <w:rtl w:val="0"/>
        </w:rPr>
        <w:t xml:space="preserve">The brief comparator review supports three interaction choices: photos beside preparation steps, a calendar for orientation, and date plus meal grouping. These are recommendations for our MVP. Their effectiveness in a Delhi–Gurgaon kitchen still needs observation.</w:t>
      </w:r>
    </w:p>
    <w:bookmarkStart w:colFirst="0" w:colLast="0" w:name="bookmark=id.1sqjewf8afxt" w:id="2"/>
    <w:bookmarkEnd w:id="2"/>
    <w:p w14:paraId="0000001A">
      <w:pPr>
        <w:pStyle w:val="Heading2"/>
        <w:rPr/>
      </w:pPr>
      <w:r>
        <w:rPr>
          <w:rtl w:val="0"/>
        </w:rPr>
        <w:t xml:space="preserve">Design decisions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Staff home: Today → meal → dish → exact quantities and approved guidance → Ask manager when needed.</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Manager navigation: Plan meals | Guides | More. Open one task at a time; keep editing out of the staff flow.</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More contains Ingredients and buying, stock lots, dish maintenance and records. Preserve these capabilities while reducing what appears first.</w:t>
      </w:r>
    </w:p>
    <w:bookmarkStart w:colFirst="0" w:colLast="0" w:name="bookmark=id.4t4jj91ycfx" w:id="3"/>
    <w:bookmarkEnd w:id="3"/>
    <w:p w14:paraId="0000001E">
      <w:pPr>
        <w:pStyle w:val="Heading2"/>
        <w:rPr/>
      </w:pPr>
      <w:r>
        <w:rPr>
          <w:rtl w:val="0"/>
        </w:rPr>
        <w:t xml:space="preserve">Scope and evidence</w:t>
      </w:r>
    </w:p>
    <w:p w14:paraId="0000001F">
      <w:pPr>
        <w:rPr/>
      </w:pPr>
      <w:r>
        <w:rPr>
          <w:rtl w:val="0"/>
        </w:rPr>
        <w:t xml:space="preserve">This report finalises the persona aligned direction approved by the product owner and adds a desk review of three comparable products. Two serve professional kitchens; Paprika is an adjacent consumer interaction reference. We reviewed public product pages and guides, not authenticated product trials.</w:t>
      </w:r>
    </w:p>
    <w:p w14:paraId="00000020">
      <w:pPr>
        <w:rPr/>
      </w:pPr>
      <w:r>
        <w:rPr>
          <w:rtl w:val="0"/>
        </w:rPr>
        <w:t xml:space="preserve">PERSONAS.md records zero completed field interviews. P01 and P02 remain proto-personas. Direct feedback that the app feels complicated establishes a design problem; it does not establish staff preferences, measured usability or demand. Competitor documentation describes patterns, not validated outcomes for our users.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P01 needs an applicable answer during a live task. P02 owns the kitchen standard and needs manageable review and upkeep. A single screen mixing menu planning, recipe editing, stock calculations and guide authoring asks both people to navigate work belonging to another moment. Separate their entry points.</w:t>
      </w:r>
    </w:p>
    <w:p w14:paraId="00000023">
      <w:pPr>
        <w:pStyle w:val="Heading2"/>
        <w:rPr/>
      </w:pPr>
      <w:r>
        <w:rPr>
          <w:rtl w:val="0"/>
        </w:rPr>
        <w:t xml:space="preserve">Kitchen constraints</w:t>
      </w:r>
    </w:p>
    <w:p w14:paraId="00000024">
      <w:pPr>
        <w:rPr/>
      </w:pPr>
      <w:r>
        <w:rPr>
          <w:rtl w:val="0"/>
        </w:rPr>
        <w:t xml:space="preserve">The demo scope is Hindi and English, breakfast, lunch and dinner, manager controlled serving times, and a week calendar. New plans offer 30–100 portions in steps of ten. Preserve an existing value such as 120 when editing older plans. Language preference and reading vocabulary still require testing.</w:t>
      </w:r>
    </w:p>
    <w:p w14:paraId="00000025">
      <w:pPr>
        <w:pStyle w:val="Heading2"/>
        <w:rPr/>
      </w:pPr>
      <w:r>
        <w:rPr>
          <w:rtl w:val="0"/>
        </w:rPr>
        <w:t xml:space="preserve">Comparable app research</w:t>
      </w:r>
    </w:p>
    <w:p w14:paraId="00000026">
      <w:pPr>
        <w:rPr/>
      </w:pPr>
      <w:r>
        <w:rPr>
          <w:rtl w:val="0"/>
        </w:rPr>
        <w:t xml:space="preserve">The matrix records documented interactions and our proposed adaptation. meez is the closest reference for preparation guidance, Apicbase for professional scheduling, and Paprika for a straightforward meal planning flow. None is evidence for our segment, approval rules or food policy.</w:t>
      </w:r>
    </w:p>
    <w:p w14:paraId="00000027">
      <w:pPr>
        <w:rPr/>
      </w:pP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Design inference.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Borrow the interaction pattern that supports the job. Avoid importing the surrounding feature catalogue into the first screen.</w:t>
      </w:r>
    </w:p>
    <w:p w14:paraId="00000029">
      <w:pPr>
        <w:pStyle w:val="Heading2"/>
        <w:rPr/>
      </w:pPr>
      <w:r>
        <w:rPr>
          <w:rtl w:val="0"/>
        </w:rPr>
        <w:t xml:space="preserve">Research limits</w:t>
      </w:r>
    </w:p>
    <w:bookmarkStart w:colFirst="0" w:colLast="0" w:name="bookmark=id.suv0vlq0gz4r" w:id="5"/>
    <w:bookmarkEnd w:id="5"/>
    <w:p w14:paraId="0000002A">
      <w:pPr>
        <w:rPr/>
      </w:pPr>
      <w:r>
        <w:rPr>
          <w:rtl w:val="0"/>
        </w:rPr>
        <w:t xml:space="preserve">meez documents recipe translation, but our contract requires separately reviewed Hindi and English guidance. Apicbase uses menu cycles and dated instances; those concepts add unnecessary explanation to this local demo. Paprika uses long press for meal editing; our manager should have a visible Edit action.</w:t>
      </w:r>
    </w:p>
    <w:p w14:paraId="0000002B">
      <w:pPr>
        <w:rPr/>
      </w:pPr>
      <w:r>
        <w:rPr>
          <w:rtl w:val="0"/>
        </w:rPr>
        <w:t xml:space="preserve">The review does not establish comparative usability, kitchen adoption, waste savings or safe shelf life. Product claims and testimonials are excluded from our success estimates. Paprika's home pantry flow is not a substitute for the kitchen's reviewed batch and expiry policy.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App</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Documented interaction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Adaptation for this MVP</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meez — Professional recipes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Photos and videos at individual prep steps; batch scaling; recipe version history. [1]</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Short visual steps for P01; exact planned quantities; current publication detail.</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Apicbase — Professional planning</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Calendar for scheduled menus; separate list for recipes and quantities. [2]</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Week calendar for P02; selected day meal cards; detailed calculations secondary.</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Paprika — Consumer meal planner</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Day, week and month views; add by date and meal; long press to edit. [3]</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Visible meal groups and contextual Add dish; prefill date and meal; visible Edit.</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Use three primary views with clear, contextual actions. Planning, reading instructions and publishing a standard should each feel like a complete task. This design direction was implemented in the prior local release; effectiveness in actual kitchen work remains unvalidated.</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Today for the cook.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the service date and Hindi/English toggle, then breakfast, lunch and dinner with saved serving times. Each dish shows its name, portions and guidance status. Open exact quantities and short numbered steps; attach a captioned photo where it explains an action. Keep Ask manager visible when the answer is missing or inapplicable.</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Plan meals for the manager.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a seven day calendar with previous week, next week and This week controls. Selecting a date reveals three meal sections. Add dish opens a short form with date and meal prefilled, dish selection and the portions dropdown. Edit portions and serving time explicitly. On narrow screens keep the date selector compact and meal sections stacked.</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Guides for the content owner.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Start with the guide list and items needing attention. Open the editor only after New or Open. Put essential fields first, expand optional media and source detail, and keep language review explicit. Save draft and Publish are distinct actions. Unpublished changes never appear as approved staff instructions.</w:t>
      </w:r>
    </w:p>
    <w:bookmarkStart w:colFirst="0" w:colLast="0" w:name="bookmark=id.rl3o3rp5qmnq" w:id="7"/>
    <w:bookmarkEnd w:id="7"/>
    <w:p w14:paraId="0000003D">
      <w:pPr>
        <w:pStyle w:val="Heading2"/>
        <w:rPr/>
      </w:pPr>
      <w:r>
        <w:rPr>
          <w:rtl w:val="0"/>
        </w:rPr>
        <w:t xml:space="preserve">Supporting workflows</w:t>
      </w:r>
    </w:p>
    <w:p w14:paraId="0000003E">
      <w:pPr>
        <w:rPr/>
      </w:pPr>
      <w:r>
        <w:rPr>
          <w:rtl w:val="0"/>
        </w:rPr>
        <w:t xml:space="preserve">Move detailed ingredient calculations, stock lots, buying drafts and records under More. Show their date and scope before any action. Expand calculations, lineage and source history when requested; keep errors, missing data and applicability warnings visible. Two dishes with 60 portions each must not be labelled as 120 diners.</w:t>
      </w:r>
    </w:p>
    <w:p w14:paraId="0000003F">
      <w:pPr>
        <w:rPr/>
      </w:pPr>
      <w:r>
        <w:rPr>
          <w:rtl w:val="0"/>
        </w:rPr>
        <w:t xml:space="preserve">The interface toggle selects labels and a reviewed guidance variant when available. If that variant is absent, name the actual content language and make the fallback explicit. Display Current, Missing or Needs review in words, with status colour as a secondary cue. Recipe changes must surface stale guidance before the cook follows it.</w:t>
      </w:r>
    </w:p>
    <w:p>
      <w:pPr>
        <w:pStyle w:val="Heading2"/>
        <w:rPr/>
      </w:pPr>
      <w:r>
        <w:rPr>
          <w:rtl w:val="0"/>
        </w:rPr>
        <w:t xml:space="preserve">Build order</w:t>
      </w:r>
    </w:p>
    <w:p>
      <w:pPr>
        <w:rPr/>
      </w:pPr>
      <w:r>
        <w:rPr>
          <w:rtl w:val="0"/>
        </w:rPr>
        <w:t>Prior release engineering acceptance (historical): The earlier local release delivered the navigation, Today flow, week calendar, meal times, controlled portions and focused bilingual Guides editor. Its evidence was 39 backend tests and 33 frontend tests in 9 files, clean lint/build, and eight browser cases reported as six main-run cases plus two corrected guidance cases in a separate 19.3-second run. Fresh migration, preservation, actual restart and separate-database restore passed for that prior release. These counts are historical and are distinct from the current UI refinement acceptance below.</w:t>
      </w:r>
    </w:p>
    <w:p>
      <w:pPr>
        <w:rPr/>
      </w:pPr>
      <w:r>
        <w:rPr>
          <w:rtl w:val="0"/>
        </w:rPr>
        <w:t>29 September 2026 follow-on design reuse status. The bounded shell/search refinement and selected-date manager strip are integrated in the local checkout. Plan meals and New Guide support Hindi/English recipe search with selected recipe and portions retained, plus no-match feedback. The manager strip counts selected-date plan entries including unassigned dishes; non-exhausted lots dated before that date; and non-exhausted lots with unknown dates. Lot counts link to More → Stock. Ingredient loading and refresh failures, including post-write refresh, show unavailable rather than zero. Dates prompt review, not a safety verdict. Questions behavior is unchanged. No API, schema, dependency or database changes; 32-recipe data is retained. Sol accepted 39 frontend tests across 10 files, zero-warning lint and a 34-module build; all eight isolated laptop/phone browser workflows passed in 1.6 minutes. Live read-only Playwright confirmed bilingual search, preserved selection/50 portions, no-match, Guides search, 390px Hindi without overflow and zero JS errors. The prior 39 backend tests are reused unchanged because no backend code changed.</w:t>
      </w:r>
    </w:p>
    <w:p>
      <w:pPr>
        <w:rPr/>
      </w:pPr>
      <w:r>
        <w:rPr>
          <w:rtl w:val="0"/>
        </w:rPr>
        <w:t xml:space="preserve">Existing raw-lot dates remain available; prepared curries, sauces and chutneys still require a separate batch workflow. Preserve existing stock detail, but do not infer eligibility from a date alone. Voice lookup and additional automation follow task observation. The calendar does not establish stock reservation across days.</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Validation plan</w:t>
      </w:r>
    </w:p>
    <w:p w14:paraId="00000042">
      <w:pPr>
        <w:rPr/>
      </w:pPr>
      <w:r>
        <w:rPr>
          <w:rtl w:val="0"/>
        </w:rPr>
        <w:t xml:space="preserve">Observe P01 performing a recent, supported preparation task using the current workaround and the proposed flow. Check whether the cook finds the right dish, understands the quantities and follows the kitchen's approved next action. Then test missing guidance, stale guidance and an unavailable language variant. Record errors, assistance and resolution time.</w:t>
      </w:r>
    </w:p>
    <w:p w14:paraId="00000043">
      <w:pPr>
        <w:rPr/>
      </w:pPr>
      <w:r>
        <w:rPr>
          <w:rtl w:val="0"/>
        </w:rPr>
        <w:t xml:space="preserve">Ask P02 to plan one week, add a dish to each meal, change portions, edit a serving time and update a guide. Confirm that drafts remain private, publication is intentional, edits persist and an older 120 portion plan survives unchanged. Record setup and review minutes. Ask P03 whether the resulting upkeep is acceptable; investigate P04 separately if batch handling becomes a validated job.</w:t>
      </w:r>
    </w:p>
    <w:p>
      <w:pPr>
        <w:rPr/>
      </w:pPr>
      <w:r>
        <w:rPr>
          <w:rtl w:val="0"/>
        </w:rPr>
        <w:t xml:space="preserve">Use correct kitchen reviewed resolution as the main usability criterion, with unsupported case recognition alongside it. Compare time and content upkeep with the current alternative. These are proposed tests; no completion rates, timing improvements or customer outcomes have been measured for this redesign.</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meez. Recipe based training for restaurant teams. Official product page. Reviewed 29 September 2026. </w:t>
      </w:r>
      <w:hyperlink r:id="rIdResearch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Open source [1]</w:t>
        </w:r>
      </w:hyperlink>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Apicbase. Introduction to Menu Planning. Official support guide. Reviewed 29 September 2026. </w:t>
      </w:r>
      <w:hyperlink r:id="rIdResearch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Open source [2]</w:t>
        </w:r>
      </w:hyperlink>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Paprika. User Guide for Android. Official user guide, Meals and Settings. Reviewed 29 September 2026. </w:t>
      </w:r>
      <w:hyperlink r:id="rIdResearch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Open source [3]</w:t>
        </w:r>
      </w:hyperlink>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Group 1. PERSONAS.md, PRD.md, USER_JOURNEY_AND_STORIES.md and the dated UX revamp contract. Persona definitions and authorised demo requirements. </w:t>
      </w:r>
      <w:hyperlink r:id="rIdResearch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Open source [4]</w:t>
        </w:r>
      </w:hyperlink>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Report status. Design direction finalised on 29 September 2026. Source commit 4d0962f is the prior application release. The follow-on shell/search/manager-strip refinement is integrated in the local checkout and engineering-accepted on the existing codex/group1-prep-purchase branch; the latest branch state carries this increment. Customer validation and protected pilot remain open. See CURRENT_RELEASE.md. Core planning and reviewed guidance do not require an LLM API.</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Research1" Type="http://schemas.openxmlformats.org/officeDocument/2006/relationships/hyperlink" Target="https://www.getmeez.com/training-leaders" TargetMode="External"/><Relationship Id="rIdResearch2" Type="http://schemas.openxmlformats.org/officeDocument/2006/relationships/hyperlink" Target="https://support.apicbase.com/help/introduction-to-menu-planning" TargetMode="External"/><Relationship Id="rIdResearch3" Type="http://schemas.openxmlformats.org/officeDocument/2006/relationships/hyperlink" Target="https://www.paprikaapp.com/help/android/" TargetMode="External"/><Relationship Id="rIdResearch4" Type="http://schemas.openxmlformats.org/officeDocument/2006/relationships/hyperlink" Target="PERSONA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