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4E5B0045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7D4B72">
        <w:rPr>
          <w:color w:val="FF0000"/>
        </w:rPr>
        <w:t xml:space="preserve"> CỘT SỐNG</w:t>
      </w:r>
    </w:p>
    <w:p w14:paraId="33F1890F" w14:textId="77777777" w:rsidR="00017C54" w:rsidRPr="00017C54" w:rsidRDefault="00017C54" w:rsidP="00017C54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050"/>
        <w:gridCol w:w="4140"/>
      </w:tblGrid>
      <w:tr w:rsidR="00AB4AC2" w14:paraId="27479355" w14:textId="77777777" w:rsidTr="00854E22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05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414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7FEBE07E" w14:textId="77777777" w:rsidR="00AB4AC2" w:rsidRDefault="00AB4AC2" w:rsidP="00D571C4">
            <w:pPr>
              <w:tabs>
                <w:tab w:val="left" w:pos="4290"/>
              </w:tabs>
              <w:jc w:val="center"/>
            </w:pPr>
            <w:r>
              <w:t>NHÌN</w:t>
            </w:r>
          </w:p>
        </w:tc>
      </w:tr>
      <w:tr w:rsidR="00AB4AC2" w14:paraId="13FCBF62" w14:textId="77777777" w:rsidTr="00854E22">
        <w:tc>
          <w:tcPr>
            <w:tcW w:w="643" w:type="dxa"/>
          </w:tcPr>
          <w:p w14:paraId="657248FB" w14:textId="77A060D7" w:rsidR="00AB4AC2" w:rsidRDefault="008B65C1" w:rsidP="00D571C4">
            <w:r>
              <w:t>1</w:t>
            </w:r>
          </w:p>
        </w:tc>
        <w:tc>
          <w:tcPr>
            <w:tcW w:w="2147" w:type="dxa"/>
          </w:tcPr>
          <w:p w14:paraId="3D0B6002" w14:textId="515DF358" w:rsidR="00AB4AC2" w:rsidRDefault="008B65C1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="007D4B72">
              <w:t xml:space="preserve"> </w:t>
            </w:r>
            <w:proofErr w:type="spellStart"/>
            <w:r w:rsidR="007D4B72">
              <w:t>tư</w:t>
            </w:r>
            <w:proofErr w:type="spellEnd"/>
            <w:r w:rsidR="007D4B72">
              <w:t xml:space="preserve"> </w:t>
            </w:r>
            <w:proofErr w:type="spellStart"/>
            <w:r w:rsidR="007D4B72">
              <w:t>thế</w:t>
            </w:r>
            <w:proofErr w:type="spellEnd"/>
            <w:r w:rsidR="007D4B72">
              <w:t xml:space="preserve"> </w:t>
            </w:r>
            <w:proofErr w:type="spellStart"/>
            <w:r w:rsidR="007D4B72">
              <w:t>đ</w:t>
            </w:r>
            <w:r w:rsidR="00855F05">
              <w:t>ứ</w:t>
            </w:r>
            <w:r w:rsidR="007D4B72">
              <w:t>ng</w:t>
            </w:r>
            <w:proofErr w:type="spellEnd"/>
          </w:p>
        </w:tc>
        <w:tc>
          <w:tcPr>
            <w:tcW w:w="4050" w:type="dxa"/>
          </w:tcPr>
          <w:p w14:paraId="786F0AE9" w14:textId="700F2B6D" w:rsidR="00AB4AC2" w:rsidRDefault="007D4B72" w:rsidP="00D571C4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phẳng</w:t>
            </w:r>
            <w:proofErr w:type="spellEnd"/>
            <w:r>
              <w:t xml:space="preserve">, </w:t>
            </w:r>
            <w:proofErr w:type="spellStart"/>
            <w:r>
              <w:t>mắt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 w:rsidR="009F6533">
              <w:t>.</w:t>
            </w:r>
          </w:p>
        </w:tc>
        <w:tc>
          <w:tcPr>
            <w:tcW w:w="4140" w:type="dxa"/>
          </w:tcPr>
          <w:p w14:paraId="6AA6A880" w14:textId="0F1A0DD1" w:rsidR="00AB4AC2" w:rsidRDefault="007D4B72" w:rsidP="007D4B7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 w:rsidR="00703B8B">
              <w:t xml:space="preserve">: </w:t>
            </w:r>
            <w:proofErr w:type="spellStart"/>
            <w:r w:rsidR="00703B8B">
              <w:t>Đường</w:t>
            </w:r>
            <w:proofErr w:type="spellEnd"/>
            <w:r w:rsidR="00703B8B">
              <w:t xml:space="preserve"> </w:t>
            </w:r>
            <w:proofErr w:type="spellStart"/>
            <w:r w:rsidR="00703B8B">
              <w:t>nối</w:t>
            </w:r>
            <w:proofErr w:type="spellEnd"/>
            <w:r w:rsidR="00703B8B">
              <w:t xml:space="preserve"> </w:t>
            </w:r>
            <w:proofErr w:type="spellStart"/>
            <w:r w:rsidR="00703B8B">
              <w:t>các</w:t>
            </w:r>
            <w:proofErr w:type="spellEnd"/>
            <w:r w:rsidR="00703B8B">
              <w:t xml:space="preserve"> gai </w:t>
            </w:r>
            <w:proofErr w:type="spellStart"/>
            <w:r w:rsidR="00703B8B">
              <w:t>sau</w:t>
            </w:r>
            <w:proofErr w:type="spellEnd"/>
            <w:r w:rsidR="00703B8B">
              <w:t xml:space="preserve"> </w:t>
            </w:r>
            <w:proofErr w:type="spellStart"/>
            <w:r w:rsidR="00703B8B">
              <w:t>từ</w:t>
            </w:r>
            <w:proofErr w:type="spellEnd"/>
            <w:r w:rsidR="00703B8B">
              <w:t xml:space="preserve"> C1-giữa </w:t>
            </w:r>
            <w:proofErr w:type="spellStart"/>
            <w:r w:rsidR="00703B8B">
              <w:t>nếp</w:t>
            </w:r>
            <w:proofErr w:type="spellEnd"/>
            <w:r w:rsidR="00703B8B">
              <w:t xml:space="preserve"> </w:t>
            </w:r>
            <w:proofErr w:type="spellStart"/>
            <w:r w:rsidR="00703B8B">
              <w:t>lằn</w:t>
            </w:r>
            <w:proofErr w:type="spellEnd"/>
            <w:r w:rsidR="00703B8B">
              <w:t xml:space="preserve"> </w:t>
            </w:r>
            <w:proofErr w:type="spellStart"/>
            <w:r w:rsidR="00703B8B">
              <w:t>mông</w:t>
            </w:r>
            <w:proofErr w:type="spellEnd"/>
            <w:r w:rsidR="00703B8B">
              <w:t>.</w:t>
            </w:r>
          </w:p>
          <w:p w14:paraId="1FCF47E2" w14:textId="48BF37F5" w:rsidR="007D4B72" w:rsidRDefault="007D4B72" w:rsidP="007D4B7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2 </w:t>
            </w:r>
            <w:proofErr w:type="spellStart"/>
            <w:r>
              <w:t>vai</w:t>
            </w:r>
            <w:proofErr w:type="spellEnd"/>
            <w:r w:rsidR="00051F5F">
              <w:t xml:space="preserve">, </w:t>
            </w:r>
            <w:proofErr w:type="spellStart"/>
            <w:r w:rsidR="00051F5F">
              <w:t>bình</w:t>
            </w:r>
            <w:proofErr w:type="spellEnd"/>
            <w:r w:rsidR="00051F5F">
              <w:t xml:space="preserve"> </w:t>
            </w:r>
            <w:proofErr w:type="spellStart"/>
            <w:r w:rsidR="00051F5F">
              <w:t>thường</w:t>
            </w:r>
            <w:proofErr w:type="spellEnd"/>
            <w:r w:rsidR="00051F5F">
              <w:t xml:space="preserve"> </w:t>
            </w:r>
            <w:proofErr w:type="spellStart"/>
            <w:r w:rsidR="00051F5F">
              <w:t>là</w:t>
            </w:r>
            <w:proofErr w:type="spellEnd"/>
            <w:r w:rsidR="00051F5F">
              <w:t xml:space="preserve"> </w:t>
            </w:r>
            <w:proofErr w:type="spellStart"/>
            <w:r w:rsidR="00051F5F">
              <w:t>đường</w:t>
            </w:r>
            <w:proofErr w:type="spellEnd"/>
            <w:r w:rsidR="00051F5F">
              <w:t xml:space="preserve"> </w:t>
            </w:r>
            <w:proofErr w:type="spellStart"/>
            <w:r w:rsidR="00051F5F">
              <w:t>thẳng</w:t>
            </w:r>
            <w:proofErr w:type="spellEnd"/>
            <w:r w:rsidR="00051F5F">
              <w:t>.</w:t>
            </w:r>
          </w:p>
          <w:p w14:paraId="570272D8" w14:textId="04DB4304" w:rsidR="007D4B72" w:rsidRDefault="007D4B72" w:rsidP="00E72FA4"/>
        </w:tc>
      </w:tr>
      <w:tr w:rsidR="007D4B72" w14:paraId="1574442E" w14:textId="77777777" w:rsidTr="00854E22">
        <w:tc>
          <w:tcPr>
            <w:tcW w:w="643" w:type="dxa"/>
          </w:tcPr>
          <w:p w14:paraId="5920914C" w14:textId="286860CC" w:rsidR="007D4B72" w:rsidRDefault="007D4B72" w:rsidP="00D571C4">
            <w:r>
              <w:t>2</w:t>
            </w:r>
          </w:p>
        </w:tc>
        <w:tc>
          <w:tcPr>
            <w:tcW w:w="2147" w:type="dxa"/>
          </w:tcPr>
          <w:p w14:paraId="5172E32E" w14:textId="3994B349" w:rsidR="007D4B72" w:rsidRDefault="007D4B72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sấp</w:t>
            </w:r>
            <w:proofErr w:type="spellEnd"/>
          </w:p>
        </w:tc>
        <w:tc>
          <w:tcPr>
            <w:tcW w:w="4050" w:type="dxa"/>
          </w:tcPr>
          <w:p w14:paraId="3F823BFF" w14:textId="12814A25" w:rsidR="007D4B72" w:rsidRDefault="00E5541F" w:rsidP="00D571C4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sấp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phẳng</w:t>
            </w:r>
            <w:proofErr w:type="spellEnd"/>
            <w:r>
              <w:t xml:space="preserve">, </w:t>
            </w:r>
            <w:proofErr w:type="spellStart"/>
            <w:r>
              <w:t>úp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>.</w:t>
            </w:r>
          </w:p>
        </w:tc>
        <w:tc>
          <w:tcPr>
            <w:tcW w:w="4140" w:type="dxa"/>
          </w:tcPr>
          <w:p w14:paraId="7B35DEA8" w14:textId="7CF0EB43" w:rsidR="00031847" w:rsidRDefault="00031847" w:rsidP="0003184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phẫu</w:t>
            </w:r>
            <w:proofErr w:type="spellEnd"/>
            <w:r w:rsidR="00930013">
              <w:t xml:space="preserve"> </w:t>
            </w:r>
            <w:proofErr w:type="spellStart"/>
            <w:r w:rsidR="00930013">
              <w:t>như</w:t>
            </w:r>
            <w:proofErr w:type="spellEnd"/>
            <w:r w:rsidR="00930013">
              <w:t xml:space="preserve"> </w:t>
            </w:r>
            <w:proofErr w:type="spellStart"/>
            <w:r w:rsidR="00930013">
              <w:t>tư</w:t>
            </w:r>
            <w:proofErr w:type="spellEnd"/>
            <w:r w:rsidR="00930013">
              <w:t xml:space="preserve"> </w:t>
            </w:r>
            <w:proofErr w:type="spellStart"/>
            <w:r w:rsidR="00930013">
              <w:t>thế</w:t>
            </w:r>
            <w:proofErr w:type="spellEnd"/>
            <w:r w:rsidR="00930013">
              <w:t xml:space="preserve"> </w:t>
            </w:r>
            <w:proofErr w:type="spellStart"/>
            <w:r w:rsidR="00930013">
              <w:t>đứng</w:t>
            </w:r>
            <w:proofErr w:type="spellEnd"/>
            <w:r w:rsidR="00930013">
              <w:t>.</w:t>
            </w:r>
          </w:p>
          <w:p w14:paraId="024468C7" w14:textId="011290D1" w:rsidR="00D844EC" w:rsidRDefault="00031847" w:rsidP="00076E8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trục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>.</w:t>
            </w:r>
          </w:p>
        </w:tc>
      </w:tr>
      <w:tr w:rsidR="007D4B72" w14:paraId="73092594" w14:textId="77777777" w:rsidTr="00854E22">
        <w:tc>
          <w:tcPr>
            <w:tcW w:w="643" w:type="dxa"/>
          </w:tcPr>
          <w:p w14:paraId="54F1A085" w14:textId="40F3856B" w:rsidR="007D4B72" w:rsidRDefault="007D4B72" w:rsidP="00D571C4">
            <w:r>
              <w:t>3</w:t>
            </w:r>
          </w:p>
        </w:tc>
        <w:tc>
          <w:tcPr>
            <w:tcW w:w="2147" w:type="dxa"/>
          </w:tcPr>
          <w:p w14:paraId="54A7E2AF" w14:textId="73F2AF1F" w:rsidR="007D4B72" w:rsidRDefault="007D4B72" w:rsidP="00AB4AC2">
            <w:r>
              <w:t xml:space="preserve">Quan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</w:p>
        </w:tc>
        <w:tc>
          <w:tcPr>
            <w:tcW w:w="4050" w:type="dxa"/>
          </w:tcPr>
          <w:p w14:paraId="47B041A5" w14:textId="22698A33" w:rsidR="007D4B72" w:rsidRDefault="009C3903" w:rsidP="00D571C4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phẳng</w:t>
            </w:r>
            <w:proofErr w:type="spellEnd"/>
            <w:r>
              <w:t>.</w:t>
            </w:r>
          </w:p>
        </w:tc>
        <w:tc>
          <w:tcPr>
            <w:tcW w:w="4140" w:type="dxa"/>
          </w:tcPr>
          <w:p w14:paraId="4FD32A43" w14:textId="770DBA0A" w:rsidR="007D4B72" w:rsidRDefault="009C3903" w:rsidP="009C39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đút</w:t>
            </w:r>
            <w:proofErr w:type="spellEnd"/>
            <w:r>
              <w:t xml:space="preserve"> </w:t>
            </w:r>
            <w:proofErr w:type="spellStart"/>
            <w:r>
              <w:t>lọt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076E88" w14:paraId="0D57F3BB" w14:textId="77777777" w:rsidTr="00076E88">
        <w:trPr>
          <w:trHeight w:val="1455"/>
        </w:trPr>
        <w:tc>
          <w:tcPr>
            <w:tcW w:w="643" w:type="dxa"/>
            <w:vMerge w:val="restart"/>
          </w:tcPr>
          <w:p w14:paraId="0607B4CC" w14:textId="4480DC59" w:rsidR="00076E88" w:rsidRDefault="00076E88" w:rsidP="00D571C4">
            <w:r>
              <w:t>1</w:t>
            </w:r>
          </w:p>
        </w:tc>
        <w:tc>
          <w:tcPr>
            <w:tcW w:w="2147" w:type="dxa"/>
            <w:vMerge w:val="restart"/>
          </w:tcPr>
          <w:p w14:paraId="70AFA8E8" w14:textId="7C9A6569" w:rsidR="00076E88" w:rsidRDefault="00076E88" w:rsidP="00D571C4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gai </w:t>
            </w:r>
            <w:proofErr w:type="spellStart"/>
            <w:r>
              <w:t>sống</w:t>
            </w:r>
            <w:proofErr w:type="spellEnd"/>
          </w:p>
        </w:tc>
        <w:tc>
          <w:tcPr>
            <w:tcW w:w="4050" w:type="dxa"/>
          </w:tcPr>
          <w:p w14:paraId="1464B8B6" w14:textId="531ABE9A" w:rsidR="00076E88" w:rsidRDefault="00076E88" w:rsidP="00AB4AC2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</w:p>
        </w:tc>
        <w:tc>
          <w:tcPr>
            <w:tcW w:w="4140" w:type="dxa"/>
          </w:tcPr>
          <w:p w14:paraId="27B2ADAA" w14:textId="1F316D18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Đốt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gai to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C7</w:t>
            </w:r>
          </w:p>
          <w:p w14:paraId="2B69A833" w14:textId="5518CE97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2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D3</w:t>
            </w:r>
          </w:p>
          <w:p w14:paraId="4F3F3438" w14:textId="77777777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2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bả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D7</w:t>
            </w:r>
          </w:p>
          <w:p w14:paraId="60DBE6F5" w14:textId="77777777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xương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12 </w:t>
            </w:r>
            <w:proofErr w:type="spellStart"/>
            <w:r>
              <w:t>là</w:t>
            </w:r>
            <w:proofErr w:type="spellEnd"/>
            <w:r>
              <w:t xml:space="preserve"> D12</w:t>
            </w:r>
          </w:p>
          <w:p w14:paraId="01013354" w14:textId="77777777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2 </w:t>
            </w:r>
            <w:proofErr w:type="spellStart"/>
            <w:r>
              <w:t>đỉnh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12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L1</w:t>
            </w:r>
          </w:p>
          <w:p w14:paraId="7101F83D" w14:textId="77777777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2 </w:t>
            </w:r>
            <w:proofErr w:type="spellStart"/>
            <w:r>
              <w:t>mào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qua </w:t>
            </w:r>
            <w:proofErr w:type="spellStart"/>
            <w:r>
              <w:t>khe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L4-L5.</w:t>
            </w:r>
          </w:p>
          <w:p w14:paraId="7F168CA1" w14:textId="77777777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, u, </w:t>
            </w:r>
            <w:proofErr w:type="spellStart"/>
            <w:r>
              <w:t>gồ</w:t>
            </w:r>
            <w:proofErr w:type="spellEnd"/>
            <w:r>
              <w:t xml:space="preserve"> gai.</w:t>
            </w:r>
          </w:p>
          <w:p w14:paraId="770EC993" w14:textId="1F24942C" w:rsidR="00076E88" w:rsidRDefault="00076E88" w:rsidP="00A6125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co </w:t>
            </w:r>
            <w:proofErr w:type="spellStart"/>
            <w:r>
              <w:t>cứng</w:t>
            </w:r>
            <w:proofErr w:type="spellEnd"/>
            <w:r>
              <w:t>.</w:t>
            </w:r>
          </w:p>
        </w:tc>
      </w:tr>
      <w:tr w:rsidR="00076E88" w14:paraId="65433B95" w14:textId="77777777" w:rsidTr="00854E22">
        <w:trPr>
          <w:trHeight w:val="1455"/>
        </w:trPr>
        <w:tc>
          <w:tcPr>
            <w:tcW w:w="643" w:type="dxa"/>
            <w:vMerge/>
          </w:tcPr>
          <w:p w14:paraId="3F4DE5A8" w14:textId="77777777" w:rsidR="00076E88" w:rsidRDefault="00076E88" w:rsidP="00D571C4"/>
        </w:tc>
        <w:tc>
          <w:tcPr>
            <w:tcW w:w="2147" w:type="dxa"/>
            <w:vMerge/>
          </w:tcPr>
          <w:p w14:paraId="2A703E04" w14:textId="77777777" w:rsidR="00076E88" w:rsidRDefault="00076E88" w:rsidP="00D571C4"/>
        </w:tc>
        <w:tc>
          <w:tcPr>
            <w:tcW w:w="4050" w:type="dxa"/>
          </w:tcPr>
          <w:p w14:paraId="2F07ED15" w14:textId="65AE0E2A" w:rsidR="00076E88" w:rsidRDefault="00FA66D3" w:rsidP="00AB4AC2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sấp</w:t>
            </w:r>
            <w:proofErr w:type="spellEnd"/>
          </w:p>
        </w:tc>
        <w:tc>
          <w:tcPr>
            <w:tcW w:w="4140" w:type="dxa"/>
          </w:tcPr>
          <w:p w14:paraId="404A4418" w14:textId="77777777" w:rsidR="00076E88" w:rsidRDefault="00076E88" w:rsidP="00076E8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gai </w:t>
            </w:r>
            <w:proofErr w:type="spellStart"/>
            <w:r>
              <w:t>sống</w:t>
            </w:r>
            <w:proofErr w:type="spellEnd"/>
            <w:r>
              <w:t>.</w:t>
            </w:r>
          </w:p>
          <w:p w14:paraId="5E1EF8FF" w14:textId="7C231FF6" w:rsidR="00076E88" w:rsidRDefault="00076E88" w:rsidP="00076E8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nắn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>.</w:t>
            </w:r>
          </w:p>
        </w:tc>
      </w:tr>
      <w:tr w:rsidR="00CC7DC5" w14:paraId="408F62C2" w14:textId="77777777" w:rsidTr="00CC7DC5">
        <w:tc>
          <w:tcPr>
            <w:tcW w:w="10980" w:type="dxa"/>
            <w:gridSpan w:val="4"/>
            <w:shd w:val="clear" w:color="auto" w:fill="E2EFD9" w:themeFill="accent6" w:themeFillTint="33"/>
          </w:tcPr>
          <w:p w14:paraId="1542D919" w14:textId="26E8B550" w:rsidR="00CC7DC5" w:rsidRDefault="00CC7DC5" w:rsidP="00CC7DC5">
            <w:pPr>
              <w:jc w:val="center"/>
            </w:pPr>
            <w:r>
              <w:t>GÕ</w:t>
            </w:r>
          </w:p>
        </w:tc>
      </w:tr>
      <w:tr w:rsidR="00CC7DC5" w14:paraId="6158848C" w14:textId="77777777" w:rsidTr="00854E22">
        <w:tc>
          <w:tcPr>
            <w:tcW w:w="643" w:type="dxa"/>
          </w:tcPr>
          <w:p w14:paraId="75C1176D" w14:textId="48809115" w:rsidR="00CC7DC5" w:rsidRDefault="00CC7DC5" w:rsidP="00D571C4">
            <w:r>
              <w:t>1</w:t>
            </w:r>
          </w:p>
        </w:tc>
        <w:tc>
          <w:tcPr>
            <w:tcW w:w="2147" w:type="dxa"/>
          </w:tcPr>
          <w:p w14:paraId="0BACAD49" w14:textId="418A20AD" w:rsidR="00CC7DC5" w:rsidRDefault="00CC7DC5" w:rsidP="00D571C4"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</w:tc>
        <w:tc>
          <w:tcPr>
            <w:tcW w:w="4050" w:type="dxa"/>
          </w:tcPr>
          <w:p w14:paraId="7A80774C" w14:textId="2AB30059" w:rsidR="00CC7DC5" w:rsidRDefault="00CC7DC5" w:rsidP="00AB4AC2">
            <w:r>
              <w:t xml:space="preserve">Cho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nhón</w:t>
            </w:r>
            <w:proofErr w:type="spellEnd"/>
            <w:r>
              <w:t xml:space="preserve"> </w:t>
            </w:r>
            <w:proofErr w:type="spellStart"/>
            <w:r>
              <w:t>gót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nện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dọc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gai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>.</w:t>
            </w:r>
          </w:p>
        </w:tc>
        <w:tc>
          <w:tcPr>
            <w:tcW w:w="4140" w:type="dxa"/>
          </w:tcPr>
          <w:p w14:paraId="2D6D9E24" w14:textId="4AFAE7EE" w:rsidR="00CC7DC5" w:rsidRDefault="00CC7DC5" w:rsidP="00CC7DC5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</w:p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72EFFF3A" w14:textId="7BE323A6" w:rsidR="00AB4AC2" w:rsidRDefault="00623A0E" w:rsidP="00AB4AC2">
            <w:pPr>
              <w:jc w:val="center"/>
            </w:pPr>
            <w:r>
              <w:t>KHÁM VẬN ĐỘNG</w:t>
            </w:r>
          </w:p>
        </w:tc>
      </w:tr>
      <w:tr w:rsidR="0036446B" w14:paraId="7637926A" w14:textId="77777777" w:rsidTr="0036446B">
        <w:trPr>
          <w:trHeight w:val="255"/>
        </w:trPr>
        <w:tc>
          <w:tcPr>
            <w:tcW w:w="643" w:type="dxa"/>
            <w:vMerge w:val="restart"/>
          </w:tcPr>
          <w:p w14:paraId="55D1B721" w14:textId="33278F3A" w:rsidR="0036446B" w:rsidRDefault="0036446B" w:rsidP="00D571C4">
            <w:r>
              <w:t>1</w:t>
            </w:r>
          </w:p>
        </w:tc>
        <w:tc>
          <w:tcPr>
            <w:tcW w:w="2147" w:type="dxa"/>
            <w:vMerge w:val="restart"/>
          </w:tcPr>
          <w:p w14:paraId="696B482C" w14:textId="568F73CB" w:rsidR="0036446B" w:rsidRDefault="0036446B" w:rsidP="00D571C4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4050" w:type="dxa"/>
          </w:tcPr>
          <w:p w14:paraId="0B791F5D" w14:textId="2D88DE00" w:rsidR="0036446B" w:rsidRDefault="0036446B" w:rsidP="00E816D2"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</w:p>
        </w:tc>
        <w:tc>
          <w:tcPr>
            <w:tcW w:w="4140" w:type="dxa"/>
          </w:tcPr>
          <w:p w14:paraId="526D2EBB" w14:textId="429328FF" w:rsidR="009968C1" w:rsidRDefault="000B67F7" w:rsidP="009968C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</w:t>
            </w:r>
            <w:r>
              <w:t>úi-ngửa</w:t>
            </w:r>
            <w:proofErr w:type="spellEnd"/>
            <w:r w:rsidR="007845D4">
              <w:t>:</w:t>
            </w:r>
            <w:r w:rsidR="00C63439">
              <w:t xml:space="preserve"> </w:t>
            </w:r>
            <w:proofErr w:type="spellStart"/>
            <w:r w:rsidR="00C63439">
              <w:t>Cằm</w:t>
            </w:r>
            <w:proofErr w:type="spellEnd"/>
            <w:r w:rsidR="00C63439">
              <w:t xml:space="preserve"> </w:t>
            </w:r>
            <w:proofErr w:type="spellStart"/>
            <w:r w:rsidR="00C63439">
              <w:t>chạm</w:t>
            </w:r>
            <w:proofErr w:type="spellEnd"/>
            <w:r w:rsidR="00C63439">
              <w:t xml:space="preserve"> </w:t>
            </w:r>
            <w:proofErr w:type="spellStart"/>
            <w:r w:rsidR="00C63439">
              <w:t>ức</w:t>
            </w:r>
            <w:proofErr w:type="spellEnd"/>
            <w:r w:rsidR="009968C1">
              <w:t>/</w:t>
            </w:r>
            <w:proofErr w:type="spellStart"/>
            <w:r w:rsidR="009968C1">
              <w:t>Mắt</w:t>
            </w:r>
            <w:proofErr w:type="spellEnd"/>
            <w:r w:rsidR="009968C1">
              <w:t xml:space="preserve"> </w:t>
            </w:r>
            <w:proofErr w:type="spellStart"/>
            <w:r w:rsidR="009968C1">
              <w:t>nhìn</w:t>
            </w:r>
            <w:proofErr w:type="spellEnd"/>
            <w:r w:rsidR="009968C1">
              <w:t xml:space="preserve"> </w:t>
            </w:r>
            <w:proofErr w:type="spellStart"/>
            <w:r w:rsidR="009968C1">
              <w:t>trần</w:t>
            </w:r>
            <w:proofErr w:type="spellEnd"/>
            <w:r w:rsidR="009968C1">
              <w:t xml:space="preserve"> </w:t>
            </w:r>
            <w:proofErr w:type="spellStart"/>
            <w:r w:rsidR="009968C1">
              <w:t>nhà</w:t>
            </w:r>
            <w:proofErr w:type="spellEnd"/>
            <w:r w:rsidR="00C63439">
              <w:t xml:space="preserve"> </w:t>
            </w:r>
            <w:proofErr w:type="spellStart"/>
            <w:r w:rsidR="0023694F">
              <w:t>khoảng</w:t>
            </w:r>
            <w:proofErr w:type="spellEnd"/>
            <w:r w:rsidR="0023694F">
              <w:t xml:space="preserve"> </w:t>
            </w:r>
            <w:r w:rsidR="00C63439">
              <w:t>45</w:t>
            </w:r>
            <w:r w:rsidR="00C63439">
              <w:rPr>
                <w:vertAlign w:val="superscript"/>
              </w:rPr>
              <w:t>o</w:t>
            </w:r>
            <w:r w:rsidR="00C63439">
              <w:t>.</w:t>
            </w:r>
          </w:p>
          <w:p w14:paraId="6A0D0235" w14:textId="2AE83C60" w:rsidR="007845D4" w:rsidRDefault="007845D4" w:rsidP="007845D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X</w:t>
            </w:r>
            <w:r w:rsidR="000B67F7">
              <w:t>oay</w:t>
            </w:r>
            <w:proofErr w:type="spellEnd"/>
            <w:r w:rsidR="000B67F7">
              <w:t xml:space="preserve"> </w:t>
            </w:r>
            <w:proofErr w:type="spellStart"/>
            <w:r w:rsidR="000B67F7">
              <w:t>trái-xoay</w:t>
            </w:r>
            <w:proofErr w:type="spellEnd"/>
            <w:r w:rsidR="000B67F7">
              <w:t xml:space="preserve"> </w:t>
            </w:r>
            <w:proofErr w:type="spellStart"/>
            <w:r w:rsidR="000B67F7">
              <w:t>ph</w:t>
            </w:r>
            <w:r w:rsidR="009968C1">
              <w:t>ải</w:t>
            </w:r>
            <w:proofErr w:type="spellEnd"/>
            <w:r w:rsidR="009968C1">
              <w:t>:</w:t>
            </w:r>
            <w:r w:rsidR="0023694F">
              <w:t xml:space="preserve"> Tai-</w:t>
            </w:r>
            <w:proofErr w:type="spellStart"/>
            <w:r w:rsidR="0023694F">
              <w:t>Vai</w:t>
            </w:r>
            <w:proofErr w:type="spellEnd"/>
            <w:r w:rsidR="0023694F">
              <w:t xml:space="preserve"> </w:t>
            </w:r>
            <w:proofErr w:type="spellStart"/>
            <w:r w:rsidR="0023694F">
              <w:t>khoảng</w:t>
            </w:r>
            <w:proofErr w:type="spellEnd"/>
            <w:r w:rsidR="0023694F">
              <w:t xml:space="preserve"> 45-60</w:t>
            </w:r>
            <w:r w:rsidR="0023694F">
              <w:rPr>
                <w:vertAlign w:val="superscript"/>
              </w:rPr>
              <w:t>o</w:t>
            </w:r>
            <w:r w:rsidR="0023694F">
              <w:t>.</w:t>
            </w:r>
          </w:p>
          <w:p w14:paraId="40B4E164" w14:textId="630157E3" w:rsidR="0036446B" w:rsidRDefault="007845D4" w:rsidP="007845D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Gậ</w:t>
            </w:r>
            <w:r w:rsidR="000B67F7">
              <w:t>p</w:t>
            </w:r>
            <w:proofErr w:type="spellEnd"/>
            <w:r w:rsidR="000B67F7">
              <w:t xml:space="preserve"> </w:t>
            </w:r>
            <w:proofErr w:type="spellStart"/>
            <w:r w:rsidR="000B67F7">
              <w:t>bên</w:t>
            </w:r>
            <w:proofErr w:type="spellEnd"/>
            <w:r w:rsidR="000B67F7">
              <w:t xml:space="preserve"> </w:t>
            </w:r>
            <w:proofErr w:type="spellStart"/>
            <w:r w:rsidR="000B67F7">
              <w:t>trái-gập</w:t>
            </w:r>
            <w:proofErr w:type="spellEnd"/>
            <w:r w:rsidR="000B67F7">
              <w:t xml:space="preserve"> </w:t>
            </w:r>
            <w:proofErr w:type="spellStart"/>
            <w:r w:rsidR="000B67F7">
              <w:t>bên</w:t>
            </w:r>
            <w:proofErr w:type="spellEnd"/>
            <w:r w:rsidR="000B67F7">
              <w:t xml:space="preserve"> </w:t>
            </w:r>
            <w:proofErr w:type="spellStart"/>
            <w:r w:rsidR="000B67F7">
              <w:t>phải</w:t>
            </w:r>
            <w:proofErr w:type="spellEnd"/>
            <w:r w:rsidR="0023694F">
              <w:t xml:space="preserve">: </w:t>
            </w:r>
            <w:proofErr w:type="spellStart"/>
            <w:r w:rsidR="001225E8">
              <w:t>Khoảng</w:t>
            </w:r>
            <w:proofErr w:type="spellEnd"/>
            <w:r w:rsidR="001225E8">
              <w:t xml:space="preserve"> 45</w:t>
            </w:r>
            <w:r w:rsidR="001225E8">
              <w:rPr>
                <w:vertAlign w:val="superscript"/>
              </w:rPr>
              <w:t>o</w:t>
            </w:r>
            <w:r w:rsidR="001225E8">
              <w:t>.</w:t>
            </w:r>
          </w:p>
        </w:tc>
      </w:tr>
      <w:tr w:rsidR="0036446B" w14:paraId="2DCC34A5" w14:textId="77777777" w:rsidTr="00854E22">
        <w:trPr>
          <w:trHeight w:val="255"/>
        </w:trPr>
        <w:tc>
          <w:tcPr>
            <w:tcW w:w="643" w:type="dxa"/>
            <w:vMerge/>
          </w:tcPr>
          <w:p w14:paraId="7790043F" w14:textId="77777777" w:rsidR="0036446B" w:rsidRDefault="0036446B" w:rsidP="00D571C4"/>
        </w:tc>
        <w:tc>
          <w:tcPr>
            <w:tcW w:w="2147" w:type="dxa"/>
            <w:vMerge/>
          </w:tcPr>
          <w:p w14:paraId="6AFFD62D" w14:textId="77777777" w:rsidR="0036446B" w:rsidRDefault="0036446B" w:rsidP="00D571C4"/>
        </w:tc>
        <w:tc>
          <w:tcPr>
            <w:tcW w:w="4050" w:type="dxa"/>
          </w:tcPr>
          <w:p w14:paraId="73C86EC3" w14:textId="72FD67D3" w:rsidR="0036446B" w:rsidRDefault="0036446B" w:rsidP="00E816D2"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  <w:tc>
          <w:tcPr>
            <w:tcW w:w="4140" w:type="dxa"/>
          </w:tcPr>
          <w:p w14:paraId="3B993FFB" w14:textId="77777777" w:rsidR="0036446B" w:rsidRDefault="00707703" w:rsidP="0070770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Cúi</w:t>
            </w:r>
            <w:proofErr w:type="spellEnd"/>
            <w:r>
              <w:t xml:space="preserve">: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cm </w:t>
            </w:r>
            <w:proofErr w:type="spellStart"/>
            <w:r>
              <w:t>khoảng</w:t>
            </w:r>
            <w:proofErr w:type="spellEnd"/>
            <w:r>
              <w:t xml:space="preserve"> 90</w:t>
            </w:r>
            <w:r>
              <w:rPr>
                <w:vertAlign w:val="superscript"/>
              </w:rPr>
              <w:t>o</w:t>
            </w:r>
            <w:r>
              <w:t>.</w:t>
            </w:r>
          </w:p>
          <w:p w14:paraId="2B3749D4" w14:textId="19447610" w:rsidR="002342FD" w:rsidRDefault="002342FD" w:rsidP="0070770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Xoay</w:t>
            </w:r>
            <w:proofErr w:type="spellEnd"/>
            <w:r>
              <w:t xml:space="preserve">: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mào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xoay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30-45</w:t>
            </w:r>
            <w:r>
              <w:rPr>
                <w:vertAlign w:val="superscript"/>
              </w:rPr>
              <w:t>o</w:t>
            </w:r>
            <w:r>
              <w:t>.</w:t>
            </w:r>
          </w:p>
          <w:p w14:paraId="6B4E16C3" w14:textId="3F33A153" w:rsidR="002342FD" w:rsidRDefault="002342FD" w:rsidP="0070770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lastRenderedPageBreak/>
              <w:t>Gập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: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mào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gập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30-45</w:t>
            </w:r>
            <w:r>
              <w:rPr>
                <w:vertAlign w:val="superscript"/>
              </w:rPr>
              <w:t>o</w:t>
            </w:r>
            <w:r>
              <w:t>.</w:t>
            </w:r>
          </w:p>
        </w:tc>
      </w:tr>
      <w:tr w:rsidR="00E816D2" w14:paraId="4AB155CF" w14:textId="77777777" w:rsidTr="00854E22">
        <w:tc>
          <w:tcPr>
            <w:tcW w:w="643" w:type="dxa"/>
          </w:tcPr>
          <w:p w14:paraId="211B73C8" w14:textId="0D25C01E" w:rsidR="00EA1058" w:rsidRDefault="00EA1058" w:rsidP="00D571C4">
            <w:r>
              <w:lastRenderedPageBreak/>
              <w:t>2</w:t>
            </w:r>
          </w:p>
        </w:tc>
        <w:tc>
          <w:tcPr>
            <w:tcW w:w="2147" w:type="dxa"/>
          </w:tcPr>
          <w:p w14:paraId="35357707" w14:textId="145297F2" w:rsidR="00E816D2" w:rsidRDefault="00EA1058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r w:rsidR="00427059">
              <w:t>Schober</w:t>
            </w:r>
          </w:p>
        </w:tc>
        <w:tc>
          <w:tcPr>
            <w:tcW w:w="4050" w:type="dxa"/>
          </w:tcPr>
          <w:p w14:paraId="5F242A4C" w14:textId="64DABB94" w:rsidR="00E816D2" w:rsidRDefault="005B039D" w:rsidP="00EA1058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gai </w:t>
            </w:r>
            <w:proofErr w:type="spellStart"/>
            <w:r>
              <w:t>s</w:t>
            </w:r>
            <w:r w:rsidR="001C31EF">
              <w:t>ống</w:t>
            </w:r>
            <w:proofErr w:type="spellEnd"/>
            <w:r>
              <w:t xml:space="preserve"> L4, L5,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10cm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>.</w:t>
            </w:r>
            <w:r w:rsidR="00CA0227">
              <w:t xml:space="preserve"> Cho </w:t>
            </w:r>
            <w:proofErr w:type="spellStart"/>
            <w:r w:rsidR="00CA0227">
              <w:t>người</w:t>
            </w:r>
            <w:proofErr w:type="spellEnd"/>
            <w:r w:rsidR="00CA0227">
              <w:t xml:space="preserve"> </w:t>
            </w:r>
            <w:proofErr w:type="spellStart"/>
            <w:r w:rsidR="00CA0227">
              <w:t>bệnh</w:t>
            </w:r>
            <w:proofErr w:type="spellEnd"/>
            <w:r w:rsidR="00CA0227">
              <w:t xml:space="preserve"> </w:t>
            </w:r>
            <w:proofErr w:type="spellStart"/>
            <w:r w:rsidR="00CA0227">
              <w:t>cúi</w:t>
            </w:r>
            <w:proofErr w:type="spellEnd"/>
            <w:r w:rsidR="00CA0227">
              <w:t xml:space="preserve"> </w:t>
            </w:r>
            <w:proofErr w:type="spellStart"/>
            <w:r w:rsidR="00CA0227">
              <w:t>hết</w:t>
            </w:r>
            <w:proofErr w:type="spellEnd"/>
            <w:r w:rsidR="00CA0227">
              <w:t xml:space="preserve"> </w:t>
            </w:r>
            <w:proofErr w:type="spellStart"/>
            <w:r w:rsidR="00CA0227">
              <w:t>mức</w:t>
            </w:r>
            <w:proofErr w:type="spellEnd"/>
            <w:r w:rsidR="00CA0227">
              <w:t xml:space="preserve"> </w:t>
            </w:r>
            <w:proofErr w:type="spellStart"/>
            <w:r w:rsidR="00CA0227">
              <w:t>và</w:t>
            </w:r>
            <w:proofErr w:type="spellEnd"/>
            <w:r w:rsidR="00CA0227">
              <w:t xml:space="preserve"> </w:t>
            </w:r>
            <w:proofErr w:type="spellStart"/>
            <w:r w:rsidR="00CA0227">
              <w:t>đo</w:t>
            </w:r>
            <w:proofErr w:type="spellEnd"/>
            <w:r w:rsidR="00CA0227">
              <w:t xml:space="preserve"> </w:t>
            </w:r>
            <w:proofErr w:type="spellStart"/>
            <w:r w:rsidR="00CA0227">
              <w:t>lại</w:t>
            </w:r>
            <w:proofErr w:type="spellEnd"/>
            <w:r w:rsidR="00CA0227">
              <w:t xml:space="preserve"> </w:t>
            </w:r>
            <w:proofErr w:type="spellStart"/>
            <w:r w:rsidR="00CA0227">
              <w:t>khoảng</w:t>
            </w:r>
            <w:proofErr w:type="spellEnd"/>
            <w:r w:rsidR="00CA0227">
              <w:t xml:space="preserve"> </w:t>
            </w:r>
            <w:proofErr w:type="spellStart"/>
            <w:r w:rsidR="00CA0227">
              <w:t>cách</w:t>
            </w:r>
            <w:proofErr w:type="spellEnd"/>
            <w:r w:rsidR="00CA0227">
              <w:t xml:space="preserve"> </w:t>
            </w:r>
            <w:proofErr w:type="spellStart"/>
            <w:r w:rsidR="00CA0227">
              <w:t>trên</w:t>
            </w:r>
            <w:proofErr w:type="spellEnd"/>
            <w:r w:rsidR="00CA0227">
              <w:t>.</w:t>
            </w:r>
          </w:p>
        </w:tc>
        <w:tc>
          <w:tcPr>
            <w:tcW w:w="4140" w:type="dxa"/>
          </w:tcPr>
          <w:p w14:paraId="09778EE3" w14:textId="0088BB75" w:rsidR="00E816D2" w:rsidRDefault="00CA0227" w:rsidP="00CA0227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4-5cm.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dính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2cm.</w:t>
            </w:r>
          </w:p>
        </w:tc>
      </w:tr>
      <w:tr w:rsidR="00E816D2" w14:paraId="61A65BEA" w14:textId="77777777" w:rsidTr="00854E22">
        <w:tc>
          <w:tcPr>
            <w:tcW w:w="643" w:type="dxa"/>
          </w:tcPr>
          <w:p w14:paraId="15806A2B" w14:textId="7C47E6D5" w:rsidR="00E816D2" w:rsidRDefault="00EA1058" w:rsidP="00D571C4">
            <w:r>
              <w:t>3</w:t>
            </w:r>
          </w:p>
        </w:tc>
        <w:tc>
          <w:tcPr>
            <w:tcW w:w="2147" w:type="dxa"/>
          </w:tcPr>
          <w:p w14:paraId="7A75AEE3" w14:textId="6CE9A147" w:rsidR="00E816D2" w:rsidRDefault="00EA1058" w:rsidP="00D571C4"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 w:rsidR="000F2281">
              <w:t>Lasegue</w:t>
            </w:r>
            <w:proofErr w:type="spellEnd"/>
          </w:p>
        </w:tc>
        <w:tc>
          <w:tcPr>
            <w:tcW w:w="4050" w:type="dxa"/>
          </w:tcPr>
          <w:p w14:paraId="566F6B1E" w14:textId="50355EB1" w:rsidR="00E816D2" w:rsidRPr="00EB6464" w:rsidRDefault="0030185C" w:rsidP="00E816D2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phẳng</w:t>
            </w:r>
            <w:proofErr w:type="spellEnd"/>
            <w:r>
              <w:t xml:space="preserve">,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duỗi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,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  <w:r w:rsidR="00EB6464">
              <w:t xml:space="preserve"> </w:t>
            </w:r>
            <w:proofErr w:type="spellStart"/>
            <w:r w:rsidR="00EB6464">
              <w:t>Người</w:t>
            </w:r>
            <w:proofErr w:type="spellEnd"/>
            <w:r w:rsidR="00EB6464">
              <w:t xml:space="preserve"> </w:t>
            </w:r>
            <w:proofErr w:type="spellStart"/>
            <w:r w:rsidR="00EB6464">
              <w:t>khám</w:t>
            </w:r>
            <w:proofErr w:type="spellEnd"/>
            <w:r w:rsidR="00EB6464">
              <w:t xml:space="preserve"> </w:t>
            </w:r>
            <w:proofErr w:type="spellStart"/>
            <w:r w:rsidR="00EB6464">
              <w:t>một</w:t>
            </w:r>
            <w:proofErr w:type="spellEnd"/>
            <w:r w:rsidR="00EB6464">
              <w:t xml:space="preserve"> </w:t>
            </w:r>
            <w:proofErr w:type="spellStart"/>
            <w:r w:rsidR="00EB6464">
              <w:t>tay</w:t>
            </w:r>
            <w:proofErr w:type="spellEnd"/>
            <w:r w:rsidR="00EB6464">
              <w:t xml:space="preserve"> </w:t>
            </w:r>
            <w:proofErr w:type="spellStart"/>
            <w:r w:rsidR="00EB6464">
              <w:t>cầm</w:t>
            </w:r>
            <w:proofErr w:type="spellEnd"/>
            <w:r w:rsidR="00EB6464">
              <w:t xml:space="preserve"> </w:t>
            </w:r>
            <w:proofErr w:type="spellStart"/>
            <w:r w:rsidR="00EB6464">
              <w:t>cổ</w:t>
            </w:r>
            <w:proofErr w:type="spellEnd"/>
            <w:r w:rsidR="00EB6464">
              <w:t xml:space="preserve"> </w:t>
            </w:r>
            <w:proofErr w:type="spellStart"/>
            <w:r w:rsidR="00EB6464">
              <w:t>chân</w:t>
            </w:r>
            <w:proofErr w:type="spellEnd"/>
            <w:r w:rsidR="00EB6464">
              <w:t xml:space="preserve"> </w:t>
            </w:r>
            <w:proofErr w:type="spellStart"/>
            <w:r w:rsidR="00EB6464">
              <w:t>người</w:t>
            </w:r>
            <w:proofErr w:type="spellEnd"/>
            <w:r w:rsidR="00EB6464">
              <w:t xml:space="preserve"> </w:t>
            </w:r>
            <w:proofErr w:type="spellStart"/>
            <w:r w:rsidR="00EB6464">
              <w:t>bệnh</w:t>
            </w:r>
            <w:proofErr w:type="spellEnd"/>
            <w:r w:rsidR="00EB6464">
              <w:t xml:space="preserve"> </w:t>
            </w:r>
            <w:proofErr w:type="spellStart"/>
            <w:r w:rsidR="00EB6464">
              <w:t>giơ</w:t>
            </w:r>
            <w:proofErr w:type="spellEnd"/>
            <w:r w:rsidR="00EB6464">
              <w:t xml:space="preserve"> </w:t>
            </w:r>
            <w:proofErr w:type="spellStart"/>
            <w:r w:rsidR="00EB6464">
              <w:t>cao</w:t>
            </w:r>
            <w:proofErr w:type="spellEnd"/>
            <w:r w:rsidR="00EB6464">
              <w:t xml:space="preserve"> </w:t>
            </w:r>
            <w:proofErr w:type="spellStart"/>
            <w:r w:rsidR="00EB6464">
              <w:t>dần</w:t>
            </w:r>
            <w:proofErr w:type="spellEnd"/>
            <w:r w:rsidR="00EB6464">
              <w:t xml:space="preserve"> chi </w:t>
            </w:r>
            <w:proofErr w:type="spellStart"/>
            <w:r w:rsidR="00EB6464">
              <w:t>dưới</w:t>
            </w:r>
            <w:proofErr w:type="spellEnd"/>
            <w:r w:rsidR="00EB6464">
              <w:t xml:space="preserve"> (</w:t>
            </w:r>
            <w:proofErr w:type="spellStart"/>
            <w:r w:rsidR="00EB6464">
              <w:t>gấp</w:t>
            </w:r>
            <w:proofErr w:type="spellEnd"/>
            <w:r w:rsidR="00EB6464">
              <w:t xml:space="preserve"> </w:t>
            </w:r>
            <w:proofErr w:type="spellStart"/>
            <w:r w:rsidR="00EB6464">
              <w:t>háng</w:t>
            </w:r>
            <w:proofErr w:type="spellEnd"/>
            <w:r w:rsidR="00EB6464">
              <w:t xml:space="preserve"> </w:t>
            </w:r>
            <w:proofErr w:type="spellStart"/>
            <w:r w:rsidR="00EB6464">
              <w:t>thụ</w:t>
            </w:r>
            <w:proofErr w:type="spellEnd"/>
            <w:r w:rsidR="00EB6464">
              <w:t xml:space="preserve"> </w:t>
            </w:r>
            <w:proofErr w:type="spellStart"/>
            <w:r w:rsidR="00EB6464">
              <w:t>động</w:t>
            </w:r>
            <w:proofErr w:type="spellEnd"/>
            <w:r w:rsidR="00EB6464">
              <w:t xml:space="preserve">, </w:t>
            </w:r>
            <w:proofErr w:type="spellStart"/>
            <w:r w:rsidR="00EB6464">
              <w:t>tay</w:t>
            </w:r>
            <w:proofErr w:type="spellEnd"/>
            <w:r w:rsidR="00EB6464">
              <w:t xml:space="preserve"> </w:t>
            </w:r>
            <w:proofErr w:type="spellStart"/>
            <w:r w:rsidR="00EB6464">
              <w:t>kia</w:t>
            </w:r>
            <w:proofErr w:type="spellEnd"/>
            <w:r w:rsidR="00EB6464">
              <w:t xml:space="preserve"> </w:t>
            </w:r>
            <w:proofErr w:type="spellStart"/>
            <w:r w:rsidR="00EB6464">
              <w:t>đặt</w:t>
            </w:r>
            <w:proofErr w:type="spellEnd"/>
            <w:r w:rsidR="00EB6464">
              <w:t xml:space="preserve"> </w:t>
            </w:r>
            <w:proofErr w:type="spellStart"/>
            <w:r w:rsidR="00EB6464">
              <w:t>trước</w:t>
            </w:r>
            <w:proofErr w:type="spellEnd"/>
            <w:r w:rsidR="00EB6464">
              <w:t xml:space="preserve"> </w:t>
            </w:r>
            <w:proofErr w:type="spellStart"/>
            <w:r w:rsidR="00EB6464">
              <w:t>gối</w:t>
            </w:r>
            <w:proofErr w:type="spellEnd"/>
            <w:r w:rsidR="00EB6464">
              <w:t xml:space="preserve"> </w:t>
            </w:r>
            <w:proofErr w:type="spellStart"/>
            <w:r w:rsidR="00EB6464">
              <w:t>giữ</w:t>
            </w:r>
            <w:proofErr w:type="spellEnd"/>
            <w:r w:rsidR="00EB6464">
              <w:t xml:space="preserve"> ở </w:t>
            </w:r>
            <w:proofErr w:type="spellStart"/>
            <w:r w:rsidR="00EB6464">
              <w:t>tư</w:t>
            </w:r>
            <w:proofErr w:type="spellEnd"/>
            <w:r w:rsidR="00EB6464">
              <w:t xml:space="preserve"> </w:t>
            </w:r>
            <w:proofErr w:type="spellStart"/>
            <w:r w:rsidR="00EB6464">
              <w:t>thế</w:t>
            </w:r>
            <w:proofErr w:type="spellEnd"/>
            <w:r w:rsidR="00EB6464">
              <w:t xml:space="preserve"> </w:t>
            </w:r>
            <w:proofErr w:type="spellStart"/>
            <w:r w:rsidR="00EB6464">
              <w:t>duỗi</w:t>
            </w:r>
            <w:proofErr w:type="spellEnd"/>
            <w:r w:rsidR="00EB6464">
              <w:t xml:space="preserve"> </w:t>
            </w:r>
            <w:proofErr w:type="spellStart"/>
            <w:r w:rsidR="00EB6464">
              <w:t>thẳng</w:t>
            </w:r>
            <w:proofErr w:type="spellEnd"/>
            <w:r w:rsidR="00EB6464">
              <w:t xml:space="preserve">), </w:t>
            </w:r>
            <w:proofErr w:type="spellStart"/>
            <w:r w:rsidR="00EB6464">
              <w:t>nâng</w:t>
            </w:r>
            <w:proofErr w:type="spellEnd"/>
            <w:r w:rsidR="00EB6464">
              <w:t xml:space="preserve"> </w:t>
            </w:r>
            <w:proofErr w:type="spellStart"/>
            <w:r w:rsidR="00EB6464">
              <w:t>dần</w:t>
            </w:r>
            <w:proofErr w:type="spellEnd"/>
            <w:r w:rsidR="00EB6464">
              <w:t xml:space="preserve"> </w:t>
            </w:r>
            <w:proofErr w:type="spellStart"/>
            <w:r w:rsidR="00EB6464">
              <w:t>đến</w:t>
            </w:r>
            <w:proofErr w:type="spellEnd"/>
            <w:r w:rsidR="00EB6464">
              <w:t xml:space="preserve"> </w:t>
            </w:r>
            <w:proofErr w:type="spellStart"/>
            <w:r w:rsidR="00EB6464">
              <w:t>khi</w:t>
            </w:r>
            <w:proofErr w:type="spellEnd"/>
            <w:r w:rsidR="00EB6464">
              <w:t xml:space="preserve"> </w:t>
            </w:r>
            <w:proofErr w:type="spellStart"/>
            <w:r w:rsidR="00EB6464">
              <w:t>khớp</w:t>
            </w:r>
            <w:proofErr w:type="spellEnd"/>
            <w:r w:rsidR="00EB6464">
              <w:t xml:space="preserve"> </w:t>
            </w:r>
            <w:proofErr w:type="spellStart"/>
            <w:r w:rsidR="00EB6464">
              <w:t>kháng</w:t>
            </w:r>
            <w:proofErr w:type="spellEnd"/>
            <w:r w:rsidR="00EB6464">
              <w:t xml:space="preserve"> </w:t>
            </w:r>
            <w:proofErr w:type="spellStart"/>
            <w:r w:rsidR="00EB6464">
              <w:t>gấp</w:t>
            </w:r>
            <w:proofErr w:type="spellEnd"/>
            <w:r w:rsidR="00EB6464">
              <w:t xml:space="preserve"> 90</w:t>
            </w:r>
            <w:r w:rsidR="00EB6464">
              <w:rPr>
                <w:vertAlign w:val="superscript"/>
              </w:rPr>
              <w:t>o</w:t>
            </w:r>
            <w:r w:rsidR="00EB6464">
              <w:t xml:space="preserve">, </w:t>
            </w:r>
            <w:proofErr w:type="spellStart"/>
            <w:r w:rsidR="00EB6464">
              <w:t>chân</w:t>
            </w:r>
            <w:proofErr w:type="spellEnd"/>
            <w:r w:rsidR="00EB6464">
              <w:t xml:space="preserve"> </w:t>
            </w:r>
            <w:proofErr w:type="spellStart"/>
            <w:r w:rsidR="00EB6464">
              <w:t>còn</w:t>
            </w:r>
            <w:proofErr w:type="spellEnd"/>
            <w:r w:rsidR="00EB6464">
              <w:t xml:space="preserve"> </w:t>
            </w:r>
            <w:proofErr w:type="spellStart"/>
            <w:r w:rsidR="00EB6464">
              <w:t>lại</w:t>
            </w:r>
            <w:proofErr w:type="spellEnd"/>
            <w:r w:rsidR="00EB6464">
              <w:t xml:space="preserve"> </w:t>
            </w:r>
            <w:proofErr w:type="spellStart"/>
            <w:r w:rsidR="00EB6464">
              <w:t>vẫn</w:t>
            </w:r>
            <w:proofErr w:type="spellEnd"/>
            <w:r w:rsidR="00EB6464">
              <w:t xml:space="preserve"> </w:t>
            </w:r>
            <w:proofErr w:type="spellStart"/>
            <w:r w:rsidR="00EB6464">
              <w:t>duỗi</w:t>
            </w:r>
            <w:proofErr w:type="spellEnd"/>
            <w:r w:rsidR="00EB6464">
              <w:t xml:space="preserve"> </w:t>
            </w:r>
            <w:proofErr w:type="spellStart"/>
            <w:r w:rsidR="00EB6464">
              <w:t>thẳng</w:t>
            </w:r>
            <w:proofErr w:type="spellEnd"/>
            <w:r w:rsidR="00EB6464">
              <w:t>.</w:t>
            </w:r>
          </w:p>
          <w:p w14:paraId="0FC32E4F" w14:textId="77777777" w:rsidR="00E816D2" w:rsidRDefault="00E816D2" w:rsidP="00E816D2"/>
        </w:tc>
        <w:tc>
          <w:tcPr>
            <w:tcW w:w="4140" w:type="dxa"/>
          </w:tcPr>
          <w:p w14:paraId="4DD43948" w14:textId="7D32084C" w:rsidR="00110D5B" w:rsidRPr="00D0483F" w:rsidRDefault="00D0483F" w:rsidP="00D571C4"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.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60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buốt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hông</w:t>
            </w:r>
            <w:proofErr w:type="spellEnd"/>
            <w:r>
              <w:t xml:space="preserve">, </w:t>
            </w:r>
            <w:proofErr w:type="spellStart"/>
            <w:r>
              <w:t>mông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 xml:space="preserve">.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tọa</w:t>
            </w:r>
            <w:proofErr w:type="spellEnd"/>
            <w:r>
              <w:t xml:space="preserve">,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đệm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 </w:t>
            </w:r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  <w:r>
              <w:t xml:space="preserve">,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mỏm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sống</w:t>
            </w:r>
            <w:proofErr w:type="spellEnd"/>
            <w:r>
              <w:t xml:space="preserve">,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gân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đùi</w:t>
            </w:r>
            <w:proofErr w:type="spellEnd"/>
            <w:r>
              <w:t>.</w:t>
            </w:r>
          </w:p>
        </w:tc>
      </w:tr>
    </w:tbl>
    <w:p w14:paraId="048BF2B7" w14:textId="77777777" w:rsidR="003B26E8" w:rsidRPr="003B26E8" w:rsidRDefault="003B26E8" w:rsidP="003B26E8">
      <w:pPr>
        <w:rPr>
          <w:sz w:val="24"/>
        </w:rPr>
      </w:pPr>
      <w:bookmarkStart w:id="0" w:name="_GoBack"/>
      <w:bookmarkEnd w:id="0"/>
    </w:p>
    <w:sectPr w:rsidR="003B26E8" w:rsidRPr="003B26E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2A1C3" w14:textId="77777777" w:rsidR="006C76E4" w:rsidRDefault="006C76E4" w:rsidP="00570D9E">
      <w:r>
        <w:separator/>
      </w:r>
    </w:p>
  </w:endnote>
  <w:endnote w:type="continuationSeparator" w:id="0">
    <w:p w14:paraId="40B84AF3" w14:textId="77777777" w:rsidR="006C76E4" w:rsidRDefault="006C76E4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570D9E" w:rsidRDefault="00570D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570D9E" w:rsidRDefault="00570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64EC1" w14:textId="77777777" w:rsidR="006C76E4" w:rsidRDefault="006C76E4" w:rsidP="00570D9E">
      <w:r>
        <w:separator/>
      </w:r>
    </w:p>
  </w:footnote>
  <w:footnote w:type="continuationSeparator" w:id="0">
    <w:p w14:paraId="5AD10C11" w14:textId="77777777" w:rsidR="006C76E4" w:rsidRDefault="006C76E4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34C2D30E" w:rsidR="00570D9E" w:rsidRPr="00570D9E" w:rsidRDefault="00630CE6">
    <w:pPr>
      <w:pStyle w:val="Header"/>
      <w:rPr>
        <w:color w:val="FF0000"/>
      </w:rPr>
    </w:pPr>
    <w:r>
      <w:rPr>
        <w:noProof/>
        <w:color w:val="FF0000"/>
      </w:rPr>
      <w:drawing>
        <wp:inline distT="0" distB="0" distL="0" distR="0" wp14:anchorId="31278924" wp14:editId="2064FE22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3" cy="447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1067"/>
    <w:multiLevelType w:val="hybridMultilevel"/>
    <w:tmpl w:val="C7B04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949"/>
    <w:multiLevelType w:val="hybridMultilevel"/>
    <w:tmpl w:val="7D8E1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A56C3"/>
    <w:multiLevelType w:val="hybridMultilevel"/>
    <w:tmpl w:val="845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76F99"/>
    <w:multiLevelType w:val="hybridMultilevel"/>
    <w:tmpl w:val="D026D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E27FC9"/>
    <w:multiLevelType w:val="hybridMultilevel"/>
    <w:tmpl w:val="4504F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AD7"/>
    <w:multiLevelType w:val="hybridMultilevel"/>
    <w:tmpl w:val="D51AD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BF26D8"/>
    <w:multiLevelType w:val="hybridMultilevel"/>
    <w:tmpl w:val="B10E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04D03"/>
    <w:rsid w:val="0000695D"/>
    <w:rsid w:val="00017C54"/>
    <w:rsid w:val="000229DE"/>
    <w:rsid w:val="000310FD"/>
    <w:rsid w:val="00031847"/>
    <w:rsid w:val="000507C9"/>
    <w:rsid w:val="00051F5F"/>
    <w:rsid w:val="00076E88"/>
    <w:rsid w:val="00085ED7"/>
    <w:rsid w:val="00086B1E"/>
    <w:rsid w:val="000B67F7"/>
    <w:rsid w:val="000C3B66"/>
    <w:rsid w:val="000E6FA7"/>
    <w:rsid w:val="000F2281"/>
    <w:rsid w:val="000F28C3"/>
    <w:rsid w:val="00105BE4"/>
    <w:rsid w:val="00110D5B"/>
    <w:rsid w:val="00117EE1"/>
    <w:rsid w:val="00121B68"/>
    <w:rsid w:val="001225E8"/>
    <w:rsid w:val="00190758"/>
    <w:rsid w:val="001B2449"/>
    <w:rsid w:val="001B5336"/>
    <w:rsid w:val="001C31EF"/>
    <w:rsid w:val="001F26D6"/>
    <w:rsid w:val="00206509"/>
    <w:rsid w:val="00210931"/>
    <w:rsid w:val="002342FD"/>
    <w:rsid w:val="0023694F"/>
    <w:rsid w:val="002427E1"/>
    <w:rsid w:val="002540B6"/>
    <w:rsid w:val="00263085"/>
    <w:rsid w:val="00270CD2"/>
    <w:rsid w:val="002A1B03"/>
    <w:rsid w:val="002B0214"/>
    <w:rsid w:val="002B10A6"/>
    <w:rsid w:val="002C2F51"/>
    <w:rsid w:val="002E31F6"/>
    <w:rsid w:val="0030185C"/>
    <w:rsid w:val="003220F1"/>
    <w:rsid w:val="00352937"/>
    <w:rsid w:val="0036446B"/>
    <w:rsid w:val="003A68EB"/>
    <w:rsid w:val="003B26E8"/>
    <w:rsid w:val="003C45D8"/>
    <w:rsid w:val="00427059"/>
    <w:rsid w:val="00441DDD"/>
    <w:rsid w:val="00476896"/>
    <w:rsid w:val="004938E8"/>
    <w:rsid w:val="0049768E"/>
    <w:rsid w:val="004E2053"/>
    <w:rsid w:val="00512C29"/>
    <w:rsid w:val="0051511C"/>
    <w:rsid w:val="00533367"/>
    <w:rsid w:val="00570D9E"/>
    <w:rsid w:val="005A2002"/>
    <w:rsid w:val="005B039D"/>
    <w:rsid w:val="00600EFF"/>
    <w:rsid w:val="006153CD"/>
    <w:rsid w:val="006174C3"/>
    <w:rsid w:val="00623A0E"/>
    <w:rsid w:val="00630CE6"/>
    <w:rsid w:val="006501B4"/>
    <w:rsid w:val="00693AB6"/>
    <w:rsid w:val="006C76E4"/>
    <w:rsid w:val="006E10CB"/>
    <w:rsid w:val="00703B8B"/>
    <w:rsid w:val="00707703"/>
    <w:rsid w:val="00712772"/>
    <w:rsid w:val="007166AB"/>
    <w:rsid w:val="00717665"/>
    <w:rsid w:val="00720D11"/>
    <w:rsid w:val="007573B4"/>
    <w:rsid w:val="00765A9E"/>
    <w:rsid w:val="007840F4"/>
    <w:rsid w:val="007845D4"/>
    <w:rsid w:val="00796002"/>
    <w:rsid w:val="007D4B72"/>
    <w:rsid w:val="007E71CD"/>
    <w:rsid w:val="00804FF3"/>
    <w:rsid w:val="00812771"/>
    <w:rsid w:val="00854E22"/>
    <w:rsid w:val="00855720"/>
    <w:rsid w:val="00855F05"/>
    <w:rsid w:val="0087340B"/>
    <w:rsid w:val="0089052A"/>
    <w:rsid w:val="0089157B"/>
    <w:rsid w:val="008A2244"/>
    <w:rsid w:val="008B65C1"/>
    <w:rsid w:val="008F6846"/>
    <w:rsid w:val="00903496"/>
    <w:rsid w:val="009210FD"/>
    <w:rsid w:val="00930013"/>
    <w:rsid w:val="00937CA3"/>
    <w:rsid w:val="0095181E"/>
    <w:rsid w:val="0098433D"/>
    <w:rsid w:val="009968C1"/>
    <w:rsid w:val="009A1BB5"/>
    <w:rsid w:val="009A3F0A"/>
    <w:rsid w:val="009A41D2"/>
    <w:rsid w:val="009B4A6A"/>
    <w:rsid w:val="009C3903"/>
    <w:rsid w:val="009E7292"/>
    <w:rsid w:val="009F6533"/>
    <w:rsid w:val="00A16D59"/>
    <w:rsid w:val="00A2627D"/>
    <w:rsid w:val="00A61256"/>
    <w:rsid w:val="00AB4AC2"/>
    <w:rsid w:val="00AE0652"/>
    <w:rsid w:val="00B32A35"/>
    <w:rsid w:val="00B50B52"/>
    <w:rsid w:val="00BB73C4"/>
    <w:rsid w:val="00C00097"/>
    <w:rsid w:val="00C04763"/>
    <w:rsid w:val="00C116D2"/>
    <w:rsid w:val="00C33D41"/>
    <w:rsid w:val="00C55DD5"/>
    <w:rsid w:val="00C63439"/>
    <w:rsid w:val="00CA0227"/>
    <w:rsid w:val="00CC7DC5"/>
    <w:rsid w:val="00D0483F"/>
    <w:rsid w:val="00D11BCF"/>
    <w:rsid w:val="00D57D61"/>
    <w:rsid w:val="00D76A65"/>
    <w:rsid w:val="00D844EC"/>
    <w:rsid w:val="00D84CC6"/>
    <w:rsid w:val="00D912EC"/>
    <w:rsid w:val="00D94F95"/>
    <w:rsid w:val="00DA1F0E"/>
    <w:rsid w:val="00DD4C3B"/>
    <w:rsid w:val="00DD5C47"/>
    <w:rsid w:val="00E5541F"/>
    <w:rsid w:val="00E72FA4"/>
    <w:rsid w:val="00E816D2"/>
    <w:rsid w:val="00E929D1"/>
    <w:rsid w:val="00EA1058"/>
    <w:rsid w:val="00EB6464"/>
    <w:rsid w:val="00ED3E66"/>
    <w:rsid w:val="00ED764B"/>
    <w:rsid w:val="00EE068B"/>
    <w:rsid w:val="00F201B5"/>
    <w:rsid w:val="00F7060C"/>
    <w:rsid w:val="00F73707"/>
    <w:rsid w:val="00F96A4A"/>
    <w:rsid w:val="00FA1D41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127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B5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1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498</Words>
  <Characters>1859</Characters>
  <Application>Microsoft Office Word</Application>
  <DocSecurity>0</DocSecurity>
  <Lines>109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134</cp:revision>
  <dcterms:created xsi:type="dcterms:W3CDTF">2019-05-16T01:35:00Z</dcterms:created>
  <dcterms:modified xsi:type="dcterms:W3CDTF">2019-06-09T16:34:00Z</dcterms:modified>
</cp:coreProperties>
</file>